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C8" w:rsidRDefault="00AB44C8" w:rsidP="00AB44C8">
      <w:pPr>
        <w:outlineLvl w:val="0"/>
      </w:pPr>
      <w:r>
        <w:rPr>
          <w:b/>
          <w:bCs/>
        </w:rPr>
        <w:t>From:</w:t>
      </w:r>
      <w:r>
        <w:t xml:space="preserve"> Cupp, John (UTC) </w:t>
      </w:r>
      <w:bookmarkStart w:id="0" w:name="_GoBack"/>
      <w:bookmarkEnd w:id="0"/>
      <w:r>
        <w:br/>
      </w:r>
      <w:r>
        <w:rPr>
          <w:b/>
          <w:bCs/>
        </w:rPr>
        <w:t>Sent:</w:t>
      </w:r>
      <w:r>
        <w:t xml:space="preserve"> Monday, November 16, 2015 10:21 AM</w:t>
      </w:r>
      <w:r>
        <w:br/>
      </w:r>
      <w:r>
        <w:rPr>
          <w:b/>
          <w:bCs/>
        </w:rPr>
        <w:t>To:</w:t>
      </w:r>
      <w:r>
        <w:t xml:space="preserve"> UTC DL Records Center &lt;</w:t>
      </w:r>
      <w:hyperlink r:id="rId4" w:history="1">
        <w:r>
          <w:rPr>
            <w:rStyle w:val="Hyperlink"/>
          </w:rPr>
          <w:t>records@utc.wa.gov</w:t>
        </w:r>
      </w:hyperlink>
      <w:r>
        <w:t>&gt;</w:t>
      </w:r>
      <w:r>
        <w:br/>
      </w:r>
      <w:r>
        <w:rPr>
          <w:b/>
          <w:bCs/>
        </w:rPr>
        <w:t>Subject:</w:t>
      </w:r>
      <w:r>
        <w:t xml:space="preserve"> Comment on TR-51079</w:t>
      </w:r>
    </w:p>
    <w:p w:rsidR="00AB44C8" w:rsidRDefault="00AB44C8" w:rsidP="00AB44C8"/>
    <w:p w:rsidR="00AB44C8" w:rsidRDefault="00AB44C8" w:rsidP="00AB44C8">
      <w:pPr>
        <w:rPr>
          <w:rFonts w:ascii="Times New Roman" w:hAnsi="Times New Roman" w:cs="Times New Roman"/>
          <w:sz w:val="24"/>
          <w:szCs w:val="24"/>
        </w:rPr>
      </w:pPr>
      <w:r>
        <w:rPr>
          <w:rFonts w:ascii="Times New Roman" w:hAnsi="Times New Roman" w:cs="Times New Roman"/>
          <w:sz w:val="24"/>
          <w:szCs w:val="24"/>
        </w:rPr>
        <w:t>Please find the comment below, and enter it into the record for this rulemaking.</w:t>
      </w:r>
    </w:p>
    <w:p w:rsidR="00AB44C8" w:rsidRDefault="00AB44C8" w:rsidP="00AB44C8">
      <w:pPr>
        <w:rPr>
          <w:rFonts w:ascii="Times New Roman" w:hAnsi="Times New Roman" w:cs="Times New Roman"/>
          <w:sz w:val="24"/>
          <w:szCs w:val="24"/>
        </w:rPr>
      </w:pPr>
    </w:p>
    <w:p w:rsidR="00AB44C8" w:rsidRDefault="00AB44C8" w:rsidP="00AB44C8">
      <w:pPr>
        <w:rPr>
          <w:rFonts w:ascii="Times New Roman" w:hAnsi="Times New Roman" w:cs="Times New Roman"/>
          <w:sz w:val="24"/>
          <w:szCs w:val="24"/>
        </w:rPr>
      </w:pPr>
      <w:r>
        <w:rPr>
          <w:rFonts w:ascii="Times New Roman" w:hAnsi="Times New Roman" w:cs="Times New Roman"/>
          <w:sz w:val="24"/>
          <w:szCs w:val="24"/>
        </w:rPr>
        <w:t>John Cupp</w:t>
      </w:r>
    </w:p>
    <w:p w:rsidR="00AB44C8" w:rsidRDefault="00AB44C8" w:rsidP="00AB44C8">
      <w:pPr>
        <w:rPr>
          <w:rFonts w:ascii="Times New Roman" w:hAnsi="Times New Roman" w:cs="Times New Roman"/>
          <w:sz w:val="24"/>
          <w:szCs w:val="24"/>
        </w:rPr>
      </w:pPr>
      <w:r>
        <w:rPr>
          <w:rFonts w:ascii="Times New Roman" w:hAnsi="Times New Roman" w:cs="Times New Roman"/>
          <w:sz w:val="24"/>
          <w:szCs w:val="24"/>
        </w:rPr>
        <w:t>Utilities and Transportation Commission</w:t>
      </w:r>
    </w:p>
    <w:p w:rsidR="00AB44C8" w:rsidRDefault="00AB44C8" w:rsidP="00AB44C8">
      <w:pPr>
        <w:rPr>
          <w:rFonts w:ascii="Times New Roman" w:hAnsi="Times New Roman" w:cs="Times New Roman"/>
          <w:sz w:val="24"/>
          <w:szCs w:val="24"/>
        </w:rPr>
      </w:pPr>
      <w:r>
        <w:rPr>
          <w:rFonts w:ascii="Times New Roman" w:hAnsi="Times New Roman" w:cs="Times New Roman"/>
          <w:sz w:val="24"/>
          <w:szCs w:val="24"/>
        </w:rPr>
        <w:t>(360) 664-1113</w:t>
      </w:r>
    </w:p>
    <w:p w:rsidR="00AB44C8" w:rsidRDefault="00AB44C8" w:rsidP="00AB44C8"/>
    <w:p w:rsidR="00AB44C8" w:rsidRDefault="00AB44C8" w:rsidP="00AB44C8"/>
    <w:tbl>
      <w:tblPr>
        <w:tblW w:w="0" w:type="auto"/>
        <w:tblCellSpacing w:w="15" w:type="dxa"/>
        <w:tblCellMar>
          <w:left w:w="0" w:type="dxa"/>
          <w:right w:w="0" w:type="dxa"/>
        </w:tblCellMar>
        <w:tblLook w:val="04A0" w:firstRow="1" w:lastRow="0" w:firstColumn="1" w:lastColumn="0" w:noHBand="0" w:noVBand="1"/>
      </w:tblPr>
      <w:tblGrid>
        <w:gridCol w:w="2058"/>
        <w:gridCol w:w="1829"/>
        <w:gridCol w:w="2228"/>
        <w:gridCol w:w="3335"/>
      </w:tblGrid>
      <w:tr w:rsidR="00AB44C8" w:rsidTr="00AB44C8">
        <w:trPr>
          <w:tblCellSpacing w:w="15" w:type="dxa"/>
        </w:trPr>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Review Status: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Not Reviewed </w:t>
            </w:r>
          </w:p>
        </w:tc>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Submitted Date: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11/14/2015 </w:t>
            </w:r>
          </w:p>
        </w:tc>
      </w:tr>
      <w:tr w:rsidR="00AB44C8" w:rsidTr="00AB44C8">
        <w:trPr>
          <w:tblCellSpacing w:w="15" w:type="dxa"/>
        </w:trPr>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Name: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Jean M. Avery </w:t>
            </w:r>
          </w:p>
        </w:tc>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Address: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13314SE 19th St., T4 </w:t>
            </w:r>
          </w:p>
        </w:tc>
      </w:tr>
      <w:tr w:rsidR="00AB44C8" w:rsidTr="00AB44C8">
        <w:trPr>
          <w:tblCellSpacing w:w="15" w:type="dxa"/>
        </w:trPr>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City: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Vancouver </w:t>
            </w:r>
          </w:p>
        </w:tc>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State: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Washington </w:t>
            </w:r>
          </w:p>
        </w:tc>
      </w:tr>
      <w:tr w:rsidR="00AB44C8" w:rsidTr="00AB44C8">
        <w:trPr>
          <w:tblCellSpacing w:w="15" w:type="dxa"/>
        </w:trPr>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Zip Code: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98683 </w:t>
            </w:r>
          </w:p>
        </w:tc>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Email Address: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hyperlink r:id="rId5" w:history="1">
              <w:r>
                <w:rPr>
                  <w:rStyle w:val="Hyperlink"/>
                  <w:rFonts w:ascii="Arial" w:hAnsi="Arial" w:cs="Arial"/>
                  <w:sz w:val="24"/>
                  <w:szCs w:val="24"/>
                </w:rPr>
                <w:t>JeanMAvery@gmail.com</w:t>
              </w:r>
            </w:hyperlink>
            <w:r>
              <w:rPr>
                <w:rFonts w:ascii="Arial" w:hAnsi="Arial" w:cs="Arial"/>
                <w:sz w:val="24"/>
                <w:szCs w:val="24"/>
              </w:rPr>
              <w:t xml:space="preserve"> </w:t>
            </w:r>
          </w:p>
        </w:tc>
      </w:tr>
      <w:tr w:rsidR="00AB44C8" w:rsidTr="00AB44C8">
        <w:trPr>
          <w:tblCellSpacing w:w="15" w:type="dxa"/>
        </w:trPr>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Primary Phone: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214-923-4149 </w:t>
            </w:r>
          </w:p>
        </w:tc>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Secondary Phone: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214-923-4149 </w:t>
            </w:r>
          </w:p>
        </w:tc>
      </w:tr>
      <w:tr w:rsidR="00AB44C8" w:rsidTr="00AB44C8">
        <w:trPr>
          <w:tblCellSpacing w:w="15" w:type="dxa"/>
        </w:trPr>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Utility Company Name: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Docket TR-151079 </w:t>
            </w:r>
          </w:p>
        </w:tc>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Support the Filing Issue: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Undecided </w:t>
            </w:r>
          </w:p>
        </w:tc>
      </w:tr>
      <w:tr w:rsidR="00AB44C8" w:rsidTr="00AB44C8">
        <w:trPr>
          <w:tblCellSpacing w:w="15" w:type="dxa"/>
        </w:trPr>
        <w:tc>
          <w:tcPr>
            <w:tcW w:w="0" w:type="auto"/>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Contact Method: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r>
              <w:rPr>
                <w:rFonts w:ascii="Arial" w:hAnsi="Arial" w:cs="Arial"/>
                <w:sz w:val="24"/>
                <w:szCs w:val="24"/>
              </w:rPr>
              <w:t xml:space="preserve">E-mail </w:t>
            </w:r>
          </w:p>
        </w:tc>
        <w:tc>
          <w:tcPr>
            <w:tcW w:w="0" w:type="auto"/>
            <w:tcMar>
              <w:top w:w="15" w:type="dxa"/>
              <w:left w:w="15" w:type="dxa"/>
              <w:bottom w:w="15" w:type="dxa"/>
              <w:right w:w="15" w:type="dxa"/>
            </w:tcMar>
            <w:vAlign w:val="center"/>
            <w:hideMark/>
          </w:tcPr>
          <w:p w:rsidR="00AB44C8" w:rsidRDefault="00AB44C8">
            <w:pPr>
              <w:rPr>
                <w:rFonts w:ascii="Arial" w:hAnsi="Arial" w:cs="Arial"/>
                <w:sz w:val="24"/>
                <w:szCs w:val="24"/>
              </w:rPr>
            </w:pPr>
          </w:p>
        </w:tc>
        <w:tc>
          <w:tcPr>
            <w:tcW w:w="0" w:type="auto"/>
            <w:tcMar>
              <w:top w:w="15" w:type="dxa"/>
              <w:left w:w="15" w:type="dxa"/>
              <w:bottom w:w="15" w:type="dxa"/>
              <w:right w:w="15" w:type="dxa"/>
            </w:tcMar>
            <w:vAlign w:val="center"/>
            <w:hideMark/>
          </w:tcPr>
          <w:p w:rsidR="00AB44C8" w:rsidRDefault="00AB44C8">
            <w:pPr>
              <w:rPr>
                <w:rFonts w:ascii="Times New Roman" w:eastAsia="Times New Roman" w:hAnsi="Times New Roman" w:cs="Times New Roman"/>
                <w:sz w:val="20"/>
                <w:szCs w:val="20"/>
              </w:rPr>
            </w:pPr>
          </w:p>
        </w:tc>
      </w:tr>
      <w:tr w:rsidR="00AB44C8" w:rsidTr="00AB44C8">
        <w:trPr>
          <w:tblCellSpacing w:w="15" w:type="dxa"/>
        </w:trPr>
        <w:tc>
          <w:tcPr>
            <w:tcW w:w="0" w:type="auto"/>
            <w:gridSpan w:val="4"/>
            <w:tcMar>
              <w:top w:w="15" w:type="dxa"/>
              <w:left w:w="15" w:type="dxa"/>
              <w:bottom w:w="15" w:type="dxa"/>
              <w:right w:w="15" w:type="dxa"/>
            </w:tcMar>
            <w:vAlign w:val="center"/>
            <w:hideMark/>
          </w:tcPr>
          <w:p w:rsidR="00AB44C8" w:rsidRDefault="00AB44C8">
            <w:pPr>
              <w:jc w:val="center"/>
              <w:rPr>
                <w:rFonts w:ascii="Arial" w:hAnsi="Arial" w:cs="Arial"/>
                <w:b/>
                <w:bCs/>
                <w:sz w:val="24"/>
                <w:szCs w:val="24"/>
              </w:rPr>
            </w:pPr>
            <w:r>
              <w:rPr>
                <w:rFonts w:ascii="Arial" w:hAnsi="Arial" w:cs="Arial"/>
                <w:b/>
                <w:bCs/>
                <w:sz w:val="24"/>
                <w:szCs w:val="24"/>
              </w:rPr>
              <w:t xml:space="preserve">Comments: </w:t>
            </w:r>
          </w:p>
        </w:tc>
      </w:tr>
      <w:tr w:rsidR="00AB44C8" w:rsidTr="00AB44C8">
        <w:trPr>
          <w:tblCellSpacing w:w="15" w:type="dxa"/>
        </w:trPr>
        <w:tc>
          <w:tcPr>
            <w:tcW w:w="0" w:type="auto"/>
            <w:gridSpan w:val="4"/>
            <w:tcMar>
              <w:top w:w="15" w:type="dxa"/>
              <w:left w:w="15" w:type="dxa"/>
              <w:bottom w:w="15" w:type="dxa"/>
              <w:right w:w="15" w:type="dxa"/>
            </w:tcMar>
            <w:vAlign w:val="center"/>
            <w:hideMark/>
          </w:tcPr>
          <w:p w:rsidR="00AB44C8" w:rsidRDefault="00AB44C8">
            <w:pPr>
              <w:spacing w:after="240"/>
              <w:rPr>
                <w:rFonts w:ascii="Arial" w:hAnsi="Arial" w:cs="Arial"/>
                <w:sz w:val="24"/>
                <w:szCs w:val="24"/>
              </w:rPr>
            </w:pPr>
            <w:r>
              <w:rPr>
                <w:rFonts w:ascii="Arial" w:hAnsi="Arial" w:cs="Arial"/>
                <w:sz w:val="24"/>
                <w:szCs w:val="24"/>
              </w:rPr>
              <w:t>Thank you for proposing these rules for rail safety and financial responsibility.</w:t>
            </w:r>
            <w:r>
              <w:rPr>
                <w:rFonts w:ascii="Arial" w:hAnsi="Arial" w:cs="Arial"/>
                <w:sz w:val="24"/>
                <w:szCs w:val="24"/>
              </w:rPr>
              <w:br/>
            </w:r>
            <w:r>
              <w:rPr>
                <w:rFonts w:ascii="Arial" w:hAnsi="Arial" w:cs="Arial"/>
                <w:sz w:val="24"/>
                <w:szCs w:val="24"/>
              </w:rPr>
              <w:br/>
              <w:t xml:space="preserve">Please write and enforce the strictest rules possible, allowing for the maximum protection of neighborhoods and surrounding environment. </w:t>
            </w:r>
            <w:r>
              <w:rPr>
                <w:rFonts w:ascii="Arial" w:hAnsi="Arial" w:cs="Arial"/>
                <w:sz w:val="24"/>
                <w:szCs w:val="24"/>
              </w:rPr>
              <w:br/>
            </w:r>
            <w:r>
              <w:rPr>
                <w:rFonts w:ascii="Arial" w:hAnsi="Arial" w:cs="Arial"/>
                <w:sz w:val="24"/>
                <w:szCs w:val="24"/>
              </w:rPr>
              <w:br/>
              <w:t>- For crossing area, please include distances on both sides of the tracks and in all directions. Please include postings through the largest area of possible impact (perhaps like the "tsunami zone" signs).</w:t>
            </w:r>
            <w:r>
              <w:rPr>
                <w:rFonts w:ascii="Arial" w:hAnsi="Arial" w:cs="Arial"/>
                <w:sz w:val="24"/>
                <w:szCs w:val="24"/>
              </w:rPr>
              <w:br/>
            </w:r>
            <w:r>
              <w:rPr>
                <w:rFonts w:ascii="Arial" w:hAnsi="Arial" w:cs="Arial"/>
                <w:sz w:val="24"/>
                <w:szCs w:val="24"/>
              </w:rPr>
              <w:br/>
              <w:t>- For clean-up requirements, please include short- and long-term mitigation -- for neighborhoods, waterways, wetlands, aquatic life, and environmental regions and habitats near the tracks.</w:t>
            </w:r>
          </w:p>
        </w:tc>
      </w:tr>
    </w:tbl>
    <w:p w:rsidR="00AB44C8" w:rsidRDefault="00AB44C8" w:rsidP="00AB44C8"/>
    <w:p w:rsidR="002C039A" w:rsidRPr="00AD3312" w:rsidRDefault="002C039A" w:rsidP="00AD3312">
      <w:pPr>
        <w:rPr>
          <w:rFonts w:ascii="Times New Roman" w:hAnsi="Times New Roman" w:cs="Times New Roman"/>
          <w:sz w:val="24"/>
          <w:szCs w:val="24"/>
        </w:rPr>
      </w:pPr>
    </w:p>
    <w:sectPr w:rsidR="002C039A" w:rsidRPr="00AD331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8"/>
    <w:rsid w:val="000E640C"/>
    <w:rsid w:val="001C5AB1"/>
    <w:rsid w:val="001E1D7A"/>
    <w:rsid w:val="002C039A"/>
    <w:rsid w:val="00552600"/>
    <w:rsid w:val="005A6C74"/>
    <w:rsid w:val="00672F7B"/>
    <w:rsid w:val="006A41EE"/>
    <w:rsid w:val="00A84C2A"/>
    <w:rsid w:val="00AB44C8"/>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31CA9-3AFC-4559-9F89-041F822A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4C8"/>
    <w:rPr>
      <w:rFonts w:ascii="Calibri" w:hAnsi="Calibri" w:cs="Calibri"/>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B44C8"/>
    <w:rPr>
      <w:color w:val="0563C1"/>
      <w:u w:val="single"/>
    </w:rPr>
  </w:style>
  <w:style w:type="paragraph" w:styleId="BalloonText">
    <w:name w:val="Balloon Text"/>
    <w:basedOn w:val="Normal"/>
    <w:link w:val="BalloonTextChar"/>
    <w:uiPriority w:val="99"/>
    <w:semiHidden/>
    <w:unhideWhenUsed/>
    <w:rsid w:val="00AB4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JeanMAvery@gmail.com" TargetMode="External"/><Relationship Id="rId10" Type="http://schemas.openxmlformats.org/officeDocument/2006/relationships/customXml" Target="../customXml/item3.xml"/><Relationship Id="rId4" Type="http://schemas.openxmlformats.org/officeDocument/2006/relationships/hyperlink" Target="mailto:records@utc.wa.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210</IndustryCode>
    <CaseStatus xmlns="dc463f71-b30c-4ab2-9473-d307f9d35888">Closed</CaseStatus>
    <OpenedDate xmlns="dc463f71-b30c-4ab2-9473-d307f9d35888">2015-05-18T07:00:00+00:00</OpenedDate>
    <Date1 xmlns="dc463f71-b30c-4ab2-9473-d307f9d35888">2015-11-16T08:00:00+00:00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98FE-03DC-42B0-AD16-9331778513F0}"/>
</file>

<file path=customXml/itemProps2.xml><?xml version="1.0" encoding="utf-8"?>
<ds:datastoreItem xmlns:ds="http://schemas.openxmlformats.org/officeDocument/2006/customXml" ds:itemID="{4F9C4726-CD4A-4352-9BA0-E61256062C26}"/>
</file>

<file path=customXml/itemProps3.xml><?xml version="1.0" encoding="utf-8"?>
<ds:datastoreItem xmlns:ds="http://schemas.openxmlformats.org/officeDocument/2006/customXml" ds:itemID="{85387F0D-00FC-42C3-AF80-10C174E518B4}"/>
</file>

<file path=customXml/itemProps4.xml><?xml version="1.0" encoding="utf-8"?>
<ds:datastoreItem xmlns:ds="http://schemas.openxmlformats.org/officeDocument/2006/customXml" ds:itemID="{5B159A27-2CB8-429B-B64F-7E021585F054}"/>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Rollman, Courtney (UTC)</dc:creator>
  <cp:keywords/>
  <dc:description/>
  <cp:lastModifiedBy>Rollman, Courtney (UTC)</cp:lastModifiedBy>
  <cp:revision>1</cp:revision>
  <cp:lastPrinted>2015-12-04T00:53:00Z</cp:lastPrinted>
  <dcterms:created xsi:type="dcterms:W3CDTF">2015-12-04T00:52:00Z</dcterms:created>
  <dcterms:modified xsi:type="dcterms:W3CDTF">2015-12-04T00:55:00Z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