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E9" w:rsidRDefault="00734BE9" w:rsidP="00DF6C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Cs/>
        </w:rPr>
      </w:pPr>
      <w:r>
        <w:rPr>
          <w:b/>
          <w:bCs/>
        </w:rPr>
        <w:t xml:space="preserve">REQUESTED BY:  </w:t>
      </w:r>
      <w:r w:rsidR="004F478C">
        <w:rPr>
          <w:bCs/>
        </w:rPr>
        <w:t>Julian Beattie</w:t>
      </w:r>
    </w:p>
    <w:p w:rsidR="00C46E4C" w:rsidRDefault="00C46E4C" w:rsidP="00DF6C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/>
          <w:bCs/>
        </w:rPr>
      </w:pPr>
    </w:p>
    <w:p w:rsidR="004F478C" w:rsidRDefault="004F478C" w:rsidP="004F478C">
      <w:pPr>
        <w:rPr>
          <w:b/>
          <w:bCs/>
        </w:rPr>
      </w:pPr>
      <w:r>
        <w:rPr>
          <w:b/>
          <w:bCs/>
        </w:rPr>
        <w:t>UTC STAFF DATA REQUEST NO. 13 - REVISED:</w:t>
      </w:r>
    </w:p>
    <w:p w:rsidR="004F478C" w:rsidRDefault="004F478C" w:rsidP="004F478C">
      <w:pPr>
        <w:rPr>
          <w:bCs/>
        </w:rPr>
      </w:pPr>
    </w:p>
    <w:p w:rsidR="004F478C" w:rsidRDefault="004F478C" w:rsidP="004F478C">
      <w:pPr>
        <w:pStyle w:val="ListParagraph"/>
        <w:ind w:left="0"/>
      </w:pPr>
      <w:r>
        <w:t>In response to Staff Data Request No. 2, Shuttle Express provided an Excel spreadsheet showing “all 40,727 passengers or parties during the period requested [January 16, 2014, through and including September 29, 2016] who originally booked auto transportation service and who subsequently switched to a service provided by an independent contractor.”</w:t>
      </w:r>
    </w:p>
    <w:p w:rsidR="004F478C" w:rsidRDefault="004F478C" w:rsidP="004F478C">
      <w:pPr>
        <w:pStyle w:val="ListParagraph"/>
        <w:ind w:left="0"/>
      </w:pPr>
    </w:p>
    <w:p w:rsidR="004F478C" w:rsidRDefault="004F478C" w:rsidP="004F478C">
      <w:pPr>
        <w:pStyle w:val="ListParagraph"/>
        <w:numPr>
          <w:ilvl w:val="0"/>
          <w:numId w:val="7"/>
        </w:numPr>
        <w:ind w:left="360"/>
      </w:pPr>
      <w:r>
        <w:t xml:space="preserve">Please state whether Shuttle Express included the </w:t>
      </w:r>
      <w:r w:rsidRPr="000E768D">
        <w:t>revenue</w:t>
      </w:r>
      <w:r>
        <w:t xml:space="preserve"> from each of the 40,727 occurrences identified above </w:t>
      </w:r>
      <w:r w:rsidRPr="000E768D">
        <w:t xml:space="preserve">in </w:t>
      </w:r>
      <w:r>
        <w:t>its Gross intrastate</w:t>
      </w:r>
      <w:r w:rsidRPr="000E768D">
        <w:t xml:space="preserve"> </w:t>
      </w:r>
      <w:r>
        <w:t>r</w:t>
      </w:r>
      <w:r w:rsidRPr="000E768D">
        <w:t xml:space="preserve">evenue (Schedule </w:t>
      </w:r>
      <w:r>
        <w:t>3</w:t>
      </w:r>
      <w:r w:rsidRPr="000E768D">
        <w:t>) reported</w:t>
      </w:r>
      <w:r>
        <w:t xml:space="preserve"> to the UTC</w:t>
      </w:r>
      <w:r w:rsidRPr="000E768D">
        <w:t xml:space="preserve"> in the</w:t>
      </w:r>
      <w:r>
        <w:t xml:space="preserve"> applicable</w:t>
      </w:r>
      <w:r w:rsidRPr="000E768D">
        <w:t xml:space="preserve"> </w:t>
      </w:r>
      <w:r>
        <w:t>annual report.</w:t>
      </w:r>
    </w:p>
    <w:p w:rsidR="004F478C" w:rsidRDefault="004F478C" w:rsidP="004F478C">
      <w:pPr>
        <w:pStyle w:val="ListParagraph"/>
        <w:ind w:left="360"/>
      </w:pPr>
    </w:p>
    <w:p w:rsidR="004F478C" w:rsidRPr="006A1724" w:rsidRDefault="004F478C" w:rsidP="004F478C">
      <w:pPr>
        <w:pStyle w:val="ListParagraph"/>
        <w:numPr>
          <w:ilvl w:val="0"/>
          <w:numId w:val="7"/>
        </w:numPr>
        <w:ind w:left="360"/>
      </w:pPr>
      <w:r>
        <w:t xml:space="preserve">Please state whether Shuttle Express included the </w:t>
      </w:r>
      <w:r w:rsidRPr="006A1724">
        <w:t xml:space="preserve">related contract expense from each of the 40,727 occurrences identified above in its </w:t>
      </w:r>
      <w:r>
        <w:t>regulated o</w:t>
      </w:r>
      <w:r w:rsidRPr="006A1724">
        <w:t xml:space="preserve">perating </w:t>
      </w:r>
      <w:r>
        <w:t>e</w:t>
      </w:r>
      <w:r w:rsidRPr="006A1724">
        <w:t>xpenses</w:t>
      </w:r>
      <w:r>
        <w:t xml:space="preserve"> for the respective calendar years.</w:t>
      </w:r>
    </w:p>
    <w:p w:rsidR="00AC42AA" w:rsidRDefault="00AC42AA" w:rsidP="00AC42AA"/>
    <w:p w:rsidR="004F478C" w:rsidRDefault="004F478C" w:rsidP="00AC42AA"/>
    <w:p w:rsidR="00B261C9" w:rsidRDefault="00B261C9" w:rsidP="00AC42AA">
      <w:r w:rsidRPr="00B261C9">
        <w:rPr>
          <w:u w:val="single"/>
        </w:rPr>
        <w:t>RESPONSE</w:t>
      </w:r>
      <w:r>
        <w:t>:</w:t>
      </w:r>
    </w:p>
    <w:p w:rsidR="00B261C9" w:rsidRDefault="00B261C9" w:rsidP="00AC42AA"/>
    <w:p w:rsidR="004F478C" w:rsidRDefault="004F478C" w:rsidP="004F478C">
      <w:pPr>
        <w:pStyle w:val="ListParagraph"/>
        <w:numPr>
          <w:ilvl w:val="0"/>
          <w:numId w:val="8"/>
        </w:numPr>
        <w:ind w:left="360"/>
      </w:pPr>
      <w:r>
        <w:t>Shuttle Express reported only auto transportation gross revenue on Schedule 3 in 2014 and 2015 per UTC Annual Report Instructions for Auto Transportation Companies. The 2016 UTC Annual Report will be filed by the May 1 deadline and only auto transportation gross revenue; plus any gross revenue generated under the waiver granted by the Commission</w:t>
      </w:r>
      <w:r w:rsidR="004E0DC6">
        <w:t xml:space="preserve"> in Docket TC-160819,</w:t>
      </w:r>
      <w:r>
        <w:t xml:space="preserve"> which allows for multi-stop share ride to be performed by independent contractors.</w:t>
      </w:r>
    </w:p>
    <w:p w:rsidR="004F478C" w:rsidRDefault="004F478C" w:rsidP="004F478C">
      <w:pPr>
        <w:pStyle w:val="ListParagraph"/>
      </w:pPr>
    </w:p>
    <w:p w:rsidR="00813634" w:rsidRDefault="004F478C" w:rsidP="004F478C">
      <w:pPr>
        <w:pStyle w:val="ListParagraph"/>
        <w:ind w:left="360"/>
      </w:pPr>
      <w:r>
        <w:t>The gross revenue related to the 40,727 occurrences where customers cancelled their auto transportation service and chose a difference service</w:t>
      </w:r>
      <w:r w:rsidR="00515340">
        <w:t xml:space="preserve"> outside of the Commission’s jurisdiction</w:t>
      </w:r>
      <w:r>
        <w:t xml:space="preserve"> would not be included in auto transportation gross revenue.</w:t>
      </w:r>
    </w:p>
    <w:p w:rsidR="004F478C" w:rsidRDefault="004F478C" w:rsidP="004F478C">
      <w:pPr>
        <w:pStyle w:val="ListParagraph"/>
        <w:ind w:left="360"/>
      </w:pPr>
    </w:p>
    <w:p w:rsidR="004F478C" w:rsidRPr="004F478C" w:rsidRDefault="004F478C" w:rsidP="004F478C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>
        <w:t>The expenses related to the 40,727 occurrences where customers cancelled their auto transportation service and chose a difference service</w:t>
      </w:r>
      <w:r w:rsidR="00515340">
        <w:t xml:space="preserve"> outside of the Commission’s jur</w:t>
      </w:r>
      <w:r w:rsidR="001D5691">
        <w:t>isdiction</w:t>
      </w:r>
      <w:bookmarkStart w:id="0" w:name="_GoBack"/>
      <w:bookmarkEnd w:id="0"/>
      <w:r>
        <w:t xml:space="preserve"> would not be included in auto transportation expense. </w:t>
      </w:r>
    </w:p>
    <w:p w:rsidR="004F478C" w:rsidRDefault="004F478C" w:rsidP="004F478C">
      <w:pPr>
        <w:pStyle w:val="ListParagraph"/>
        <w:ind w:left="360"/>
      </w:pPr>
    </w:p>
    <w:p w:rsidR="004F478C" w:rsidRDefault="004F478C">
      <w:pPr>
        <w:rPr>
          <w:b/>
          <w:bCs/>
        </w:rPr>
      </w:pPr>
    </w:p>
    <w:p w:rsidR="00813634" w:rsidRPr="00515340" w:rsidRDefault="00813634" w:rsidP="00813634">
      <w:pPr>
        <w:pStyle w:val="StyleListParagraphLinespacingDouble"/>
        <w:numPr>
          <w:ilvl w:val="0"/>
          <w:numId w:val="0"/>
        </w:numPr>
        <w:tabs>
          <w:tab w:val="left" w:pos="7770"/>
        </w:tabs>
        <w:spacing w:line="240" w:lineRule="auto"/>
      </w:pPr>
      <w:r w:rsidRPr="004E412C">
        <w:rPr>
          <w:u w:val="single"/>
        </w:rPr>
        <w:t>Responding Person</w:t>
      </w:r>
      <w:r w:rsidR="004F478C">
        <w:t xml:space="preserve">:  </w:t>
      </w:r>
      <w:r w:rsidR="00B071C3" w:rsidRPr="00515340">
        <w:t>Paul Kajanoff</w:t>
      </w:r>
    </w:p>
    <w:p w:rsidR="00813634" w:rsidRPr="00515340" w:rsidRDefault="00813634" w:rsidP="00813634">
      <w:pPr>
        <w:pStyle w:val="StyleListParagraphLinespacingDouble"/>
        <w:numPr>
          <w:ilvl w:val="0"/>
          <w:numId w:val="0"/>
        </w:numPr>
        <w:spacing w:line="240" w:lineRule="auto"/>
      </w:pPr>
      <w:r w:rsidRPr="00515340">
        <w:rPr>
          <w:u w:val="single"/>
        </w:rPr>
        <w:t>Date of Response</w:t>
      </w:r>
      <w:r w:rsidRPr="00515340">
        <w:t xml:space="preserve">:  </w:t>
      </w:r>
      <w:r w:rsidR="004F478C" w:rsidRPr="00515340">
        <w:t xml:space="preserve">April </w:t>
      </w:r>
      <w:r w:rsidR="00515340" w:rsidRPr="00515340">
        <w:t>21</w:t>
      </w:r>
      <w:r w:rsidRPr="00515340">
        <w:t>, 2017</w:t>
      </w:r>
    </w:p>
    <w:p w:rsidR="004F478C" w:rsidRDefault="00813634" w:rsidP="004F478C">
      <w:pPr>
        <w:pStyle w:val="StyleListParagraphLinespacingDouble"/>
        <w:numPr>
          <w:ilvl w:val="0"/>
          <w:numId w:val="0"/>
        </w:numPr>
        <w:spacing w:line="240" w:lineRule="auto"/>
      </w:pPr>
      <w:r w:rsidRPr="00515340">
        <w:rPr>
          <w:u w:val="single"/>
        </w:rPr>
        <w:t>Witness</w:t>
      </w:r>
      <w:r w:rsidRPr="00515340">
        <w:t xml:space="preserve">:   </w:t>
      </w:r>
      <w:r w:rsidR="00B071C3" w:rsidRPr="00515340">
        <w:t>Paul Kajanoff</w:t>
      </w:r>
    </w:p>
    <w:p w:rsidR="00321D49" w:rsidRDefault="00321D49" w:rsidP="000976D6"/>
    <w:sectPr w:rsidR="00321D49" w:rsidSect="00DF6C12">
      <w:headerReference w:type="default" r:id="rId7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C8" w:rsidRDefault="003D78C8">
      <w:r>
        <w:separator/>
      </w:r>
    </w:p>
  </w:endnote>
  <w:endnote w:type="continuationSeparator" w:id="0">
    <w:p w:rsidR="003D78C8" w:rsidRDefault="003D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C8" w:rsidRDefault="003D78C8">
      <w:r>
        <w:separator/>
      </w:r>
    </w:p>
  </w:footnote>
  <w:footnote w:type="continuationSeparator" w:id="0">
    <w:p w:rsidR="003D78C8" w:rsidRDefault="003D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C8" w:rsidRDefault="003D78C8">
    <w:pPr>
      <w:pStyle w:val="Header"/>
    </w:pPr>
  </w:p>
  <w:p w:rsidR="003D78C8" w:rsidRDefault="003D78C8">
    <w:pPr>
      <w:pStyle w:val="Header"/>
    </w:pPr>
  </w:p>
  <w:p w:rsidR="003D78C8" w:rsidRPr="00515340" w:rsidRDefault="003D78C8">
    <w:pPr>
      <w:pStyle w:val="Header"/>
    </w:pPr>
    <w:r w:rsidRPr="00515340">
      <w:t xml:space="preserve">Dockets TC-143691, TC-160516, TC-161257 (consolidated) </w:t>
    </w:r>
  </w:p>
  <w:p w:rsidR="003D78C8" w:rsidRPr="00515340" w:rsidRDefault="003D78C8">
    <w:pPr>
      <w:pStyle w:val="Header"/>
    </w:pPr>
    <w:r w:rsidRPr="00515340">
      <w:t>U</w:t>
    </w:r>
    <w:r w:rsidR="004F478C" w:rsidRPr="00515340">
      <w:t>TC Staff Data Request No. 13</w:t>
    </w:r>
    <w:r w:rsidRPr="00515340">
      <w:t xml:space="preserve"> </w:t>
    </w:r>
    <w:r w:rsidR="004F478C" w:rsidRPr="00515340">
      <w:rPr>
        <w:i/>
      </w:rPr>
      <w:t xml:space="preserve">Revised </w:t>
    </w:r>
    <w:r w:rsidRPr="00515340">
      <w:t>to Shuttle Express, Inc.</w:t>
    </w:r>
  </w:p>
  <w:p w:rsidR="004F478C" w:rsidRDefault="00515340">
    <w:pPr>
      <w:pStyle w:val="Header"/>
    </w:pPr>
    <w:r w:rsidRPr="00515340">
      <w:t>April 21</w:t>
    </w:r>
    <w:r w:rsidR="004F478C" w:rsidRPr="00515340">
      <w:t>, 2017</w:t>
    </w:r>
  </w:p>
  <w:p w:rsidR="003D78C8" w:rsidRDefault="003D7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3CAD"/>
    <w:multiLevelType w:val="hybridMultilevel"/>
    <w:tmpl w:val="D7A20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1A14"/>
    <w:multiLevelType w:val="hybridMultilevel"/>
    <w:tmpl w:val="C17E9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7F13"/>
    <w:multiLevelType w:val="hybridMultilevel"/>
    <w:tmpl w:val="83606734"/>
    <w:lvl w:ilvl="0" w:tplc="2878E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F5E83"/>
    <w:multiLevelType w:val="hybridMultilevel"/>
    <w:tmpl w:val="43DC9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C76A5"/>
    <w:multiLevelType w:val="hybridMultilevel"/>
    <w:tmpl w:val="933AAF7A"/>
    <w:lvl w:ilvl="0" w:tplc="21AC4A04">
      <w:start w:val="1"/>
      <w:numFmt w:val="decimal"/>
      <w:pStyle w:val="StyleListParagraphLinespacingDouble"/>
      <w:lvlText w:val="%1"/>
      <w:lvlJc w:val="left"/>
      <w:pPr>
        <w:ind w:left="360" w:hanging="864"/>
      </w:pPr>
      <w:rPr>
        <w:rFonts w:ascii="Times New Roman" w:hAnsi="Times New Roman" w:hint="default"/>
        <w:b w:val="0"/>
        <w:i/>
        <w:color w:val="auto"/>
        <w:sz w:val="24"/>
      </w:rPr>
    </w:lvl>
    <w:lvl w:ilvl="1" w:tplc="F844CD76" w:tentative="1">
      <w:start w:val="1"/>
      <w:numFmt w:val="lowerLetter"/>
      <w:lvlText w:val="%2."/>
      <w:lvlJc w:val="left"/>
      <w:pPr>
        <w:ind w:left="1080" w:hanging="360"/>
      </w:pPr>
    </w:lvl>
    <w:lvl w:ilvl="2" w:tplc="B31A8294" w:tentative="1">
      <w:start w:val="1"/>
      <w:numFmt w:val="lowerRoman"/>
      <w:lvlText w:val="%3."/>
      <w:lvlJc w:val="right"/>
      <w:pPr>
        <w:ind w:left="1800" w:hanging="180"/>
      </w:pPr>
    </w:lvl>
    <w:lvl w:ilvl="3" w:tplc="00306E92" w:tentative="1">
      <w:start w:val="1"/>
      <w:numFmt w:val="decimal"/>
      <w:lvlText w:val="%4."/>
      <w:lvlJc w:val="left"/>
      <w:pPr>
        <w:ind w:left="2520" w:hanging="360"/>
      </w:pPr>
    </w:lvl>
    <w:lvl w:ilvl="4" w:tplc="379CC29C" w:tentative="1">
      <w:start w:val="1"/>
      <w:numFmt w:val="lowerLetter"/>
      <w:lvlText w:val="%5."/>
      <w:lvlJc w:val="left"/>
      <w:pPr>
        <w:ind w:left="3240" w:hanging="360"/>
      </w:pPr>
    </w:lvl>
    <w:lvl w:ilvl="5" w:tplc="88360A70" w:tentative="1">
      <w:start w:val="1"/>
      <w:numFmt w:val="lowerRoman"/>
      <w:lvlText w:val="%6."/>
      <w:lvlJc w:val="right"/>
      <w:pPr>
        <w:ind w:left="3960" w:hanging="180"/>
      </w:pPr>
    </w:lvl>
    <w:lvl w:ilvl="6" w:tplc="AF6AE280" w:tentative="1">
      <w:start w:val="1"/>
      <w:numFmt w:val="decimal"/>
      <w:lvlText w:val="%7."/>
      <w:lvlJc w:val="left"/>
      <w:pPr>
        <w:ind w:left="4680" w:hanging="360"/>
      </w:pPr>
    </w:lvl>
    <w:lvl w:ilvl="7" w:tplc="F6A27020" w:tentative="1">
      <w:start w:val="1"/>
      <w:numFmt w:val="lowerLetter"/>
      <w:lvlText w:val="%8."/>
      <w:lvlJc w:val="left"/>
      <w:pPr>
        <w:ind w:left="5400" w:hanging="360"/>
      </w:pPr>
    </w:lvl>
    <w:lvl w:ilvl="8" w:tplc="037605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A732D"/>
    <w:multiLevelType w:val="hybridMultilevel"/>
    <w:tmpl w:val="6706D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335A"/>
    <w:multiLevelType w:val="hybridMultilevel"/>
    <w:tmpl w:val="52F4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92842A4">
      <w:start w:val="1"/>
      <w:numFmt w:val="lowerLetter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A8F"/>
    <w:multiLevelType w:val="hybridMultilevel"/>
    <w:tmpl w:val="62C49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12"/>
    <w:rsid w:val="00013008"/>
    <w:rsid w:val="0008314E"/>
    <w:rsid w:val="000976D6"/>
    <w:rsid w:val="001977DF"/>
    <w:rsid w:val="001D5691"/>
    <w:rsid w:val="0023581E"/>
    <w:rsid w:val="00281B28"/>
    <w:rsid w:val="002E708F"/>
    <w:rsid w:val="002F33DC"/>
    <w:rsid w:val="00313F3F"/>
    <w:rsid w:val="00321D49"/>
    <w:rsid w:val="003D5455"/>
    <w:rsid w:val="003D78C8"/>
    <w:rsid w:val="003F04B8"/>
    <w:rsid w:val="00434FFE"/>
    <w:rsid w:val="004A4957"/>
    <w:rsid w:val="004E0DC6"/>
    <w:rsid w:val="004E7560"/>
    <w:rsid w:val="004F478C"/>
    <w:rsid w:val="00515340"/>
    <w:rsid w:val="00524158"/>
    <w:rsid w:val="005651BC"/>
    <w:rsid w:val="00594646"/>
    <w:rsid w:val="005C3EC6"/>
    <w:rsid w:val="005E1D06"/>
    <w:rsid w:val="006323FD"/>
    <w:rsid w:val="00673C63"/>
    <w:rsid w:val="00696207"/>
    <w:rsid w:val="006C3542"/>
    <w:rsid w:val="006E0DB6"/>
    <w:rsid w:val="006F3902"/>
    <w:rsid w:val="0071795D"/>
    <w:rsid w:val="00734BE9"/>
    <w:rsid w:val="007840ED"/>
    <w:rsid w:val="007E4132"/>
    <w:rsid w:val="00813634"/>
    <w:rsid w:val="008817EF"/>
    <w:rsid w:val="00891040"/>
    <w:rsid w:val="008D065C"/>
    <w:rsid w:val="00954226"/>
    <w:rsid w:val="0096186E"/>
    <w:rsid w:val="00A0157D"/>
    <w:rsid w:val="00A50086"/>
    <w:rsid w:val="00A74019"/>
    <w:rsid w:val="00A91617"/>
    <w:rsid w:val="00A91A31"/>
    <w:rsid w:val="00A957D5"/>
    <w:rsid w:val="00AA3F59"/>
    <w:rsid w:val="00AC42AA"/>
    <w:rsid w:val="00AF112E"/>
    <w:rsid w:val="00B071C3"/>
    <w:rsid w:val="00B261C9"/>
    <w:rsid w:val="00B85EB6"/>
    <w:rsid w:val="00C008E2"/>
    <w:rsid w:val="00C42780"/>
    <w:rsid w:val="00C46E4C"/>
    <w:rsid w:val="00CF34D0"/>
    <w:rsid w:val="00D97B56"/>
    <w:rsid w:val="00DF6C12"/>
    <w:rsid w:val="00E069AB"/>
    <w:rsid w:val="00E15C94"/>
    <w:rsid w:val="00E849A9"/>
    <w:rsid w:val="00EC5BBF"/>
    <w:rsid w:val="00EE1301"/>
    <w:rsid w:val="00F1468D"/>
    <w:rsid w:val="00F40A03"/>
    <w:rsid w:val="00F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3E29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F6C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C12"/>
  </w:style>
  <w:style w:type="paragraph" w:styleId="ListParagraph">
    <w:name w:val="List Paragraph"/>
    <w:basedOn w:val="Normal"/>
    <w:uiPriority w:val="34"/>
    <w:qFormat/>
    <w:rsid w:val="00321D49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E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41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130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3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30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3008"/>
    <w:rPr>
      <w:b/>
      <w:bCs/>
    </w:rPr>
  </w:style>
  <w:style w:type="paragraph" w:customStyle="1" w:styleId="StyleListParagraphLinespacingDouble">
    <w:name w:val="Style List Paragraph + Line spacing:  Double"/>
    <w:basedOn w:val="ListParagraph"/>
    <w:rsid w:val="00813634"/>
    <w:pPr>
      <w:numPr>
        <w:numId w:val="6"/>
      </w:numPr>
      <w:spacing w:line="480" w:lineRule="auto"/>
    </w:pPr>
    <w:rPr>
      <w:rFonts w:eastAsia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3D78C8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4B0383-6177-4A47-BB86-B92CCBFEF1F3}"/>
</file>

<file path=customXml/itemProps2.xml><?xml version="1.0" encoding="utf-8"?>
<ds:datastoreItem xmlns:ds="http://schemas.openxmlformats.org/officeDocument/2006/customXml" ds:itemID="{5A1ACEF5-97D1-4FD5-9197-C7D2152D14AB}"/>
</file>

<file path=customXml/itemProps3.xml><?xml version="1.0" encoding="utf-8"?>
<ds:datastoreItem xmlns:ds="http://schemas.openxmlformats.org/officeDocument/2006/customXml" ds:itemID="{3C8429A0-F6DD-4710-BA40-3F1AC2C00989}"/>
</file>

<file path=customXml/itemProps4.xml><?xml version="1.0" encoding="utf-8"?>
<ds:datastoreItem xmlns:ds="http://schemas.openxmlformats.org/officeDocument/2006/customXml" ds:itemID="{3ADD66BE-1BFC-4862-AB61-0714384D1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2017-04-21T16:52:00Z</dcterms:created>
  <dcterms:modified xsi:type="dcterms:W3CDTF">2017-04-21T17:32:00Z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