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CA" w:rsidRPr="000B31CA" w:rsidRDefault="0085339B" w:rsidP="000B31CA">
      <w:pPr>
        <w:pStyle w:val="ListParagraph"/>
        <w:numPr>
          <w:ilvl w:val="0"/>
          <w:numId w:val="3"/>
        </w:numPr>
        <w:ind w:left="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12D83C7C" wp14:editId="0C950D42">
                <wp:simplePos x="0" y="0"/>
                <wp:positionH relativeFrom="column">
                  <wp:posOffset>6076950</wp:posOffset>
                </wp:positionH>
                <wp:positionV relativeFrom="paragraph">
                  <wp:posOffset>91440</wp:posOffset>
                </wp:positionV>
                <wp:extent cx="457200" cy="5581015"/>
                <wp:effectExtent l="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8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2DD" w:rsidRDefault="00E522DD" w:rsidP="00E522DD">
                            <w:pPr>
                              <w:rPr>
                                <w:rFonts w:ascii="Arial" w:hAnsi="Arial" w:cs="Arial"/>
                                <w:sz w:val="20"/>
                              </w:rPr>
                            </w:pPr>
                          </w:p>
                          <w:p w:rsidR="0085339B" w:rsidRPr="0085339B" w:rsidRDefault="0085339B"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85339B" w:rsidRDefault="0085339B" w:rsidP="00E522DD">
                            <w:pPr>
                              <w:rPr>
                                <w:rFonts w:ascii="Arial" w:hAnsi="Arial" w:cs="Arial"/>
                                <w:sz w:val="20"/>
                              </w:rPr>
                            </w:pPr>
                            <w:r>
                              <w:rPr>
                                <w:rFonts w:ascii="Arial" w:hAnsi="Arial" w:cs="Arial"/>
                                <w:sz w:val="20"/>
                              </w:rPr>
                              <w:t>(C)</w:t>
                            </w:r>
                          </w:p>
                          <w:p w:rsidR="0085339B" w:rsidRPr="0085339B" w:rsidRDefault="0085339B" w:rsidP="00E522DD">
                            <w:pPr>
                              <w:rPr>
                                <w:rFonts w:ascii="Arial" w:hAnsi="Arial" w:cs="Arial"/>
                                <w:sz w:val="20"/>
                              </w:rPr>
                            </w:pPr>
                            <w:r>
                              <w:rPr>
                                <w:rFonts w:ascii="Arial" w:hAnsi="Arial" w:cs="Arial"/>
                                <w:sz w:val="20"/>
                              </w:rPr>
                              <w:t>(C)</w:t>
                            </w: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r w:rsidRPr="0085339B">
                              <w:rPr>
                                <w:rFonts w:ascii="Arial" w:hAnsi="Arial" w:cs="Arial"/>
                                <w:sz w:val="20"/>
                              </w:rPr>
                              <w:t>(K)</w:t>
                            </w:r>
                          </w:p>
                          <w:p w:rsidR="00E522DD" w:rsidRPr="0085339B" w:rsidRDefault="00E522DD" w:rsidP="00E522DD">
                            <w:pPr>
                              <w:rPr>
                                <w:rFonts w:ascii="Arial" w:hAnsi="Arial" w:cs="Arial"/>
                                <w:sz w:val="20"/>
                              </w:rPr>
                            </w:pPr>
                            <w:r w:rsidRPr="0085339B">
                              <w:rPr>
                                <w:rFonts w:ascii="Arial" w:hAnsi="Arial" w:cs="Arial"/>
                                <w:sz w:val="20"/>
                              </w:rPr>
                              <w:t>pg</w:t>
                            </w:r>
                          </w:p>
                          <w:p w:rsidR="00E522DD" w:rsidRPr="0085339B" w:rsidRDefault="00E522DD" w:rsidP="00E522DD">
                            <w:pPr>
                              <w:rPr>
                                <w:rFonts w:ascii="Arial" w:hAnsi="Arial" w:cs="Arial"/>
                                <w:sz w:val="20"/>
                              </w:rPr>
                            </w:pPr>
                            <w:r w:rsidRPr="0085339B">
                              <w:rPr>
                                <w:rFonts w:ascii="Arial" w:hAnsi="Arial" w:cs="Arial"/>
                                <w:sz w:val="20"/>
                              </w:rPr>
                              <w:t>j4</w:t>
                            </w:r>
                          </w:p>
                          <w:p w:rsidR="00E522DD" w:rsidRPr="0085339B" w:rsidRDefault="00E522DD" w:rsidP="00E522DD">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8.5pt;margin-top:7.2pt;width:36pt;height:4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Xk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" filled="f" stroked="f">
                <v:textbox>
                  <w:txbxContent>
                    <w:p w:rsidR="00E522DD" w:rsidRDefault="00E522DD" w:rsidP="00E522DD">
                      <w:pPr>
                        <w:rPr>
                          <w:rFonts w:ascii="Arial" w:hAnsi="Arial" w:cs="Arial"/>
                          <w:sz w:val="20"/>
                        </w:rPr>
                      </w:pPr>
                    </w:p>
                    <w:p w:rsidR="0085339B" w:rsidRPr="0085339B" w:rsidRDefault="0085339B"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85339B" w:rsidRDefault="0085339B" w:rsidP="00E522DD">
                      <w:pPr>
                        <w:rPr>
                          <w:rFonts w:ascii="Arial" w:hAnsi="Arial" w:cs="Arial"/>
                          <w:sz w:val="20"/>
                        </w:rPr>
                      </w:pPr>
                      <w:r>
                        <w:rPr>
                          <w:rFonts w:ascii="Arial" w:hAnsi="Arial" w:cs="Arial"/>
                          <w:sz w:val="20"/>
                        </w:rPr>
                        <w:t>(C)</w:t>
                      </w:r>
                    </w:p>
                    <w:p w:rsidR="0085339B" w:rsidRPr="0085339B" w:rsidRDefault="0085339B" w:rsidP="00E522DD">
                      <w:pPr>
                        <w:rPr>
                          <w:rFonts w:ascii="Arial" w:hAnsi="Arial" w:cs="Arial"/>
                          <w:sz w:val="20"/>
                        </w:rPr>
                      </w:pPr>
                      <w:r>
                        <w:rPr>
                          <w:rFonts w:ascii="Arial" w:hAnsi="Arial" w:cs="Arial"/>
                          <w:sz w:val="20"/>
                        </w:rPr>
                        <w:t>(C)</w:t>
                      </w: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p>
                    <w:p w:rsidR="00E522DD" w:rsidRPr="0085339B" w:rsidRDefault="00E522DD" w:rsidP="00E522DD">
                      <w:pPr>
                        <w:rPr>
                          <w:rFonts w:ascii="Arial" w:hAnsi="Arial" w:cs="Arial"/>
                          <w:sz w:val="20"/>
                        </w:rPr>
                      </w:pPr>
                      <w:r w:rsidRPr="0085339B">
                        <w:rPr>
                          <w:rFonts w:ascii="Arial" w:hAnsi="Arial" w:cs="Arial"/>
                          <w:sz w:val="20"/>
                        </w:rPr>
                        <w:t>(K)</w:t>
                      </w:r>
                    </w:p>
                    <w:p w:rsidR="00E522DD" w:rsidRPr="0085339B" w:rsidRDefault="00E522DD" w:rsidP="00E522DD">
                      <w:pPr>
                        <w:rPr>
                          <w:rFonts w:ascii="Arial" w:hAnsi="Arial" w:cs="Arial"/>
                          <w:sz w:val="20"/>
                        </w:rPr>
                      </w:pPr>
                      <w:r w:rsidRPr="0085339B">
                        <w:rPr>
                          <w:rFonts w:ascii="Arial" w:hAnsi="Arial" w:cs="Arial"/>
                          <w:sz w:val="20"/>
                        </w:rPr>
                        <w:t>pg</w:t>
                      </w:r>
                    </w:p>
                    <w:p w:rsidR="00E522DD" w:rsidRPr="0085339B" w:rsidRDefault="00E522DD" w:rsidP="00E522DD">
                      <w:pPr>
                        <w:rPr>
                          <w:rFonts w:ascii="Arial" w:hAnsi="Arial" w:cs="Arial"/>
                          <w:sz w:val="20"/>
                        </w:rPr>
                      </w:pPr>
                      <w:r w:rsidRPr="0085339B">
                        <w:rPr>
                          <w:rFonts w:ascii="Arial" w:hAnsi="Arial" w:cs="Arial"/>
                          <w:sz w:val="20"/>
                        </w:rPr>
                        <w:t>j4</w:t>
                      </w:r>
                    </w:p>
                    <w:p w:rsidR="00E522DD" w:rsidRPr="0085339B" w:rsidRDefault="00E522DD" w:rsidP="00E522DD">
                      <w:pPr>
                        <w:rPr>
                          <w:rFonts w:ascii="Arial" w:hAnsi="Arial" w:cs="Arial"/>
                          <w:sz w:val="20"/>
                        </w:rPr>
                      </w:pPr>
                    </w:p>
                  </w:txbxContent>
                </v:textbox>
              </v:shape>
            </w:pict>
          </mc:Fallback>
        </mc:AlternateContent>
      </w:r>
      <w:r w:rsidR="000B31CA" w:rsidRPr="000B31CA">
        <w:rPr>
          <w:rFonts w:ascii="Arial" w:hAnsi="Arial" w:cs="Arial"/>
          <w:sz w:val="20"/>
          <w:u w:val="single"/>
        </w:rPr>
        <w:t>GENERAL:</w:t>
      </w:r>
      <w:r w:rsidR="00E522DD" w:rsidRPr="000B31CA">
        <w:rPr>
          <w:rFonts w:ascii="Arial" w:hAnsi="Arial" w:cs="Arial"/>
          <w:sz w:val="20"/>
        </w:rPr>
        <w:t xml:space="preserve">  </w:t>
      </w:r>
    </w:p>
    <w:p w:rsidR="00E522DD" w:rsidRPr="000B31CA" w:rsidRDefault="000B31CA" w:rsidP="000B31CA">
      <w:pPr>
        <w:pStyle w:val="ListParagraph"/>
        <w:jc w:val="both"/>
        <w:rPr>
          <w:rFonts w:ascii="Arial" w:hAnsi="Arial" w:cs="Arial"/>
          <w:sz w:val="20"/>
        </w:rPr>
      </w:pPr>
      <w:r>
        <w:rPr>
          <w:rFonts w:ascii="Arial" w:hAnsi="Arial" w:cs="Arial"/>
          <w:sz w:val="20"/>
        </w:rPr>
        <w:tab/>
      </w:r>
      <w:r w:rsidR="00E522DD" w:rsidRPr="000B31CA">
        <w:rPr>
          <w:rFonts w:ascii="Arial" w:hAnsi="Arial" w:cs="Arial"/>
          <w:sz w:val="20"/>
        </w:rPr>
        <w:t>The Company will install and maintain all meters it uses for measuring power and energy.  The Company may install demand and reactive meters if the Company requires them to apply its rate schedules correctly.</w:t>
      </w:r>
    </w:p>
    <w:p w:rsidR="00E522DD" w:rsidRPr="00E522DD" w:rsidRDefault="00E522DD" w:rsidP="000B31CA">
      <w:pPr>
        <w:ind w:left="720" w:hanging="720"/>
        <w:jc w:val="both"/>
        <w:rPr>
          <w:rFonts w:ascii="Arial" w:hAnsi="Arial" w:cs="Arial"/>
          <w:sz w:val="20"/>
        </w:rPr>
      </w:pPr>
    </w:p>
    <w:p w:rsidR="00B62DC8" w:rsidRPr="00E522DD" w:rsidRDefault="000B31CA" w:rsidP="00B62DC8">
      <w:pPr>
        <w:ind w:left="720"/>
        <w:jc w:val="both"/>
        <w:rPr>
          <w:rFonts w:ascii="Arial" w:hAnsi="Arial" w:cs="Arial"/>
          <w:sz w:val="20"/>
        </w:rPr>
      </w:pPr>
      <w:r>
        <w:rPr>
          <w:rFonts w:ascii="Arial" w:hAnsi="Arial" w:cs="Arial"/>
          <w:sz w:val="20"/>
        </w:rPr>
        <w:tab/>
      </w:r>
      <w:r w:rsidR="00E522DD" w:rsidRPr="00E522DD">
        <w:rPr>
          <w:rFonts w:ascii="Arial" w:hAnsi="Arial" w:cs="Arial"/>
          <w:sz w:val="20"/>
        </w:rPr>
        <w:t>The Company may bill the Customer for the installation, maintenance and reading costs for any metering equipment that the Customer requests over that which the Company would normally install.</w:t>
      </w:r>
      <w:r w:rsidR="00B62DC8" w:rsidRPr="00B62DC8">
        <w:rPr>
          <w:rFonts w:ascii="Arial" w:hAnsi="Arial" w:cs="Arial"/>
          <w:sz w:val="20"/>
        </w:rPr>
        <w:t xml:space="preserve"> </w:t>
      </w:r>
      <w:r w:rsidR="00B62DC8">
        <w:rPr>
          <w:rFonts w:ascii="Arial" w:hAnsi="Arial" w:cs="Arial"/>
          <w:sz w:val="20"/>
        </w:rPr>
        <w:t xml:space="preserve">For Customers requesting </w:t>
      </w:r>
      <w:r w:rsidR="003E139B">
        <w:rPr>
          <w:rFonts w:ascii="Arial" w:hAnsi="Arial" w:cs="Arial"/>
          <w:sz w:val="20"/>
        </w:rPr>
        <w:t>the installation of a non-radio-</w:t>
      </w:r>
      <w:r w:rsidR="00B62DC8">
        <w:rPr>
          <w:rFonts w:ascii="Arial" w:hAnsi="Arial" w:cs="Arial"/>
          <w:sz w:val="20"/>
        </w:rPr>
        <w:t>frequenc</w:t>
      </w:r>
      <w:r w:rsidR="003E139B">
        <w:rPr>
          <w:rFonts w:ascii="Arial" w:hAnsi="Arial" w:cs="Arial"/>
          <w:sz w:val="20"/>
        </w:rPr>
        <w:t>y meter,   section D, Non-</w:t>
      </w:r>
      <w:bookmarkStart w:id="0" w:name="_GoBack"/>
      <w:r w:rsidR="003E139B">
        <w:rPr>
          <w:rFonts w:ascii="Arial" w:hAnsi="Arial" w:cs="Arial"/>
          <w:sz w:val="20"/>
        </w:rPr>
        <w:t>Radio</w:t>
      </w:r>
      <w:bookmarkEnd w:id="0"/>
      <w:r w:rsidR="003E139B">
        <w:rPr>
          <w:rFonts w:ascii="Arial" w:hAnsi="Arial" w:cs="Arial"/>
          <w:sz w:val="20"/>
        </w:rPr>
        <w:t>-</w:t>
      </w:r>
      <w:r w:rsidR="00B62DC8">
        <w:rPr>
          <w:rFonts w:ascii="Arial" w:hAnsi="Arial" w:cs="Arial"/>
          <w:sz w:val="20"/>
        </w:rPr>
        <w:t>Frequency Meter Accommodation, will apply</w:t>
      </w:r>
      <w:r w:rsidR="00B62DC8" w:rsidRPr="00E522DD">
        <w:rPr>
          <w:rFonts w:ascii="Arial" w:hAnsi="Arial" w:cs="Arial"/>
          <w:sz w:val="20"/>
        </w:rPr>
        <w:t>.</w:t>
      </w:r>
    </w:p>
    <w:p w:rsidR="00E522DD" w:rsidRPr="00E522DD" w:rsidRDefault="00E522DD" w:rsidP="000B31CA">
      <w:pPr>
        <w:ind w:left="720"/>
        <w:jc w:val="both"/>
        <w:rPr>
          <w:rFonts w:ascii="Arial" w:hAnsi="Arial" w:cs="Arial"/>
          <w:sz w:val="20"/>
        </w:rPr>
      </w:pPr>
    </w:p>
    <w:p w:rsidR="00E522DD" w:rsidRPr="00E522DD" w:rsidRDefault="00E522DD" w:rsidP="000B31CA">
      <w:pPr>
        <w:ind w:left="720"/>
        <w:jc w:val="both"/>
        <w:rPr>
          <w:rFonts w:ascii="Arial" w:hAnsi="Arial" w:cs="Arial"/>
          <w:sz w:val="20"/>
        </w:rPr>
      </w:pPr>
    </w:p>
    <w:p w:rsidR="00E522DD" w:rsidRPr="00E522DD" w:rsidRDefault="000B31CA" w:rsidP="000B31CA">
      <w:pPr>
        <w:ind w:left="720"/>
        <w:jc w:val="both"/>
        <w:rPr>
          <w:rFonts w:ascii="Arial" w:hAnsi="Arial" w:cs="Arial"/>
          <w:sz w:val="20"/>
        </w:rPr>
      </w:pPr>
      <w:r>
        <w:rPr>
          <w:rFonts w:ascii="Arial" w:hAnsi="Arial" w:cs="Arial"/>
          <w:sz w:val="20"/>
        </w:rPr>
        <w:tab/>
      </w:r>
      <w:r w:rsidR="00E522DD" w:rsidRPr="00E522DD">
        <w:rPr>
          <w:rFonts w:ascii="Arial" w:hAnsi="Arial" w:cs="Arial"/>
          <w:sz w:val="20"/>
        </w:rPr>
        <w:t xml:space="preserve">When multiple meters are installed at a location with multiple units, it is the developer/owner’s responsibility to permanently, and correctly, </w:t>
      </w:r>
      <w:proofErr w:type="gramStart"/>
      <w:r w:rsidR="00E522DD" w:rsidRPr="00E522DD">
        <w:rPr>
          <w:rFonts w:ascii="Arial" w:hAnsi="Arial" w:cs="Arial"/>
          <w:sz w:val="20"/>
        </w:rPr>
        <w:t>label</w:t>
      </w:r>
      <w:proofErr w:type="gramEnd"/>
      <w:r w:rsidR="00E522DD" w:rsidRPr="00E522DD">
        <w:rPr>
          <w:rFonts w:ascii="Arial" w:hAnsi="Arial" w:cs="Arial"/>
          <w:sz w:val="20"/>
        </w:rPr>
        <w:t xml:space="preserve"> each meter base for the associated service address.  Company may check such meter installations to verify they are correctly labeled.  Company will charge the Meter Verification Charge, set forth in Schedule 300, to the developer/owner for each meter installation checked.  In the event all meters are labeled correctly for each unit, Company will waive the Meter Verification Charge for that building.</w:t>
      </w:r>
    </w:p>
    <w:p w:rsidR="00E522DD" w:rsidRPr="00E522DD" w:rsidRDefault="00E522DD" w:rsidP="000B31CA">
      <w:pPr>
        <w:ind w:left="720"/>
        <w:jc w:val="both"/>
        <w:rPr>
          <w:rFonts w:ascii="Arial" w:hAnsi="Arial" w:cs="Arial"/>
          <w:sz w:val="20"/>
        </w:rPr>
      </w:pPr>
    </w:p>
    <w:p w:rsidR="00E522DD" w:rsidRPr="00E522DD" w:rsidRDefault="000B31CA" w:rsidP="000B31CA">
      <w:pPr>
        <w:ind w:left="720"/>
        <w:jc w:val="both"/>
        <w:rPr>
          <w:rFonts w:ascii="Arial" w:hAnsi="Arial" w:cs="Arial"/>
          <w:sz w:val="20"/>
        </w:rPr>
      </w:pPr>
      <w:r>
        <w:rPr>
          <w:rFonts w:ascii="Arial" w:hAnsi="Arial" w:cs="Arial"/>
          <w:sz w:val="20"/>
        </w:rPr>
        <w:tab/>
      </w:r>
      <w:r w:rsidR="00E522DD" w:rsidRPr="00E522DD">
        <w:rPr>
          <w:rFonts w:ascii="Arial" w:hAnsi="Arial" w:cs="Arial"/>
          <w:sz w:val="20"/>
        </w:rPr>
        <w:t xml:space="preserve">When a complaint is received from a Customer, landlord or governmental agency of possible switched meters, Company will check such meter installations to verify that they are correctly labeled.  Company will charge the Meter Verification Charge, as set forth in Schedule 300 to the developer/owner for each meter installation checked.  If all meters at a building are correctly labeled for each unit, Company will waive the Meter Verification Charges for that building.  If a Customer or landlord requests more than one meter installation verification within any 12-month period, the Company will require the requesting party to pay the Meter Verification Charge as set forth in Schedule 300, in advance.  If Company determines that the meter is switched or mislabeled, it will refund the deposit to the Customer and Company will charge the Meter Verification Fee set forth in Schedule 300, to the developer/owner for each meter installation checked.   </w:t>
      </w:r>
    </w:p>
    <w:p w:rsidR="00CF6051" w:rsidRPr="00E522DD" w:rsidRDefault="00CF6051" w:rsidP="00E522DD">
      <w:pPr>
        <w:rPr>
          <w:rFonts w:ascii="Arial" w:hAnsi="Arial" w:cs="Arial"/>
          <w:sz w:val="20"/>
        </w:rPr>
      </w:pPr>
    </w:p>
    <w:sectPr w:rsidR="00CF6051" w:rsidRPr="00E522DD" w:rsidSect="00E616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427" w:rsidRDefault="00547427" w:rsidP="008474F2">
      <w:r>
        <w:separator/>
      </w:r>
    </w:p>
  </w:endnote>
  <w:endnote w:type="continuationSeparator" w:id="0">
    <w:p w:rsidR="00547427" w:rsidRDefault="00547427"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9B" w:rsidRDefault="008533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C9" w:rsidRDefault="00451435"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3151C0">
      <w:rPr>
        <w:rFonts w:ascii="Arial" w:hAnsi="Arial" w:cs="Arial"/>
        <w:sz w:val="20"/>
      </w:rPr>
      <w:t>d</w:t>
    </w:r>
    <w:proofErr w:type="gramEnd"/>
    <w:r>
      <w:rPr>
        <w:rFonts w:ascii="Arial" w:hAnsi="Arial" w:cs="Arial"/>
        <w:sz w:val="20"/>
      </w:rPr>
      <w:t>)</w:t>
    </w:r>
  </w:p>
  <w:p w:rsidR="00451435" w:rsidRDefault="00451435" w:rsidP="00087CF7">
    <w:pPr>
      <w:pStyle w:val="Footer"/>
      <w:pBdr>
        <w:bottom w:val="single" w:sz="6" w:space="0" w:color="auto"/>
      </w:pBdr>
      <w:tabs>
        <w:tab w:val="clear" w:pos="4680"/>
      </w:tabs>
      <w:ind w:left="900" w:hanging="900"/>
      <w:jc w:val="center"/>
      <w:rPr>
        <w:rFonts w:ascii="Arial" w:hAnsi="Arial" w:cs="Arial"/>
        <w:sz w:val="20"/>
      </w:rPr>
    </w:pPr>
  </w:p>
  <w:p w:rsidR="00087CF7" w:rsidRDefault="00087CF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Issued:</w:t>
    </w:r>
    <w:r w:rsidR="0085339B">
      <w:rPr>
        <w:rFonts w:ascii="Arial" w:hAnsi="Arial" w:cs="Arial"/>
        <w:b/>
        <w:sz w:val="20"/>
      </w:rPr>
      <w:t xml:space="preserve"> </w:t>
    </w:r>
    <w:r w:rsidR="00B62DC8">
      <w:rPr>
        <w:rFonts w:ascii="Arial" w:hAnsi="Arial" w:cs="Arial"/>
        <w:b/>
        <w:sz w:val="20"/>
      </w:rPr>
      <w:t>May 1, 2014</w:t>
    </w:r>
    <w:r>
      <w:rPr>
        <w:rFonts w:ascii="Arial" w:hAnsi="Arial" w:cs="Arial"/>
        <w:sz w:val="20"/>
      </w:rPr>
      <w:tab/>
    </w:r>
    <w:r>
      <w:rPr>
        <w:rFonts w:ascii="Arial" w:hAnsi="Arial" w:cs="Arial"/>
        <w:b/>
        <w:sz w:val="20"/>
      </w:rPr>
      <w:t>Effective:</w:t>
    </w:r>
    <w:r w:rsidR="00B62DC8">
      <w:rPr>
        <w:rFonts w:ascii="Arial" w:hAnsi="Arial" w:cs="Arial"/>
        <w:b/>
        <w:sz w:val="20"/>
      </w:rPr>
      <w:t xml:space="preserve"> May 31, 2014</w:t>
    </w:r>
  </w:p>
  <w:p w:rsidR="00087CF7" w:rsidRDefault="00087CF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2E41E4">
      <w:rPr>
        <w:rFonts w:ascii="Arial" w:hAnsi="Arial" w:cs="Arial"/>
        <w:b/>
        <w:sz w:val="20"/>
      </w:rPr>
      <w:t>No.</w:t>
    </w:r>
    <w:r>
      <w:rPr>
        <w:rFonts w:ascii="Arial" w:hAnsi="Arial" w:cs="Arial"/>
        <w:sz w:val="20"/>
      </w:rPr>
      <w:t xml:space="preserve"> </w:t>
    </w:r>
    <w:r w:rsidR="00B62DC8">
      <w:rPr>
        <w:rFonts w:ascii="Arial" w:hAnsi="Arial" w:cs="Arial"/>
        <w:sz w:val="20"/>
      </w:rPr>
      <w:t>UE-</w:t>
    </w:r>
  </w:p>
  <w:p w:rsidR="003C744D" w:rsidRDefault="00B62DC8" w:rsidP="003C744D">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77696" behindDoc="1" locked="0" layoutInCell="1" allowOverlap="1" wp14:anchorId="292A152E" wp14:editId="4E7B5E47">
          <wp:simplePos x="0" y="0"/>
          <wp:positionH relativeFrom="column">
            <wp:posOffset>352425</wp:posOffset>
          </wp:positionH>
          <wp:positionV relativeFrom="paragraph">
            <wp:posOffset>12700</wp:posOffset>
          </wp:positionV>
          <wp:extent cx="2228850" cy="692785"/>
          <wp:effectExtent l="0" t="0" r="0" b="0"/>
          <wp:wrapNone/>
          <wp:docPr id="10" name="Picture 10"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744D">
      <w:rPr>
        <w:rFonts w:ascii="Arial" w:hAnsi="Arial" w:cs="Arial"/>
        <w:b/>
        <w:sz w:val="20"/>
      </w:rPr>
      <w:t>Issued By Pacific Power &amp; Light Company</w:t>
    </w:r>
  </w:p>
  <w:p w:rsidR="00B62DC8" w:rsidRDefault="00B62DC8" w:rsidP="00B62DC8">
    <w:pPr>
      <w:pStyle w:val="Footer"/>
      <w:tabs>
        <w:tab w:val="clear" w:pos="4680"/>
        <w:tab w:val="clear" w:pos="9360"/>
        <w:tab w:val="left" w:pos="1365"/>
        <w:tab w:val="right" w:pos="9216"/>
      </w:tabs>
      <w:ind w:left="1170" w:hanging="360"/>
      <w:rPr>
        <w:rFonts w:ascii="Arial" w:hAnsi="Arial" w:cs="Arial"/>
        <w:b/>
        <w:sz w:val="20"/>
      </w:rPr>
    </w:pPr>
  </w:p>
  <w:p w:rsidR="00B62DC8" w:rsidRDefault="00B62DC8" w:rsidP="00B62DC8">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p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9B" w:rsidRDefault="00853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427" w:rsidRDefault="00547427" w:rsidP="008474F2">
      <w:r>
        <w:separator/>
      </w:r>
    </w:p>
  </w:footnote>
  <w:footnote w:type="continuationSeparator" w:id="0">
    <w:p w:rsidR="00547427" w:rsidRDefault="00547427"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9B" w:rsidRDefault="008533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A27A62" w:rsidRDefault="00B62DC8"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6AC5B7A1" wp14:editId="3E227939">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14:anchorId="4B916289" wp14:editId="237E1204">
              <wp:simplePos x="0" y="0"/>
              <wp:positionH relativeFrom="column">
                <wp:posOffset>4604385</wp:posOffset>
              </wp:positionH>
              <wp:positionV relativeFrom="paragraph">
                <wp:posOffset>-247015</wp:posOffset>
              </wp:positionV>
              <wp:extent cx="0" cy="1457325"/>
              <wp:effectExtent l="13335" t="10160" r="571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DKfoe4bAgAAOwQAAA4AAAAAAAAAAAAAAAAALgIAAGRycy9lMm9Eb2MueG1sUEsBAi0A&#10;FAAGAAgAAAAhAAOZ7nfeAAAACwEAAA8AAAAAAAAAAAAAAAAAdQQAAGRycy9kb3ducmV2LnhtbFBL&#10;BQYAAAAABAAEAPMAAACABQ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14:anchorId="3685DAAD" wp14:editId="4822F3AB">
              <wp:simplePos x="0" y="0"/>
              <wp:positionH relativeFrom="column">
                <wp:posOffset>4604385</wp:posOffset>
              </wp:positionH>
              <wp:positionV relativeFrom="paragraph">
                <wp:posOffset>-214630</wp:posOffset>
              </wp:positionV>
              <wp:extent cx="0" cy="1457325"/>
              <wp:effectExtent l="13335" t="13970" r="571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62.55pt;margin-top:-16.9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hh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7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MYt4YRwCAAA7BAAADgAAAAAAAAAAAAAAAAAuAgAAZHJzL2Uyb0RvYy54bWxQSwEC&#10;LQAUAAYACAAAACEAqiT/8d8AAAALAQAADwAAAAAAAAAAAAAAAAB2BAAAZHJzL2Rvd25yZXYueG1s&#10;UEsFBgAAAAAEAAQA8wAAAIIFAAAAAA==&#10;"/>
          </w:pict>
        </mc:Fallback>
      </mc:AlternateContent>
    </w:r>
    <w:r w:rsidR="00A27A62"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61608" w:rsidRDefault="00B62DC8" w:rsidP="00A91A21">
    <w:pPr>
      <w:tabs>
        <w:tab w:val="left" w:pos="7200"/>
      </w:tabs>
      <w:ind w:right="2160"/>
      <w:jc w:val="right"/>
      <w:rPr>
        <w:rFonts w:ascii="Arial" w:hAnsi="Arial" w:cs="Arial"/>
        <w:sz w:val="20"/>
      </w:rPr>
    </w:pPr>
    <w:r>
      <w:rPr>
        <w:rFonts w:ascii="Arial" w:hAnsi="Arial" w:cs="Arial"/>
        <w:sz w:val="20"/>
      </w:rPr>
      <w:t>First Revision of Sheet No. R8.1</w:t>
    </w:r>
  </w:p>
  <w:p w:rsidR="00A91A21" w:rsidRDefault="00B62DC8" w:rsidP="00A91A21">
    <w:pPr>
      <w:tabs>
        <w:tab w:val="left" w:pos="7200"/>
      </w:tabs>
      <w:ind w:right="2160"/>
      <w:jc w:val="right"/>
      <w:rPr>
        <w:rFonts w:ascii="Arial" w:hAnsi="Arial" w:cs="Arial"/>
        <w:sz w:val="20"/>
      </w:rPr>
    </w:pPr>
    <w:r>
      <w:rPr>
        <w:rFonts w:ascii="Arial" w:hAnsi="Arial" w:cs="Arial"/>
        <w:sz w:val="20"/>
      </w:rPr>
      <w:t xml:space="preserve">Canceling </w:t>
    </w:r>
    <w:r w:rsidR="00451435">
      <w:rPr>
        <w:rFonts w:ascii="Arial" w:hAnsi="Arial" w:cs="Arial"/>
        <w:sz w:val="20"/>
      </w:rPr>
      <w:t xml:space="preserve">Original </w:t>
    </w:r>
    <w:r w:rsidR="00E522DD">
      <w:rPr>
        <w:rFonts w:ascii="Arial" w:hAnsi="Arial" w:cs="Arial"/>
        <w:sz w:val="20"/>
      </w:rPr>
      <w:t>Sheet No. R8</w:t>
    </w:r>
    <w:r w:rsidR="00A91A21">
      <w:rPr>
        <w:rFonts w:ascii="Arial" w:hAnsi="Arial" w:cs="Arial"/>
        <w:sz w:val="20"/>
      </w:rPr>
      <w:t>.1</w:t>
    </w:r>
  </w:p>
  <w:p w:rsidR="00A91A21" w:rsidRDefault="00A91A21">
    <w:pPr>
      <w:rPr>
        <w:rFonts w:ascii="Arial" w:hAnsi="Arial" w:cs="Arial"/>
        <w:sz w:val="20"/>
      </w:rPr>
    </w:pPr>
    <w:r>
      <w:rPr>
        <w:rFonts w:ascii="Arial" w:hAnsi="Arial" w:cs="Arial"/>
        <w:sz w:val="20"/>
      </w:rPr>
      <w:tab/>
    </w:r>
  </w:p>
  <w:p w:rsidR="00A91A21" w:rsidRPr="00CF64E6" w:rsidRDefault="00CF6051" w:rsidP="00A91A21">
    <w:pPr>
      <w:tabs>
        <w:tab w:val="left" w:pos="7200"/>
      </w:tabs>
      <w:ind w:right="2160"/>
      <w:rPr>
        <w:rFonts w:ascii="Arial" w:hAnsi="Arial" w:cs="Arial"/>
        <w:b/>
        <w:sz w:val="24"/>
        <w:szCs w:val="24"/>
      </w:rPr>
    </w:pPr>
    <w:r>
      <w:rPr>
        <w:rFonts w:ascii="Arial" w:hAnsi="Arial" w:cs="Arial"/>
        <w:b/>
        <w:sz w:val="24"/>
        <w:szCs w:val="24"/>
      </w:rPr>
      <w:t xml:space="preserve">Rule </w:t>
    </w:r>
    <w:r w:rsidR="00E522DD">
      <w:rPr>
        <w:rFonts w:ascii="Arial" w:hAnsi="Arial" w:cs="Arial"/>
        <w:b/>
        <w:sz w:val="24"/>
        <w:szCs w:val="24"/>
      </w:rPr>
      <w:t>8</w:t>
    </w:r>
  </w:p>
  <w:p w:rsidR="00451435" w:rsidRPr="00A91A21" w:rsidRDefault="00E6731D" w:rsidP="00A91A21">
    <w:pPr>
      <w:pBdr>
        <w:bottom w:val="single" w:sz="12" w:space="1" w:color="auto"/>
      </w:pBdr>
      <w:rPr>
        <w:rFonts w:ascii="Arial" w:hAnsi="Arial" w:cs="Arial"/>
        <w:b/>
        <w:sz w:val="20"/>
      </w:rPr>
    </w:pPr>
    <w:r>
      <w:rPr>
        <w:rFonts w:ascii="Arial" w:hAnsi="Arial" w:cs="Arial"/>
        <w:b/>
        <w:sz w:val="20"/>
      </w:rPr>
      <w:t xml:space="preserve">GENERAL RULES AND REGULATIONS </w:t>
    </w:r>
    <w:r w:rsidR="004127C9">
      <w:rPr>
        <w:rFonts w:ascii="Arial" w:hAnsi="Arial" w:cs="Arial"/>
        <w:b/>
        <w:sz w:val="20"/>
      </w:rPr>
      <w:t>–</w:t>
    </w:r>
    <w:r>
      <w:rPr>
        <w:rFonts w:ascii="Arial" w:hAnsi="Arial" w:cs="Arial"/>
        <w:b/>
        <w:sz w:val="20"/>
      </w:rPr>
      <w:t xml:space="preserve"> </w:t>
    </w:r>
    <w:r w:rsidR="00E522DD">
      <w:rPr>
        <w:rFonts w:ascii="Arial" w:hAnsi="Arial" w:cs="Arial"/>
        <w:b/>
        <w:sz w:val="20"/>
      </w:rPr>
      <w:t>METERING</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9B" w:rsidRDefault="00853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nsid w:val="5DBC2D4D"/>
    <w:multiLevelType w:val="hybridMultilevel"/>
    <w:tmpl w:val="FA622C48"/>
    <w:lvl w:ilvl="0" w:tplc="AE1840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9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1CA"/>
    <w:rsid w:val="000B36F4"/>
    <w:rsid w:val="000D43FA"/>
    <w:rsid w:val="001522E7"/>
    <w:rsid w:val="001620F1"/>
    <w:rsid w:val="001D4F15"/>
    <w:rsid w:val="001F19AC"/>
    <w:rsid w:val="00201673"/>
    <w:rsid w:val="00204381"/>
    <w:rsid w:val="00205735"/>
    <w:rsid w:val="002477C3"/>
    <w:rsid w:val="00266E07"/>
    <w:rsid w:val="002C1B76"/>
    <w:rsid w:val="002C79BC"/>
    <w:rsid w:val="002E41E4"/>
    <w:rsid w:val="002E6C6E"/>
    <w:rsid w:val="003151C0"/>
    <w:rsid w:val="00341521"/>
    <w:rsid w:val="00342742"/>
    <w:rsid w:val="0034455A"/>
    <w:rsid w:val="003545F5"/>
    <w:rsid w:val="003C744D"/>
    <w:rsid w:val="003D2B9C"/>
    <w:rsid w:val="003E139B"/>
    <w:rsid w:val="003F72C1"/>
    <w:rsid w:val="004043D5"/>
    <w:rsid w:val="004127C9"/>
    <w:rsid w:val="00451435"/>
    <w:rsid w:val="00474429"/>
    <w:rsid w:val="004A15BB"/>
    <w:rsid w:val="004A30F3"/>
    <w:rsid w:val="004B1617"/>
    <w:rsid w:val="004B3240"/>
    <w:rsid w:val="004C5FE8"/>
    <w:rsid w:val="00506EA5"/>
    <w:rsid w:val="00546A05"/>
    <w:rsid w:val="00547427"/>
    <w:rsid w:val="00550C6E"/>
    <w:rsid w:val="00555712"/>
    <w:rsid w:val="00564506"/>
    <w:rsid w:val="00577682"/>
    <w:rsid w:val="00580EC3"/>
    <w:rsid w:val="0059549C"/>
    <w:rsid w:val="005A1156"/>
    <w:rsid w:val="005B3033"/>
    <w:rsid w:val="005E29DE"/>
    <w:rsid w:val="005F64B9"/>
    <w:rsid w:val="005F7880"/>
    <w:rsid w:val="00622FED"/>
    <w:rsid w:val="006638F3"/>
    <w:rsid w:val="00685AFC"/>
    <w:rsid w:val="0068713C"/>
    <w:rsid w:val="006D7723"/>
    <w:rsid w:val="006E1287"/>
    <w:rsid w:val="00710518"/>
    <w:rsid w:val="00715FFA"/>
    <w:rsid w:val="00725039"/>
    <w:rsid w:val="007504BF"/>
    <w:rsid w:val="0077488B"/>
    <w:rsid w:val="007E0BC7"/>
    <w:rsid w:val="007F06C3"/>
    <w:rsid w:val="007F6029"/>
    <w:rsid w:val="00813698"/>
    <w:rsid w:val="00823ACF"/>
    <w:rsid w:val="008474F2"/>
    <w:rsid w:val="0085339B"/>
    <w:rsid w:val="00874A40"/>
    <w:rsid w:val="008766A2"/>
    <w:rsid w:val="00876B56"/>
    <w:rsid w:val="00886645"/>
    <w:rsid w:val="008A77C7"/>
    <w:rsid w:val="008E7364"/>
    <w:rsid w:val="00920A5D"/>
    <w:rsid w:val="009E0C82"/>
    <w:rsid w:val="009F29E1"/>
    <w:rsid w:val="00A261ED"/>
    <w:rsid w:val="00A27A62"/>
    <w:rsid w:val="00A541CA"/>
    <w:rsid w:val="00A72436"/>
    <w:rsid w:val="00A91A21"/>
    <w:rsid w:val="00AA6EAF"/>
    <w:rsid w:val="00AD4335"/>
    <w:rsid w:val="00AE07BB"/>
    <w:rsid w:val="00AE1E9E"/>
    <w:rsid w:val="00AE7611"/>
    <w:rsid w:val="00AF0EAC"/>
    <w:rsid w:val="00AF143D"/>
    <w:rsid w:val="00B20EEB"/>
    <w:rsid w:val="00B43CBE"/>
    <w:rsid w:val="00B54432"/>
    <w:rsid w:val="00B62CA7"/>
    <w:rsid w:val="00B62DC8"/>
    <w:rsid w:val="00B85B7D"/>
    <w:rsid w:val="00B86CD1"/>
    <w:rsid w:val="00BA088F"/>
    <w:rsid w:val="00BB5055"/>
    <w:rsid w:val="00C0493E"/>
    <w:rsid w:val="00C210FD"/>
    <w:rsid w:val="00C60F7D"/>
    <w:rsid w:val="00C91131"/>
    <w:rsid w:val="00CD01ED"/>
    <w:rsid w:val="00CE6692"/>
    <w:rsid w:val="00CF6051"/>
    <w:rsid w:val="00CF64E6"/>
    <w:rsid w:val="00D313E0"/>
    <w:rsid w:val="00D60206"/>
    <w:rsid w:val="00D8216E"/>
    <w:rsid w:val="00D932B5"/>
    <w:rsid w:val="00E522DD"/>
    <w:rsid w:val="00E53EC5"/>
    <w:rsid w:val="00E61608"/>
    <w:rsid w:val="00E6731D"/>
    <w:rsid w:val="00E84454"/>
    <w:rsid w:val="00E86C83"/>
    <w:rsid w:val="00EA0EE4"/>
    <w:rsid w:val="00EA5629"/>
    <w:rsid w:val="00F148A9"/>
    <w:rsid w:val="00F3022B"/>
    <w:rsid w:val="00F30DDC"/>
    <w:rsid w:val="00F3756B"/>
    <w:rsid w:val="00F50525"/>
    <w:rsid w:val="00F528E2"/>
    <w:rsid w:val="00F62533"/>
    <w:rsid w:val="00F66F8A"/>
    <w:rsid w:val="00FC124E"/>
    <w:rsid w:val="00FE2C51"/>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0B31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0B3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0EF21-7706-4127-A31C-6786BEDC6995}"/>
</file>

<file path=customXml/itemProps2.xml><?xml version="1.0" encoding="utf-8"?>
<ds:datastoreItem xmlns:ds="http://schemas.openxmlformats.org/officeDocument/2006/customXml" ds:itemID="{B1E02297-C703-484E-A91C-D7A9A41A5ACC}"/>
</file>

<file path=customXml/itemProps3.xml><?xml version="1.0" encoding="utf-8"?>
<ds:datastoreItem xmlns:ds="http://schemas.openxmlformats.org/officeDocument/2006/customXml" ds:itemID="{044132DA-C71C-465E-8BA8-28EAA3F72C86}"/>
</file>

<file path=customXml/itemProps4.xml><?xml version="1.0" encoding="utf-8"?>
<ds:datastoreItem xmlns:ds="http://schemas.openxmlformats.org/officeDocument/2006/customXml" ds:itemID="{129180ED-F772-4FAE-B0B9-C9A9C1D311A4}"/>
</file>

<file path=customXml/itemProps5.xml><?xml version="1.0" encoding="utf-8"?>
<ds:datastoreItem xmlns:ds="http://schemas.openxmlformats.org/officeDocument/2006/customXml" ds:itemID="{96764447-9EBB-4207-8DB9-CB9F7C94B2DD}"/>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3</cp:revision>
  <cp:lastPrinted>2011-04-06T22:22:00Z</cp:lastPrinted>
  <dcterms:created xsi:type="dcterms:W3CDTF">2014-04-24T23:06:00Z</dcterms:created>
  <dcterms:modified xsi:type="dcterms:W3CDTF">2014-05-01T00:27:00Z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