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72D2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12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F85FBD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E5664">
        <w:rPr>
          <w:rFonts w:ascii="Times New Roman" w:hAnsi="Times New Roman"/>
          <w:i/>
          <w:sz w:val="24"/>
        </w:rPr>
        <w:t xml:space="preserve">SeaTac Direct </w:t>
      </w:r>
      <w:r w:rsidR="00F85FBD">
        <w:rPr>
          <w:rFonts w:ascii="Times New Roman" w:hAnsi="Times New Roman"/>
          <w:i/>
          <w:sz w:val="24"/>
        </w:rPr>
        <w:t>–</w:t>
      </w:r>
      <w:r w:rsidR="00EE5664">
        <w:rPr>
          <w:rFonts w:ascii="Times New Roman" w:hAnsi="Times New Roman"/>
          <w:i/>
          <w:sz w:val="24"/>
        </w:rPr>
        <w:t xml:space="preserve"> Application</w:t>
      </w:r>
      <w:r w:rsidR="00F85FBD">
        <w:rPr>
          <w:rFonts w:ascii="Times New Roman" w:hAnsi="Times New Roman"/>
          <w:i/>
          <w:sz w:val="24"/>
        </w:rPr>
        <w:t xml:space="preserve"> f</w:t>
      </w:r>
      <w:r w:rsidR="00F85FBD" w:rsidRPr="00F85FBD">
        <w:rPr>
          <w:rFonts w:ascii="Times New Roman" w:hAnsi="Times New Roman"/>
          <w:i/>
          <w:sz w:val="24"/>
        </w:rPr>
        <w:t>or Permanent Auto Transportation Authority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EE5664">
        <w:rPr>
          <w:rFonts w:ascii="Times New Roman" w:hAnsi="Times New Roman"/>
          <w:sz w:val="24"/>
        </w:rPr>
        <w:t>C-130708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proofErr w:type="gramStart"/>
      <w:r w:rsidRPr="00391AFB">
        <w:rPr>
          <w:rFonts w:ascii="Times New Roman" w:hAnsi="Times New Roman"/>
          <w:sz w:val="24"/>
        </w:rPr>
        <w:t>docket are</w:t>
      </w:r>
      <w:proofErr w:type="gramEnd"/>
      <w:r w:rsidRPr="00391AFB">
        <w:rPr>
          <w:rFonts w:ascii="Times New Roman" w:hAnsi="Times New Roman"/>
          <w:sz w:val="24"/>
        </w:rPr>
        <w:t xml:space="preserve"> the original and </w:t>
      </w:r>
      <w:r w:rsidR="009427CB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9427CB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</w:t>
      </w:r>
      <w:r w:rsidR="00772D22">
        <w:rPr>
          <w:rFonts w:ascii="Times New Roman" w:hAnsi="Times New Roman"/>
          <w:sz w:val="24"/>
        </w:rPr>
        <w:t xml:space="preserve">n Answer to Wickkiser’s and Seatac Shuttle’s </w:t>
      </w:r>
      <w:bookmarkStart w:id="0" w:name="_GoBack"/>
      <w:bookmarkEnd w:id="0"/>
      <w:r w:rsidR="00772D22">
        <w:rPr>
          <w:rFonts w:ascii="Times New Roman" w:hAnsi="Times New Roman"/>
          <w:sz w:val="24"/>
        </w:rPr>
        <w:t>Petitions for Administrative Review,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31D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31DBA"/>
    <w:rsid w:val="001445F7"/>
    <w:rsid w:val="001C55F2"/>
    <w:rsid w:val="001E0E86"/>
    <w:rsid w:val="001E37F4"/>
    <w:rsid w:val="0020609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6532C"/>
    <w:rsid w:val="00575A3F"/>
    <w:rsid w:val="005903B0"/>
    <w:rsid w:val="00605ADD"/>
    <w:rsid w:val="00695BEB"/>
    <w:rsid w:val="00711347"/>
    <w:rsid w:val="00772D22"/>
    <w:rsid w:val="00803373"/>
    <w:rsid w:val="00813052"/>
    <w:rsid w:val="00860654"/>
    <w:rsid w:val="009427CB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EE5664"/>
    <w:rsid w:val="00F52819"/>
    <w:rsid w:val="00F563CB"/>
    <w:rsid w:val="00F85FBD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91482-ACCC-437D-AC5F-ED473A9C24C5}"/>
</file>

<file path=customXml/itemProps2.xml><?xml version="1.0" encoding="utf-8"?>
<ds:datastoreItem xmlns:ds="http://schemas.openxmlformats.org/officeDocument/2006/customXml" ds:itemID="{59952C53-6FD2-41C5-A953-AF55C4125E3C}"/>
</file>

<file path=customXml/itemProps3.xml><?xml version="1.0" encoding="utf-8"?>
<ds:datastoreItem xmlns:ds="http://schemas.openxmlformats.org/officeDocument/2006/customXml" ds:itemID="{9682C2E4-2D92-4CCE-B84A-4FEAF0E55497}"/>
</file>

<file path=customXml/itemProps4.xml><?xml version="1.0" encoding="utf-8"?>
<ds:datastoreItem xmlns:ds="http://schemas.openxmlformats.org/officeDocument/2006/customXml" ds:itemID="{CA93979A-B60F-4D8B-9FAD-5523F8E241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2013-09-10T16:47:00Z</cp:lastPrinted>
  <dcterms:created xsi:type="dcterms:W3CDTF">2013-12-12T17:36:00Z</dcterms:created>
  <dcterms:modified xsi:type="dcterms:W3CDTF">2013-12-12T17:37:00Z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