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F8" w:rsidRDefault="002A05F8" w:rsidP="00795074">
      <w:pPr>
        <w:pStyle w:val="single"/>
        <w:widowControl w:val="0"/>
        <w:ind w:left="4680" w:firstLine="0"/>
        <w:rPr>
          <w:rStyle w:val="Strong"/>
        </w:rPr>
      </w:pPr>
      <w:r>
        <w:rPr>
          <w:rStyle w:val="Strong"/>
        </w:rPr>
        <w:t>EXHIBIT NO. ___(TAD-1T)</w:t>
      </w:r>
      <w:r>
        <w:rPr>
          <w:rStyle w:val="Strong"/>
        </w:rPr>
        <w:br/>
        <w:t>DOCKET NO. </w:t>
      </w:r>
      <w:r>
        <w:rPr>
          <w:b/>
        </w:rPr>
        <w:t>UG-110723</w:t>
      </w:r>
      <w:r>
        <w:rPr>
          <w:rStyle w:val="Strong"/>
        </w:rPr>
        <w:br/>
        <w:t>WITNESS:  TOM DE BOER</w:t>
      </w:r>
    </w:p>
    <w:p w:rsidR="002A05F8" w:rsidRDefault="002A05F8" w:rsidP="00E355F7">
      <w:pPr>
        <w:pStyle w:val="center"/>
        <w:keepLines w:val="0"/>
        <w:widowControl w:val="0"/>
        <w:spacing w:before="0" w:line="240" w:lineRule="auto"/>
        <w:rPr>
          <w:b/>
        </w:rPr>
      </w:pPr>
    </w:p>
    <w:p w:rsidR="002A05F8" w:rsidRDefault="002A05F8" w:rsidP="00E355F7">
      <w:pPr>
        <w:pStyle w:val="center"/>
        <w:keepLines w:val="0"/>
        <w:widowControl w:val="0"/>
        <w:spacing w:before="0" w:line="240" w:lineRule="auto"/>
        <w:rPr>
          <w:b/>
        </w:rPr>
      </w:pPr>
    </w:p>
    <w:p w:rsidR="002A05F8" w:rsidRDefault="002A05F8" w:rsidP="00E355F7">
      <w:pPr>
        <w:pStyle w:val="center"/>
        <w:keepLines w:val="0"/>
        <w:widowControl w:val="0"/>
        <w:spacing w:before="0" w:line="240" w:lineRule="auto"/>
        <w:rPr>
          <w:b/>
        </w:rPr>
      </w:pPr>
    </w:p>
    <w:p w:rsidR="002A05F8" w:rsidRDefault="002A05F8" w:rsidP="00E355F7">
      <w:pPr>
        <w:pStyle w:val="center"/>
        <w:keepLines w:val="0"/>
        <w:widowControl w:val="0"/>
        <w:spacing w:before="0" w:line="240" w:lineRule="auto"/>
        <w:rPr>
          <w:b/>
        </w:rPr>
      </w:pPr>
    </w:p>
    <w:p w:rsidR="002A05F8" w:rsidRDefault="002A05F8" w:rsidP="00E355F7">
      <w:pPr>
        <w:pStyle w:val="center"/>
        <w:keepLines w:val="0"/>
        <w:widowControl w:val="0"/>
        <w:spacing w:before="0" w:line="240" w:lineRule="auto"/>
        <w:rPr>
          <w:b/>
        </w:rPr>
      </w:pPr>
    </w:p>
    <w:p w:rsidR="002A05F8" w:rsidRDefault="002A05F8">
      <w:pPr>
        <w:pStyle w:val="center"/>
        <w:keepLines w:val="0"/>
        <w:widowControl w:val="0"/>
        <w:spacing w:before="0" w:line="240" w:lineRule="auto"/>
        <w:rPr>
          <w:b/>
        </w:rPr>
      </w:pPr>
      <w:bookmarkStart w:id="0" w:name="_Toc292982733"/>
      <w:bookmarkStart w:id="1" w:name="_Toc292982881"/>
      <w:bookmarkStart w:id="2" w:name="_Toc293057075"/>
      <w:r w:rsidRPr="004867D2">
        <w:rPr>
          <w:b/>
        </w:rPr>
        <w:t>BEFORE THE</w:t>
      </w:r>
      <w:bookmarkEnd w:id="0"/>
      <w:bookmarkEnd w:id="1"/>
      <w:bookmarkEnd w:id="2"/>
    </w:p>
    <w:p w:rsidR="002A05F8" w:rsidRDefault="002A05F8">
      <w:pPr>
        <w:pStyle w:val="center"/>
        <w:keepLines w:val="0"/>
        <w:widowControl w:val="0"/>
        <w:spacing w:before="0" w:line="240" w:lineRule="auto"/>
        <w:rPr>
          <w:b/>
        </w:rPr>
      </w:pPr>
      <w:bookmarkStart w:id="3" w:name="_Toc292982734"/>
      <w:bookmarkStart w:id="4" w:name="_Toc292982882"/>
      <w:bookmarkStart w:id="5" w:name="_Toc293057076"/>
      <w:smartTag w:uri="urn:schemas-microsoft-com:office:smarttags" w:element="place">
        <w:smartTag w:uri="urn:schemas-microsoft-com:office:smarttags" w:element="State">
          <w:r w:rsidRPr="004867D2">
            <w:rPr>
              <w:b/>
            </w:rPr>
            <w:t>WASHINGTON</w:t>
          </w:r>
        </w:smartTag>
      </w:smartTag>
      <w:r w:rsidRPr="004867D2">
        <w:rPr>
          <w:b/>
        </w:rPr>
        <w:t xml:space="preserve"> UTILITIES AND TRANSPORTATION COMMISSION</w:t>
      </w:r>
      <w:bookmarkEnd w:id="3"/>
      <w:bookmarkEnd w:id="4"/>
      <w:bookmarkEnd w:id="5"/>
    </w:p>
    <w:p w:rsidR="002A05F8" w:rsidRDefault="002A05F8" w:rsidP="00E355F7">
      <w:pPr>
        <w:pStyle w:val="center"/>
        <w:keepLines w:val="0"/>
        <w:widowControl w:val="0"/>
        <w:spacing w:before="0" w:line="240" w:lineRule="auto"/>
        <w:rPr>
          <w:b/>
        </w:rPr>
      </w:pPr>
    </w:p>
    <w:p w:rsidR="002A05F8" w:rsidRDefault="002A05F8" w:rsidP="00E355F7">
      <w:pPr>
        <w:pStyle w:val="center"/>
        <w:keepLines w:val="0"/>
        <w:widowControl w:val="0"/>
        <w:spacing w:before="0" w:line="240" w:lineRule="auto"/>
        <w:rPr>
          <w:b/>
        </w:rPr>
      </w:pPr>
    </w:p>
    <w:p w:rsidR="002A05F8" w:rsidRDefault="002A05F8" w:rsidP="00E355F7">
      <w:pPr>
        <w:pStyle w:val="center"/>
        <w:keepLines w:val="0"/>
        <w:widowControl w:val="0"/>
        <w:spacing w:before="0" w:line="240" w:lineRule="auto"/>
        <w:rPr>
          <w:b/>
        </w:rPr>
      </w:pPr>
    </w:p>
    <w:tbl>
      <w:tblPr>
        <w:tblW w:w="0" w:type="auto"/>
        <w:tblInd w:w="-8" w:type="dxa"/>
        <w:tblLayout w:type="fixed"/>
        <w:tblCellMar>
          <w:left w:w="0" w:type="dxa"/>
          <w:right w:w="0" w:type="dxa"/>
        </w:tblCellMar>
        <w:tblLook w:val="0000"/>
      </w:tblPr>
      <w:tblGrid>
        <w:gridCol w:w="5102"/>
        <w:gridCol w:w="130"/>
        <w:gridCol w:w="4423"/>
      </w:tblGrid>
      <w:tr w:rsidR="002A05F8">
        <w:trPr>
          <w:cantSplit/>
        </w:trPr>
        <w:tc>
          <w:tcPr>
            <w:tcW w:w="5102" w:type="dxa"/>
            <w:tcBorders>
              <w:bottom w:val="single" w:sz="4" w:space="0" w:color="auto"/>
              <w:right w:val="single" w:sz="4" w:space="0" w:color="auto"/>
            </w:tcBorders>
          </w:tcPr>
          <w:p w:rsidR="002A05F8" w:rsidRDefault="002A05F8" w:rsidP="00E355F7">
            <w:pPr>
              <w:pStyle w:val="SingleSpacing"/>
              <w:widowControl w:val="0"/>
              <w:rPr>
                <w:b/>
                <w:sz w:val="24"/>
              </w:rPr>
            </w:pPr>
            <w:smartTag w:uri="urn:schemas-microsoft-com:office:smarttags" w:element="place">
              <w:smartTag w:uri="urn:schemas-microsoft-com:office:smarttags" w:element="State">
                <w:r>
                  <w:rPr>
                    <w:b/>
                    <w:sz w:val="24"/>
                  </w:rPr>
                  <w:t>WASHINGTON</w:t>
                </w:r>
              </w:smartTag>
            </w:smartTag>
            <w:r>
              <w:rPr>
                <w:b/>
                <w:sz w:val="24"/>
              </w:rPr>
              <w:t xml:space="preserve"> UTILITIES AND</w:t>
            </w:r>
          </w:p>
          <w:p w:rsidR="002A05F8" w:rsidRDefault="002A05F8" w:rsidP="00E355F7">
            <w:pPr>
              <w:pStyle w:val="SingleSpacing"/>
              <w:widowControl w:val="0"/>
              <w:rPr>
                <w:b/>
                <w:sz w:val="24"/>
              </w:rPr>
            </w:pPr>
            <w:r>
              <w:rPr>
                <w:b/>
                <w:sz w:val="24"/>
              </w:rPr>
              <w:t>TRANSPORTATION COMMISSION,</w:t>
            </w:r>
          </w:p>
          <w:p w:rsidR="002A05F8" w:rsidRDefault="002A05F8" w:rsidP="00E355F7">
            <w:pPr>
              <w:pStyle w:val="SingleSpacing"/>
              <w:widowControl w:val="0"/>
              <w:rPr>
                <w:b/>
                <w:sz w:val="24"/>
              </w:rPr>
            </w:pPr>
          </w:p>
          <w:p w:rsidR="002A05F8" w:rsidRDefault="002A05F8" w:rsidP="000A1A76">
            <w:pPr>
              <w:pStyle w:val="SingleSpacing"/>
              <w:widowControl w:val="0"/>
              <w:tabs>
                <w:tab w:val="left" w:pos="2438"/>
                <w:tab w:val="left" w:pos="2528"/>
                <w:tab w:val="left" w:pos="4550"/>
              </w:tabs>
              <w:ind w:right="2574"/>
              <w:jc w:val="right"/>
              <w:rPr>
                <w:b/>
                <w:sz w:val="24"/>
              </w:rPr>
            </w:pPr>
            <w:r>
              <w:rPr>
                <w:b/>
                <w:sz w:val="24"/>
              </w:rPr>
              <w:t>Complainant,</w:t>
            </w:r>
          </w:p>
          <w:p w:rsidR="002A05F8" w:rsidRDefault="002A05F8" w:rsidP="00E355F7">
            <w:pPr>
              <w:pStyle w:val="SingleSpacing"/>
              <w:widowControl w:val="0"/>
              <w:rPr>
                <w:b/>
                <w:sz w:val="24"/>
              </w:rPr>
            </w:pPr>
          </w:p>
          <w:p w:rsidR="002A05F8" w:rsidRDefault="002A05F8" w:rsidP="00E355F7">
            <w:pPr>
              <w:pStyle w:val="SingleSpacing"/>
              <w:widowControl w:val="0"/>
              <w:rPr>
                <w:b/>
                <w:sz w:val="24"/>
              </w:rPr>
            </w:pPr>
            <w:r>
              <w:rPr>
                <w:b/>
                <w:sz w:val="24"/>
              </w:rPr>
              <w:tab/>
              <w:t>v.</w:t>
            </w:r>
          </w:p>
          <w:p w:rsidR="002A05F8" w:rsidRDefault="002A05F8" w:rsidP="00E355F7">
            <w:pPr>
              <w:pStyle w:val="SingleSpacing"/>
              <w:widowControl w:val="0"/>
              <w:rPr>
                <w:b/>
                <w:sz w:val="24"/>
              </w:rPr>
            </w:pPr>
          </w:p>
          <w:p w:rsidR="002A05F8" w:rsidRDefault="002A05F8">
            <w:pPr>
              <w:rPr>
                <w:b/>
              </w:rPr>
            </w:pPr>
            <w:r w:rsidRPr="004867D2">
              <w:rPr>
                <w:b/>
              </w:rPr>
              <w:t>PUGET SOUND ENERGY, INC.,</w:t>
            </w:r>
          </w:p>
          <w:p w:rsidR="002A05F8" w:rsidRDefault="002A05F8" w:rsidP="00E355F7">
            <w:pPr>
              <w:pStyle w:val="SingleSpacing"/>
              <w:widowControl w:val="0"/>
              <w:rPr>
                <w:b/>
                <w:sz w:val="24"/>
              </w:rPr>
            </w:pPr>
          </w:p>
          <w:p w:rsidR="002A05F8" w:rsidRDefault="002A05F8" w:rsidP="000A1A76">
            <w:pPr>
              <w:pStyle w:val="SingleSpacing"/>
              <w:widowControl w:val="0"/>
              <w:tabs>
                <w:tab w:val="left" w:pos="2438"/>
              </w:tabs>
              <w:ind w:right="2664"/>
              <w:jc w:val="right"/>
              <w:rPr>
                <w:b/>
                <w:sz w:val="24"/>
              </w:rPr>
            </w:pPr>
            <w:r>
              <w:rPr>
                <w:b/>
                <w:sz w:val="24"/>
              </w:rPr>
              <w:t>Respondent.</w:t>
            </w:r>
          </w:p>
          <w:p w:rsidR="002A05F8" w:rsidRDefault="002A05F8" w:rsidP="00E355F7">
            <w:pPr>
              <w:pStyle w:val="SingleSpacing"/>
              <w:widowControl w:val="0"/>
              <w:tabs>
                <w:tab w:val="left" w:pos="1440"/>
              </w:tabs>
              <w:rPr>
                <w:b/>
                <w:sz w:val="24"/>
              </w:rPr>
            </w:pPr>
          </w:p>
        </w:tc>
        <w:tc>
          <w:tcPr>
            <w:tcW w:w="130" w:type="dxa"/>
            <w:tcBorders>
              <w:left w:val="single" w:sz="4" w:space="0" w:color="auto"/>
            </w:tcBorders>
          </w:tcPr>
          <w:p w:rsidR="002A05F8" w:rsidRDefault="002A05F8" w:rsidP="00E355F7">
            <w:pPr>
              <w:widowControl w:val="0"/>
              <w:rPr>
                <w:b/>
              </w:rPr>
            </w:pPr>
          </w:p>
        </w:tc>
        <w:tc>
          <w:tcPr>
            <w:tcW w:w="4423" w:type="dxa"/>
            <w:vAlign w:val="center"/>
          </w:tcPr>
          <w:p w:rsidR="002A05F8" w:rsidRDefault="002A05F8" w:rsidP="00E355F7">
            <w:pPr>
              <w:pStyle w:val="SingleSpacing"/>
              <w:widowControl w:val="0"/>
              <w:ind w:left="198"/>
              <w:rPr>
                <w:b/>
                <w:sz w:val="24"/>
              </w:rPr>
            </w:pPr>
            <w:r>
              <w:rPr>
                <w:b/>
                <w:sz w:val="24"/>
              </w:rPr>
              <w:t>Docket No. UG-110723</w:t>
            </w:r>
          </w:p>
        </w:tc>
      </w:tr>
    </w:tbl>
    <w:p w:rsidR="002A05F8" w:rsidRDefault="002A05F8" w:rsidP="00E355F7">
      <w:pPr>
        <w:pStyle w:val="center"/>
        <w:keepLines w:val="0"/>
        <w:widowControl w:val="0"/>
        <w:spacing w:before="0" w:line="240" w:lineRule="auto"/>
        <w:rPr>
          <w:b/>
        </w:rPr>
      </w:pPr>
    </w:p>
    <w:p w:rsidR="002A05F8" w:rsidRDefault="002A05F8" w:rsidP="00E355F7">
      <w:pPr>
        <w:pStyle w:val="center"/>
        <w:keepLines w:val="0"/>
        <w:widowControl w:val="0"/>
        <w:spacing w:before="0" w:line="240" w:lineRule="auto"/>
        <w:rPr>
          <w:b/>
        </w:rPr>
      </w:pPr>
    </w:p>
    <w:p w:rsidR="002A05F8" w:rsidRDefault="002A05F8" w:rsidP="00E355F7">
      <w:pPr>
        <w:pStyle w:val="center"/>
        <w:keepLines w:val="0"/>
        <w:widowControl w:val="0"/>
        <w:spacing w:before="0" w:line="240" w:lineRule="auto"/>
        <w:rPr>
          <w:b/>
        </w:rPr>
      </w:pPr>
    </w:p>
    <w:p w:rsidR="002A05F8" w:rsidRDefault="002A05F8" w:rsidP="00E355F7">
      <w:pPr>
        <w:pStyle w:val="center"/>
        <w:keepLines w:val="0"/>
        <w:widowControl w:val="0"/>
        <w:spacing w:before="0" w:line="240" w:lineRule="auto"/>
        <w:rPr>
          <w:b/>
        </w:rPr>
      </w:pPr>
      <w:r>
        <w:rPr>
          <w:b/>
        </w:rPr>
        <w:t>PREFILED DIRECT TESTIMONY (NONCONFIDENTIAL) OF</w:t>
      </w:r>
    </w:p>
    <w:p w:rsidR="002A05F8" w:rsidRDefault="002A05F8" w:rsidP="00E355F7">
      <w:pPr>
        <w:pStyle w:val="center"/>
        <w:keepLines w:val="0"/>
        <w:widowControl w:val="0"/>
        <w:spacing w:before="0" w:line="240" w:lineRule="auto"/>
        <w:rPr>
          <w:b/>
        </w:rPr>
      </w:pPr>
      <w:r w:rsidRPr="000E2F0F">
        <w:rPr>
          <w:b/>
          <w:color w:val="000000"/>
        </w:rPr>
        <w:t>T</w:t>
      </w:r>
      <w:r>
        <w:rPr>
          <w:b/>
          <w:color w:val="000000"/>
        </w:rPr>
        <w:t xml:space="preserve">OM DE </w:t>
      </w:r>
      <w:r w:rsidRPr="000E2F0F">
        <w:rPr>
          <w:b/>
          <w:color w:val="000000"/>
        </w:rPr>
        <w:t>BOER</w:t>
      </w:r>
      <w:r>
        <w:rPr>
          <w:b/>
        </w:rPr>
        <w:t xml:space="preserve"> </w:t>
      </w:r>
    </w:p>
    <w:p w:rsidR="002A05F8" w:rsidRDefault="002A05F8" w:rsidP="00E355F7">
      <w:pPr>
        <w:pStyle w:val="center"/>
        <w:keepLines w:val="0"/>
        <w:widowControl w:val="0"/>
        <w:spacing w:before="0" w:line="240" w:lineRule="auto"/>
        <w:rPr>
          <w:b/>
        </w:rPr>
      </w:pPr>
      <w:r>
        <w:rPr>
          <w:b/>
        </w:rPr>
        <w:t xml:space="preserve">ON BEHALF OF </w:t>
      </w:r>
      <w:r w:rsidRPr="00E60A30">
        <w:rPr>
          <w:b/>
        </w:rPr>
        <w:t>PUGET SOUND ENERGY, INC.</w:t>
      </w:r>
    </w:p>
    <w:p w:rsidR="002A05F8" w:rsidRDefault="002A05F8" w:rsidP="00E355F7">
      <w:pPr>
        <w:pStyle w:val="center"/>
        <w:keepLines w:val="0"/>
        <w:widowControl w:val="0"/>
        <w:spacing w:before="0" w:line="240" w:lineRule="auto"/>
        <w:rPr>
          <w:b/>
        </w:rPr>
      </w:pPr>
    </w:p>
    <w:p w:rsidR="002A05F8" w:rsidRDefault="002A05F8" w:rsidP="00E355F7">
      <w:pPr>
        <w:pStyle w:val="center"/>
        <w:keepLines w:val="0"/>
        <w:widowControl w:val="0"/>
        <w:spacing w:before="0" w:line="240" w:lineRule="auto"/>
        <w:rPr>
          <w:b/>
        </w:rPr>
      </w:pPr>
    </w:p>
    <w:p w:rsidR="002A05F8" w:rsidRDefault="002A05F8" w:rsidP="00E355F7">
      <w:pPr>
        <w:pStyle w:val="center"/>
        <w:keepLines w:val="0"/>
        <w:widowControl w:val="0"/>
        <w:spacing w:before="0" w:line="240" w:lineRule="auto"/>
        <w:rPr>
          <w:b/>
        </w:rPr>
      </w:pPr>
    </w:p>
    <w:p w:rsidR="002A05F8" w:rsidRDefault="002A05F8" w:rsidP="00E355F7">
      <w:pPr>
        <w:pStyle w:val="center"/>
        <w:keepLines w:val="0"/>
        <w:widowControl w:val="0"/>
        <w:spacing w:before="0" w:line="240" w:lineRule="auto"/>
        <w:rPr>
          <w:b/>
        </w:rPr>
      </w:pPr>
    </w:p>
    <w:p w:rsidR="002A05F8" w:rsidRDefault="002A05F8" w:rsidP="00E355F7">
      <w:pPr>
        <w:pStyle w:val="center"/>
        <w:keepLines w:val="0"/>
        <w:widowControl w:val="0"/>
        <w:spacing w:before="0" w:line="240" w:lineRule="auto"/>
        <w:rPr>
          <w:b/>
        </w:rPr>
      </w:pPr>
    </w:p>
    <w:p w:rsidR="002A05F8" w:rsidRDefault="002A05F8" w:rsidP="00E355F7">
      <w:pPr>
        <w:pStyle w:val="center"/>
        <w:keepLines w:val="0"/>
        <w:widowControl w:val="0"/>
        <w:spacing w:before="0" w:line="240" w:lineRule="auto"/>
        <w:rPr>
          <w:b/>
        </w:rPr>
      </w:pPr>
    </w:p>
    <w:p w:rsidR="002A05F8" w:rsidRDefault="002A05F8" w:rsidP="00E355F7">
      <w:pPr>
        <w:pStyle w:val="center"/>
        <w:keepLines w:val="0"/>
        <w:widowControl w:val="0"/>
        <w:spacing w:before="0" w:line="240" w:lineRule="auto"/>
        <w:rPr>
          <w:b/>
        </w:rPr>
      </w:pPr>
    </w:p>
    <w:p w:rsidR="002A05F8" w:rsidRDefault="002A05F8" w:rsidP="00E355F7">
      <w:pPr>
        <w:pStyle w:val="center"/>
        <w:keepLines w:val="0"/>
        <w:widowControl w:val="0"/>
        <w:spacing w:before="0" w:line="240" w:lineRule="auto"/>
        <w:rPr>
          <w:b/>
        </w:rPr>
      </w:pPr>
    </w:p>
    <w:p w:rsidR="002A05F8" w:rsidRDefault="002A05F8" w:rsidP="00E355F7">
      <w:pPr>
        <w:pStyle w:val="center"/>
        <w:keepLines w:val="0"/>
        <w:widowControl w:val="0"/>
        <w:spacing w:before="0" w:line="240" w:lineRule="auto"/>
        <w:rPr>
          <w:b/>
        </w:rPr>
      </w:pPr>
    </w:p>
    <w:p w:rsidR="002A05F8" w:rsidRDefault="002A05F8" w:rsidP="00E355F7">
      <w:pPr>
        <w:pStyle w:val="center"/>
        <w:keepLines w:val="0"/>
        <w:widowControl w:val="0"/>
        <w:spacing w:before="0" w:line="240" w:lineRule="auto"/>
        <w:rPr>
          <w:b/>
        </w:rPr>
      </w:pPr>
    </w:p>
    <w:p w:rsidR="002A05F8" w:rsidRDefault="002A05F8" w:rsidP="00E355F7">
      <w:pPr>
        <w:pStyle w:val="center"/>
        <w:keepLines w:val="0"/>
        <w:widowControl w:val="0"/>
        <w:spacing w:before="0" w:line="240" w:lineRule="auto"/>
        <w:rPr>
          <w:b/>
        </w:rPr>
      </w:pPr>
    </w:p>
    <w:p w:rsidR="002A05F8" w:rsidRDefault="002A05F8" w:rsidP="00E355F7">
      <w:pPr>
        <w:pStyle w:val="center"/>
        <w:keepLines w:val="0"/>
        <w:widowControl w:val="0"/>
        <w:spacing w:before="0" w:line="240" w:lineRule="auto"/>
        <w:rPr>
          <w:b/>
        </w:rPr>
      </w:pPr>
    </w:p>
    <w:p w:rsidR="002A05F8" w:rsidRDefault="002A05F8" w:rsidP="00F07711">
      <w:pPr>
        <w:widowControl w:val="0"/>
        <w:jc w:val="center"/>
        <w:rPr>
          <w:b/>
        </w:rPr>
      </w:pPr>
      <w:r>
        <w:rPr>
          <w:b/>
        </w:rPr>
        <w:t>SEPTEMBER 2, 2011</w:t>
      </w:r>
    </w:p>
    <w:p w:rsidR="002A05F8" w:rsidRDefault="002A05F8" w:rsidP="00DD075D">
      <w:pPr>
        <w:widowControl w:val="0"/>
        <w:jc w:val="center"/>
        <w:rPr>
          <w:b/>
          <w:bCs/>
        </w:rPr>
        <w:sectPr w:rsidR="002A05F8">
          <w:headerReference w:type="default" r:id="rId7"/>
          <w:footerReference w:type="default" r:id="rId8"/>
          <w:pgSz w:w="12240" w:h="15840" w:code="1"/>
          <w:pgMar w:top="1440" w:right="1440" w:bottom="1440" w:left="2160" w:header="720" w:footer="864" w:gutter="0"/>
          <w:pgNumType w:start="1"/>
          <w:cols w:space="720"/>
          <w:rtlGutter/>
        </w:sectPr>
      </w:pPr>
    </w:p>
    <w:p w:rsidR="002A05F8" w:rsidRDefault="002A05F8">
      <w:pPr>
        <w:jc w:val="center"/>
        <w:rPr>
          <w:rStyle w:val="Strong"/>
        </w:rPr>
      </w:pPr>
      <w:bookmarkStart w:id="6" w:name="_Toc292982735"/>
      <w:bookmarkStart w:id="7" w:name="_Toc292982883"/>
      <w:bookmarkStart w:id="8" w:name="_Toc293057077"/>
      <w:r w:rsidRPr="004867D2">
        <w:rPr>
          <w:rStyle w:val="Strong"/>
        </w:rPr>
        <w:t>PUGET SOUND ENERGY, INC.</w:t>
      </w:r>
      <w:bookmarkEnd w:id="6"/>
      <w:bookmarkEnd w:id="7"/>
      <w:bookmarkEnd w:id="8"/>
    </w:p>
    <w:p w:rsidR="002A05F8" w:rsidRDefault="002A05F8" w:rsidP="00BA6BBA">
      <w:pPr>
        <w:pStyle w:val="title"/>
        <w:widowControl w:val="0"/>
        <w:spacing w:after="960" w:line="240" w:lineRule="auto"/>
        <w:ind w:left="547" w:right="547"/>
        <w:rPr>
          <w:rStyle w:val="Strong"/>
          <w:b/>
        </w:rPr>
      </w:pPr>
      <w:r w:rsidRPr="0040304C">
        <w:rPr>
          <w:rStyle w:val="Strong"/>
          <w:b/>
        </w:rPr>
        <w:t xml:space="preserve">PREFILED DIRECT TESTIMONY </w:t>
      </w:r>
      <w:r>
        <w:rPr>
          <w:rStyle w:val="Strong"/>
          <w:b/>
        </w:rPr>
        <w:t xml:space="preserve">(NONCONFIDENTIAL) </w:t>
      </w:r>
      <w:r w:rsidRPr="0040304C">
        <w:rPr>
          <w:rStyle w:val="Strong"/>
          <w:b/>
        </w:rPr>
        <w:t xml:space="preserve">OF </w:t>
      </w:r>
      <w:r>
        <w:rPr>
          <w:rStyle w:val="Strong"/>
          <w:b/>
        </w:rPr>
        <w:br/>
        <w:t>TOM DE BOER</w:t>
      </w:r>
    </w:p>
    <w:p w:rsidR="002A05F8" w:rsidRDefault="002A05F8" w:rsidP="00BA6BBA">
      <w:pPr>
        <w:pStyle w:val="title"/>
        <w:widowControl w:val="0"/>
        <w:spacing w:after="960" w:line="240" w:lineRule="auto"/>
        <w:ind w:left="547" w:right="547"/>
        <w:rPr>
          <w:rStyle w:val="Strong"/>
          <w:b/>
        </w:rPr>
      </w:pPr>
      <w:r>
        <w:rPr>
          <w:rStyle w:val="Strong"/>
          <w:b/>
        </w:rPr>
        <w:t>CONTENTS</w:t>
      </w:r>
    </w:p>
    <w:p w:rsidR="002A05F8" w:rsidRPr="00BB20A7" w:rsidRDefault="002A05F8">
      <w:pPr>
        <w:pStyle w:val="TOC1"/>
        <w:rPr>
          <w:rFonts w:eastAsia="Times New Roman"/>
          <w:color w:val="auto"/>
          <w:lang w:eastAsia="en-US"/>
        </w:rPr>
      </w:pPr>
      <w:r w:rsidRPr="002C0825">
        <w:rPr>
          <w:rStyle w:val="Strong"/>
          <w:b w:val="0"/>
          <w:color w:val="auto"/>
        </w:rPr>
        <w:fldChar w:fldCharType="begin"/>
      </w:r>
      <w:r w:rsidRPr="002C0825">
        <w:rPr>
          <w:rStyle w:val="Strong"/>
          <w:b w:val="0"/>
          <w:color w:val="auto"/>
        </w:rPr>
        <w:instrText xml:space="preserve"> TOC \o "1-3" \h \z \u </w:instrText>
      </w:r>
      <w:r w:rsidRPr="002C0825">
        <w:rPr>
          <w:rStyle w:val="Strong"/>
          <w:b w:val="0"/>
          <w:color w:val="auto"/>
        </w:rPr>
        <w:fldChar w:fldCharType="separate"/>
      </w:r>
      <w:hyperlink w:anchor="_Toc302720769" w:history="1">
        <w:r w:rsidRPr="00BB20A7">
          <w:rPr>
            <w:rStyle w:val="Hyperlink"/>
            <w:color w:val="auto"/>
          </w:rPr>
          <w:t>I.</w:t>
        </w:r>
        <w:r w:rsidRPr="00BB20A7">
          <w:rPr>
            <w:rFonts w:eastAsia="Times New Roman"/>
            <w:color w:val="auto"/>
            <w:lang w:eastAsia="en-US"/>
          </w:rPr>
          <w:tab/>
        </w:r>
        <w:r w:rsidRPr="00BB20A7">
          <w:rPr>
            <w:rStyle w:val="Hyperlink"/>
            <w:color w:val="auto"/>
          </w:rPr>
          <w:t>INTRODUCTION</w:t>
        </w:r>
        <w:r w:rsidRPr="00BB20A7">
          <w:rPr>
            <w:webHidden/>
            <w:color w:val="auto"/>
          </w:rPr>
          <w:tab/>
        </w:r>
        <w:r w:rsidRPr="00BB20A7">
          <w:rPr>
            <w:webHidden/>
            <w:color w:val="auto"/>
          </w:rPr>
          <w:fldChar w:fldCharType="begin"/>
        </w:r>
        <w:r w:rsidRPr="00BB20A7">
          <w:rPr>
            <w:webHidden/>
            <w:color w:val="auto"/>
          </w:rPr>
          <w:instrText xml:space="preserve"> PAGEREF _Toc302720769 \h </w:instrText>
        </w:r>
        <w:r w:rsidRPr="00BB20A7">
          <w:rPr>
            <w:color w:val="auto"/>
          </w:rPr>
        </w:r>
        <w:r w:rsidRPr="00BB20A7">
          <w:rPr>
            <w:webHidden/>
            <w:color w:val="auto"/>
          </w:rPr>
          <w:fldChar w:fldCharType="separate"/>
        </w:r>
        <w:r w:rsidRPr="00BB20A7">
          <w:rPr>
            <w:webHidden/>
            <w:color w:val="auto"/>
          </w:rPr>
          <w:t>1</w:t>
        </w:r>
        <w:r w:rsidRPr="00BB20A7">
          <w:rPr>
            <w:webHidden/>
            <w:color w:val="auto"/>
          </w:rPr>
          <w:fldChar w:fldCharType="end"/>
        </w:r>
      </w:hyperlink>
    </w:p>
    <w:p w:rsidR="002A05F8" w:rsidRPr="00BB20A7" w:rsidRDefault="002A05F8">
      <w:pPr>
        <w:pStyle w:val="TOC1"/>
        <w:rPr>
          <w:rFonts w:eastAsia="Times New Roman"/>
          <w:color w:val="auto"/>
          <w:lang w:eastAsia="en-US"/>
        </w:rPr>
      </w:pPr>
      <w:hyperlink w:anchor="_Toc302720770" w:history="1">
        <w:r w:rsidRPr="00BB20A7">
          <w:rPr>
            <w:rStyle w:val="Hyperlink"/>
            <w:color w:val="auto"/>
          </w:rPr>
          <w:t>II.</w:t>
        </w:r>
        <w:r w:rsidRPr="00BB20A7">
          <w:rPr>
            <w:rFonts w:eastAsia="Times New Roman"/>
            <w:color w:val="auto"/>
            <w:lang w:eastAsia="en-US"/>
          </w:rPr>
          <w:tab/>
        </w:r>
        <w:r w:rsidRPr="00BB20A7">
          <w:rPr>
            <w:rStyle w:val="Hyperlink"/>
            <w:color w:val="auto"/>
          </w:rPr>
          <w:t>PSE'S PIPELINE INTEGRITY PROGRAM</w:t>
        </w:r>
        <w:r w:rsidRPr="00BB20A7">
          <w:rPr>
            <w:webHidden/>
            <w:color w:val="auto"/>
          </w:rPr>
          <w:tab/>
        </w:r>
        <w:r w:rsidRPr="00BB20A7">
          <w:rPr>
            <w:webHidden/>
            <w:color w:val="auto"/>
          </w:rPr>
          <w:fldChar w:fldCharType="begin"/>
        </w:r>
        <w:r w:rsidRPr="00BB20A7">
          <w:rPr>
            <w:webHidden/>
            <w:color w:val="auto"/>
          </w:rPr>
          <w:instrText xml:space="preserve"> PAGEREF _Toc302720770 \h </w:instrText>
        </w:r>
        <w:r w:rsidRPr="00BB20A7">
          <w:rPr>
            <w:color w:val="auto"/>
          </w:rPr>
        </w:r>
        <w:r w:rsidRPr="00BB20A7">
          <w:rPr>
            <w:webHidden/>
            <w:color w:val="auto"/>
          </w:rPr>
          <w:fldChar w:fldCharType="separate"/>
        </w:r>
        <w:r w:rsidRPr="00BB20A7">
          <w:rPr>
            <w:webHidden/>
            <w:color w:val="auto"/>
          </w:rPr>
          <w:t>2</w:t>
        </w:r>
        <w:r w:rsidRPr="00BB20A7">
          <w:rPr>
            <w:webHidden/>
            <w:color w:val="auto"/>
          </w:rPr>
          <w:fldChar w:fldCharType="end"/>
        </w:r>
      </w:hyperlink>
    </w:p>
    <w:p w:rsidR="002A05F8" w:rsidRPr="00BB20A7" w:rsidRDefault="002A05F8">
      <w:pPr>
        <w:pStyle w:val="TOC1"/>
        <w:rPr>
          <w:rFonts w:eastAsia="Times New Roman"/>
          <w:color w:val="auto"/>
          <w:lang w:eastAsia="en-US"/>
        </w:rPr>
      </w:pPr>
      <w:hyperlink w:anchor="_Toc302720771" w:history="1">
        <w:r w:rsidRPr="00BB20A7">
          <w:rPr>
            <w:rStyle w:val="Hyperlink"/>
            <w:color w:val="auto"/>
          </w:rPr>
          <w:t>III.</w:t>
        </w:r>
        <w:r w:rsidRPr="00BB20A7">
          <w:rPr>
            <w:rFonts w:eastAsia="Times New Roman"/>
            <w:color w:val="auto"/>
            <w:lang w:eastAsia="en-US"/>
          </w:rPr>
          <w:tab/>
        </w:r>
        <w:r w:rsidRPr="00BB20A7">
          <w:rPr>
            <w:rStyle w:val="Hyperlink"/>
            <w:color w:val="auto"/>
          </w:rPr>
          <w:t>FINANCIAL AND OTHER CONSIDERATIONS</w:t>
        </w:r>
        <w:r w:rsidRPr="00BB20A7">
          <w:rPr>
            <w:webHidden/>
            <w:color w:val="auto"/>
          </w:rPr>
          <w:tab/>
        </w:r>
        <w:r w:rsidRPr="00BB20A7">
          <w:rPr>
            <w:webHidden/>
            <w:color w:val="auto"/>
          </w:rPr>
          <w:fldChar w:fldCharType="begin"/>
        </w:r>
        <w:r w:rsidRPr="00BB20A7">
          <w:rPr>
            <w:webHidden/>
            <w:color w:val="auto"/>
          </w:rPr>
          <w:instrText xml:space="preserve"> PAGEREF _Toc302720771 \h </w:instrText>
        </w:r>
        <w:r w:rsidRPr="00BB20A7">
          <w:rPr>
            <w:color w:val="auto"/>
          </w:rPr>
        </w:r>
        <w:r w:rsidRPr="00BB20A7">
          <w:rPr>
            <w:webHidden/>
            <w:color w:val="auto"/>
          </w:rPr>
          <w:fldChar w:fldCharType="separate"/>
        </w:r>
        <w:r w:rsidRPr="00BB20A7">
          <w:rPr>
            <w:webHidden/>
            <w:color w:val="auto"/>
          </w:rPr>
          <w:t>6</w:t>
        </w:r>
        <w:r w:rsidRPr="00BB20A7">
          <w:rPr>
            <w:webHidden/>
            <w:color w:val="auto"/>
          </w:rPr>
          <w:fldChar w:fldCharType="end"/>
        </w:r>
      </w:hyperlink>
    </w:p>
    <w:p w:rsidR="002A05F8" w:rsidRPr="00BB20A7" w:rsidRDefault="002A05F8">
      <w:pPr>
        <w:pStyle w:val="TOC1"/>
        <w:rPr>
          <w:rFonts w:eastAsia="Times New Roman"/>
          <w:color w:val="auto"/>
          <w:lang w:eastAsia="en-US"/>
        </w:rPr>
      </w:pPr>
      <w:hyperlink w:anchor="_Toc302720772" w:history="1">
        <w:r w:rsidRPr="00BB20A7">
          <w:rPr>
            <w:rStyle w:val="Hyperlink"/>
            <w:color w:val="auto"/>
          </w:rPr>
          <w:t>IV.</w:t>
        </w:r>
        <w:r w:rsidRPr="00BB20A7">
          <w:rPr>
            <w:rFonts w:eastAsia="Times New Roman"/>
            <w:color w:val="auto"/>
            <w:lang w:eastAsia="en-US"/>
          </w:rPr>
          <w:tab/>
        </w:r>
        <w:r w:rsidRPr="00BB20A7">
          <w:rPr>
            <w:rStyle w:val="Hyperlink"/>
            <w:color w:val="auto"/>
          </w:rPr>
          <w:t>CONCLUSION</w:t>
        </w:r>
        <w:r w:rsidRPr="00BB20A7">
          <w:rPr>
            <w:webHidden/>
            <w:color w:val="auto"/>
          </w:rPr>
          <w:tab/>
        </w:r>
        <w:r w:rsidRPr="00BB20A7">
          <w:rPr>
            <w:webHidden/>
            <w:color w:val="auto"/>
          </w:rPr>
          <w:fldChar w:fldCharType="begin"/>
        </w:r>
        <w:r w:rsidRPr="00BB20A7">
          <w:rPr>
            <w:webHidden/>
            <w:color w:val="auto"/>
          </w:rPr>
          <w:instrText xml:space="preserve"> PAGEREF _Toc302720772 \h </w:instrText>
        </w:r>
        <w:r w:rsidRPr="00BB20A7">
          <w:rPr>
            <w:color w:val="auto"/>
          </w:rPr>
        </w:r>
        <w:r w:rsidRPr="00BB20A7">
          <w:rPr>
            <w:webHidden/>
            <w:color w:val="auto"/>
          </w:rPr>
          <w:fldChar w:fldCharType="separate"/>
        </w:r>
        <w:r w:rsidRPr="00BB20A7">
          <w:rPr>
            <w:webHidden/>
            <w:color w:val="auto"/>
          </w:rPr>
          <w:t>8</w:t>
        </w:r>
        <w:r w:rsidRPr="00BB20A7">
          <w:rPr>
            <w:webHidden/>
            <w:color w:val="auto"/>
          </w:rPr>
          <w:fldChar w:fldCharType="end"/>
        </w:r>
      </w:hyperlink>
    </w:p>
    <w:p w:rsidR="002A05F8" w:rsidRDefault="002A05F8" w:rsidP="00BA6BBA">
      <w:pPr>
        <w:pStyle w:val="title"/>
        <w:widowControl w:val="0"/>
        <w:spacing w:after="960" w:line="240" w:lineRule="auto"/>
        <w:ind w:left="547" w:right="547"/>
        <w:rPr>
          <w:rStyle w:val="Strong"/>
          <w:b/>
        </w:rPr>
        <w:sectPr w:rsidR="002A05F8" w:rsidSect="00B42526">
          <w:footerReference w:type="default" r:id="rId9"/>
          <w:footerReference w:type="first" r:id="rId10"/>
          <w:pgSz w:w="12240" w:h="15840" w:code="1"/>
          <w:pgMar w:top="1440" w:right="1440" w:bottom="1440" w:left="2160" w:header="864" w:footer="576" w:gutter="0"/>
          <w:pgNumType w:start="1"/>
          <w:cols w:space="720"/>
        </w:sectPr>
      </w:pPr>
      <w:r w:rsidRPr="002C0825">
        <w:rPr>
          <w:rStyle w:val="Strong"/>
          <w:b/>
        </w:rPr>
        <w:fldChar w:fldCharType="end"/>
      </w:r>
    </w:p>
    <w:p w:rsidR="002A05F8" w:rsidRDefault="002A05F8" w:rsidP="00B42526">
      <w:pPr>
        <w:jc w:val="center"/>
        <w:rPr>
          <w:rStyle w:val="Strong"/>
        </w:rPr>
      </w:pPr>
      <w:r w:rsidRPr="004867D2">
        <w:rPr>
          <w:rStyle w:val="Strong"/>
        </w:rPr>
        <w:t>PUGET SOUND ENERGY, INC.</w:t>
      </w:r>
    </w:p>
    <w:p w:rsidR="002A05F8" w:rsidRPr="006A657A" w:rsidRDefault="002A05F8" w:rsidP="00B42526">
      <w:pPr>
        <w:pStyle w:val="title"/>
        <w:widowControl w:val="0"/>
        <w:spacing w:after="960" w:line="240" w:lineRule="auto"/>
        <w:ind w:left="547" w:right="547"/>
        <w:rPr>
          <w:rStyle w:val="Strong"/>
          <w:b/>
        </w:rPr>
      </w:pPr>
      <w:r w:rsidRPr="0040304C">
        <w:rPr>
          <w:rStyle w:val="Strong"/>
          <w:b/>
        </w:rPr>
        <w:t xml:space="preserve">PREFILED DIRECT TESTIMONY </w:t>
      </w:r>
      <w:r>
        <w:rPr>
          <w:rStyle w:val="Strong"/>
          <w:b/>
        </w:rPr>
        <w:t xml:space="preserve">(NONCONFIDENTIAL) </w:t>
      </w:r>
      <w:r w:rsidRPr="0040304C">
        <w:rPr>
          <w:rStyle w:val="Strong"/>
          <w:b/>
        </w:rPr>
        <w:t xml:space="preserve">OF </w:t>
      </w:r>
      <w:r>
        <w:rPr>
          <w:rStyle w:val="Strong"/>
          <w:b/>
        </w:rPr>
        <w:br/>
        <w:t>TOM DE BOER</w:t>
      </w:r>
    </w:p>
    <w:p w:rsidR="002A05F8" w:rsidRDefault="002A05F8" w:rsidP="00EF10A8">
      <w:pPr>
        <w:pStyle w:val="Heading1"/>
      </w:pPr>
      <w:bookmarkStart w:id="9" w:name="7"/>
      <w:bookmarkStart w:id="10" w:name="_Toc293057078"/>
      <w:bookmarkStart w:id="11" w:name="_Toc293057478"/>
      <w:bookmarkStart w:id="12" w:name="_Toc295403973"/>
      <w:bookmarkStart w:id="13" w:name="_Toc302720769"/>
      <w:bookmarkEnd w:id="9"/>
      <w:r w:rsidRPr="00193732">
        <w:t>I.</w:t>
      </w:r>
      <w:r>
        <w:tab/>
      </w:r>
      <w:r w:rsidRPr="00193732">
        <w:t>INTRODUCTION</w:t>
      </w:r>
      <w:bookmarkEnd w:id="10"/>
      <w:bookmarkEnd w:id="11"/>
      <w:bookmarkEnd w:id="12"/>
      <w:bookmarkEnd w:id="13"/>
    </w:p>
    <w:p w:rsidR="002A05F8" w:rsidRPr="00985342" w:rsidRDefault="002A05F8" w:rsidP="00BA6BBA">
      <w:pPr>
        <w:pStyle w:val="question"/>
        <w:spacing w:before="120"/>
      </w:pPr>
      <w:r w:rsidRPr="0040304C">
        <w:t>Q.</w:t>
      </w:r>
      <w:r w:rsidRPr="0040304C">
        <w:tab/>
        <w:t>Please state your name and business address.</w:t>
      </w:r>
    </w:p>
    <w:p w:rsidR="002A05F8" w:rsidRPr="00985342" w:rsidRDefault="002A05F8" w:rsidP="00BA6BBA">
      <w:pPr>
        <w:pStyle w:val="answer"/>
      </w:pPr>
      <w:r>
        <w:t>A.</w:t>
      </w:r>
      <w:r>
        <w:tab/>
        <w:t xml:space="preserve">My name is </w:t>
      </w:r>
      <w:r>
        <w:rPr>
          <w:color w:val="000000"/>
        </w:rPr>
        <w:t>Tom De Boer</w:t>
      </w:r>
      <w:r>
        <w:t xml:space="preserve">.  My business address is </w:t>
      </w:r>
      <w:smartTag w:uri="urn:schemas-microsoft-com:office:smarttags" w:element="address">
        <w:smartTag w:uri="urn:schemas-microsoft-com:office:smarttags" w:element="Street">
          <w:r>
            <w:t>10885 NE Fourth Street, P.O. Box 97034</w:t>
          </w:r>
        </w:smartTag>
        <w:r>
          <w:t xml:space="preserve">, </w:t>
        </w:r>
        <w:smartTag w:uri="urn:schemas-microsoft-com:office:smarttags" w:element="PostalCode">
          <w:r>
            <w:t>Bellevue</w:t>
          </w:r>
        </w:smartTag>
        <w:r>
          <w:t xml:space="preserve"> </w:t>
        </w:r>
        <w:smartTag w:uri="urn:schemas-microsoft-com:office:smarttags" w:element="PostalCode">
          <w:r>
            <w:t>WA</w:t>
          </w:r>
        </w:smartTag>
        <w:r>
          <w:t xml:space="preserve"> </w:t>
        </w:r>
        <w:smartTag w:uri="urn:schemas-microsoft-com:office:smarttags" w:element="PostalCode">
          <w:r>
            <w:t>98009-9734</w:t>
          </w:r>
        </w:smartTag>
      </w:smartTag>
      <w:r>
        <w:t>.</w:t>
      </w:r>
    </w:p>
    <w:p w:rsidR="002A05F8" w:rsidRPr="00985342" w:rsidRDefault="002A05F8" w:rsidP="00BA6BBA">
      <w:pPr>
        <w:pStyle w:val="question"/>
        <w:spacing w:before="120"/>
      </w:pPr>
      <w:r w:rsidRPr="0040304C">
        <w:t>Q.</w:t>
      </w:r>
      <w:r w:rsidRPr="0040304C">
        <w:tab/>
        <w:t>By whom are you employed and in what capacity?</w:t>
      </w:r>
    </w:p>
    <w:p w:rsidR="002A05F8" w:rsidRPr="00985342" w:rsidRDefault="002A05F8" w:rsidP="00BA6BBA">
      <w:pPr>
        <w:pStyle w:val="answer"/>
      </w:pPr>
      <w:r>
        <w:t>A.</w:t>
      </w:r>
      <w:r>
        <w:tab/>
        <w:t>I am employed by Puget Sound Energy, Inc. ("PSE" or the "Company") as Director, Federal and State Regulatory Affairs.</w:t>
      </w:r>
    </w:p>
    <w:p w:rsidR="002A05F8" w:rsidRDefault="002A05F8" w:rsidP="006E7ED4">
      <w:pPr>
        <w:pStyle w:val="question"/>
        <w:widowControl w:val="0"/>
      </w:pPr>
      <w:r>
        <w:t>Q.</w:t>
      </w:r>
      <w:r>
        <w:tab/>
        <w:t>Have you prepared an exhibit describing your education, relevant employment experience, and other professional qualifications?</w:t>
      </w:r>
    </w:p>
    <w:p w:rsidR="002A05F8" w:rsidRDefault="002A05F8" w:rsidP="006E7ED4">
      <w:pPr>
        <w:pStyle w:val="answer"/>
        <w:widowControl w:val="0"/>
      </w:pPr>
      <w:r>
        <w:t>A.</w:t>
      </w:r>
      <w:r>
        <w:tab/>
        <w:t>Yes, I have.  It is</w:t>
      </w:r>
      <w:r>
        <w:rPr>
          <w:b/>
        </w:rPr>
        <w:t xml:space="preserve"> </w:t>
      </w:r>
      <w:r>
        <w:t>Exhibit No. ___(TAD-2).</w:t>
      </w:r>
    </w:p>
    <w:p w:rsidR="002A05F8" w:rsidRDefault="002A05F8" w:rsidP="006E7ED4">
      <w:pPr>
        <w:pStyle w:val="question"/>
        <w:widowControl w:val="0"/>
      </w:pPr>
      <w:r>
        <w:t>Q.</w:t>
      </w:r>
      <w:r>
        <w:tab/>
        <w:t>What are your duties as Director, Federal and State Regulatory Affairs for PSE?</w:t>
      </w:r>
    </w:p>
    <w:p w:rsidR="002A05F8" w:rsidRDefault="002A05F8" w:rsidP="00EA324A">
      <w:pPr>
        <w:pStyle w:val="answer"/>
        <w:widowControl w:val="0"/>
      </w:pPr>
      <w:r>
        <w:t>A.</w:t>
      </w:r>
      <w:r>
        <w:tab/>
        <w:t>As Director, Federal and State Regulatory Affairs, I manage PSE’s Rates and Regulatory Department.  My present responsibilities include oversight of various regulatory proceedings before the Washington Utilities and Transportation Commission ("WUTC" or "Commission"), the Federal Energy Regulatory Commission ("FERC") and certain rate related issues with the Bonneville Power Administration.</w:t>
      </w:r>
    </w:p>
    <w:p w:rsidR="002A05F8" w:rsidRDefault="002A05F8" w:rsidP="006E7ED4">
      <w:pPr>
        <w:pStyle w:val="question"/>
        <w:widowControl w:val="0"/>
      </w:pPr>
      <w:r>
        <w:t>Q.</w:t>
      </w:r>
      <w:r>
        <w:tab/>
        <w:t>What is the purpose of your testimony?</w:t>
      </w:r>
    </w:p>
    <w:p w:rsidR="002A05F8" w:rsidRDefault="002A05F8" w:rsidP="00B41846">
      <w:pPr>
        <w:pStyle w:val="answer"/>
      </w:pPr>
      <w:r>
        <w:t>A.</w:t>
      </w:r>
      <w:r>
        <w:tab/>
        <w:t xml:space="preserve">My testimony provides a general overview of the reasons PSE is requesting the Pipeline Integrity Program ("PIP") tariff.  I also describe the discussions PSE has had with interested stakeholders regarding the proposed tariff.  Finally, I address policy issues that have been raised regarding the tariff, and discuss how PSE, its customers, the Commission, and interested stakeholders benefit by the proactive approach to pipeline integrity management that this tariff provides.  </w:t>
      </w:r>
    </w:p>
    <w:p w:rsidR="002A05F8" w:rsidRDefault="002A05F8" w:rsidP="00DF7350">
      <w:pPr>
        <w:pStyle w:val="answer"/>
        <w:ind w:firstLine="0"/>
      </w:pPr>
      <w:r>
        <w:t>The Prefiled Direct Testimony of Duane A. Henderson, Exhibit No. ___(DAH-1T), provides an overview of PSE’s pipeline programs and the current PIP filing, and the Prefiled Direct Testimony of John H. Story, Exhibit No. ___(JHS-1T), describes the mechanics of the proposed tariff, the impact on customer rates and the calculation of the revenue deficiency.</w:t>
      </w:r>
    </w:p>
    <w:p w:rsidR="002A05F8" w:rsidRDefault="002A05F8" w:rsidP="00B42526">
      <w:pPr>
        <w:pStyle w:val="Heading1"/>
      </w:pPr>
      <w:bookmarkStart w:id="14" w:name="_Toc302720770"/>
      <w:r>
        <w:t>II.</w:t>
      </w:r>
      <w:r>
        <w:tab/>
        <w:t>PSE'S PIPELINE INTEGRITY PROGRAM</w:t>
      </w:r>
      <w:bookmarkEnd w:id="14"/>
    </w:p>
    <w:p w:rsidR="002A05F8" w:rsidRDefault="002A05F8" w:rsidP="0029678B">
      <w:pPr>
        <w:pStyle w:val="question"/>
      </w:pPr>
      <w:r>
        <w:t>Q.</w:t>
      </w:r>
      <w:r>
        <w:tab/>
        <w:t>Why is PSE requesting the Pipeline Integrity Program tariff?</w:t>
      </w:r>
      <w:r w:rsidRPr="0029678B">
        <w:t xml:space="preserve"> </w:t>
      </w:r>
    </w:p>
    <w:p w:rsidR="002A05F8" w:rsidRDefault="002A05F8" w:rsidP="0029678B">
      <w:pPr>
        <w:pStyle w:val="answer"/>
      </w:pPr>
      <w:r>
        <w:t>A.</w:t>
      </w:r>
      <w:r>
        <w:tab/>
        <w:t xml:space="preserve">The PIP is intended to promote a more proactive approach to pipeline integrity management by encouraging increased levels of investment in pipe replacement that will enhance the safety and reliability of PSE's natural gas delivery system.  Pipeline safety has been a topic of concern for several years, but has recently taken on new urgency due to recent explosions in California and Pennsylvania.  As a result of these concerns and as discussed in more detail in Mr. Henderson’s testimony, the scope of pipeline safety and compliance programs, at both the Federal and State levels, has been expanding for several years.  While in a perfect world, PSE would have unlimited dollars to immediately address all facets of these expanding programs, the Company does not.  Accordingly, in order to meet all of its capital requirements, PSE must prioritize these programs and sets separate budgets, timelines and other work requirements which can limit the flexibility in addressing the highest priority safety and compliance issues </w:t>
      </w:r>
      <w:r w:rsidRPr="002C0825">
        <w:t xml:space="preserve">across the entire system. </w:t>
      </w:r>
      <w:r>
        <w:rPr>
          <w:i/>
        </w:rPr>
        <w:t xml:space="preserve"> </w:t>
      </w:r>
      <w:r>
        <w:t xml:space="preserve">The proposed PIP mitigates a major obstacle to managing safety on a system-wide basis in that it allows for timely recovery of costs incurred without regard to the artificial program classifications and would allow the Company, in consultation with stakeholders, to increase investments to address reliability, integrity and safety programs.  </w:t>
      </w:r>
    </w:p>
    <w:p w:rsidR="002A05F8" w:rsidRDefault="002A05F8" w:rsidP="00DF7350">
      <w:pPr>
        <w:pStyle w:val="question"/>
        <w:rPr>
          <w:b w:val="0"/>
          <w:bCs w:val="0"/>
        </w:rPr>
      </w:pPr>
      <w:r>
        <w:t>Q.</w:t>
      </w:r>
      <w:r>
        <w:tab/>
        <w:t>What types of pipe will be replaced as part of the PIP?</w:t>
      </w:r>
    </w:p>
    <w:p w:rsidR="002A05F8" w:rsidRPr="00943B3A" w:rsidRDefault="002A05F8" w:rsidP="0029678B">
      <w:pPr>
        <w:pStyle w:val="answer"/>
      </w:pPr>
      <w:r>
        <w:t>A.</w:t>
      </w:r>
      <w:r>
        <w:tab/>
        <w:t xml:space="preserve">The current PIP proposal includes replacements of wrapped steel service piping, wrapped steel main, and older polyethylene pipe.  The current proposal excludes the bare steel replacement program as reflected in the Company’s substitute filing in this docket on July 14, 2011.  However, the program is intended to be flexible to address safety concerns as they arise in the future.  PSE will discuss annually with Commission Staff and other stakeholders the scope of the programs to be included in future years.  </w:t>
      </w:r>
    </w:p>
    <w:p w:rsidR="002A05F8" w:rsidRDefault="002A05F8" w:rsidP="002279E9">
      <w:pPr>
        <w:pStyle w:val="question"/>
        <w:spacing w:before="120"/>
      </w:pPr>
      <w:r w:rsidRPr="002279E9">
        <w:t>Q</w:t>
      </w:r>
      <w:r>
        <w:t>.</w:t>
      </w:r>
      <w:r>
        <w:tab/>
        <w:t>Please describe the processes by which PSE communicated the proposed Pipeline Integrity Program tariff to stakeholders.</w:t>
      </w:r>
    </w:p>
    <w:p w:rsidR="002A05F8" w:rsidRDefault="002A05F8" w:rsidP="00B41846">
      <w:pPr>
        <w:pStyle w:val="answer"/>
      </w:pPr>
      <w:r>
        <w:t>A.</w:t>
      </w:r>
      <w:r>
        <w:tab/>
        <w:t>PSE</w:t>
      </w:r>
      <w:r w:rsidRPr="00C258CE">
        <w:t xml:space="preserve"> held </w:t>
      </w:r>
      <w:r>
        <w:t xml:space="preserve">several meetings </w:t>
      </w:r>
      <w:r w:rsidRPr="00C258CE">
        <w:t xml:space="preserve">with interested </w:t>
      </w:r>
      <w:r>
        <w:t>stakeholders</w:t>
      </w:r>
      <w:r w:rsidRPr="00C258CE">
        <w:t xml:space="preserve"> </w:t>
      </w:r>
      <w:r>
        <w:t xml:space="preserve">over the past several months </w:t>
      </w:r>
      <w:r w:rsidRPr="00C258CE">
        <w:t xml:space="preserve">to discuss the development of the Pipeline Integrity Program. </w:t>
      </w:r>
      <w:r>
        <w:t xml:space="preserve"> PSE met with </w:t>
      </w:r>
      <w:r w:rsidRPr="00C258CE">
        <w:t>WUTC Staff (both Pipeline Safety Staff and Energy Staff)</w:t>
      </w:r>
      <w:r>
        <w:t xml:space="preserve"> o</w:t>
      </w:r>
      <w:r w:rsidRPr="00C258CE">
        <w:t>n February 1, 2011 and May 31, 2011</w:t>
      </w:r>
      <w:r>
        <w:t xml:space="preserve">; Public Counsel on </w:t>
      </w:r>
      <w:r w:rsidRPr="00C258CE">
        <w:t>April 13, 2011</w:t>
      </w:r>
      <w:r>
        <w:t xml:space="preserve">; and </w:t>
      </w:r>
      <w:r w:rsidRPr="00C258CE">
        <w:t>Northwest Industrial Gas Users (</w:t>
      </w:r>
      <w:r>
        <w:t>"</w:t>
      </w:r>
      <w:r w:rsidRPr="00C258CE">
        <w:t>NWIGU</w:t>
      </w:r>
      <w:r>
        <w:t>"</w:t>
      </w:r>
      <w:r w:rsidRPr="00C258CE">
        <w:t>)</w:t>
      </w:r>
      <w:r>
        <w:t xml:space="preserve"> o</w:t>
      </w:r>
      <w:r w:rsidRPr="00C258CE">
        <w:t xml:space="preserve">n March, 29, 2011. </w:t>
      </w:r>
      <w:r>
        <w:t xml:space="preserve"> At these meetings PSE explained the PIP tariff and discussed </w:t>
      </w:r>
      <w:r w:rsidRPr="00C258CE">
        <w:t xml:space="preserve">forecast of programs and expected budgets </w:t>
      </w:r>
      <w:r>
        <w:t>for</w:t>
      </w:r>
      <w:r w:rsidRPr="00C258CE">
        <w:t xml:space="preserve"> those programs</w:t>
      </w:r>
      <w:r>
        <w:t xml:space="preserve">.  </w:t>
      </w:r>
      <w:r w:rsidRPr="00C258CE">
        <w:t xml:space="preserve">In addition to those meetings, on April 22, 2011 PSE distributed electronic copies of its draft filing </w:t>
      </w:r>
      <w:r>
        <w:t>to</w:t>
      </w:r>
      <w:r w:rsidRPr="00C258CE">
        <w:t xml:space="preserve"> WUTC Staff (both Pipeline Safety Staff and Energy Staff), Public Counsel and NWIGU.</w:t>
      </w:r>
      <w:r>
        <w:t xml:space="preserve">  Subsequent to this filing, PSE responded to a number of informal data requests which were shared with the other interested parties.</w:t>
      </w:r>
    </w:p>
    <w:p w:rsidR="002A05F8" w:rsidRDefault="002A05F8" w:rsidP="008502BF">
      <w:pPr>
        <w:pStyle w:val="question"/>
      </w:pPr>
      <w:r>
        <w:t>Q.</w:t>
      </w:r>
      <w:r>
        <w:tab/>
        <w:t>Is PSE's pipeline system safe without the PIP?</w:t>
      </w:r>
    </w:p>
    <w:p w:rsidR="002A05F8" w:rsidRPr="008502BF" w:rsidRDefault="002A05F8" w:rsidP="008502BF">
      <w:pPr>
        <w:pStyle w:val="answer"/>
      </w:pPr>
      <w:r>
        <w:t>A.</w:t>
      </w:r>
      <w:r>
        <w:tab/>
        <w:t>Yes.</w:t>
      </w:r>
    </w:p>
    <w:p w:rsidR="002A05F8" w:rsidRDefault="002A05F8" w:rsidP="002279E9">
      <w:pPr>
        <w:pStyle w:val="question"/>
      </w:pPr>
      <w:r>
        <w:t>Q.</w:t>
      </w:r>
      <w:r>
        <w:tab/>
        <w:t>If PSE's natural gas system is safe, why should customers pay for accelerated pipe replacement?</w:t>
      </w:r>
    </w:p>
    <w:p w:rsidR="002A05F8" w:rsidRDefault="002A05F8" w:rsidP="00B41846">
      <w:pPr>
        <w:pStyle w:val="answer"/>
      </w:pPr>
      <w:r>
        <w:t>A.</w:t>
      </w:r>
      <w:r>
        <w:tab/>
        <w:t>First, it is important to remember that safety is not a single point but a continuum.  While we believe PSE's system is safe, the safety of PSE's system, like any other utility system, can always be enhanced.  The Pipeline Integrity Program tariff removes barriers to additional investments and allows PSE to take a more proactive approach to pipe replacement and integrity management issues.   The PIP</w:t>
      </w:r>
      <w:r w:rsidRPr="002279E9">
        <w:t xml:space="preserve"> tariff allows PSE the ability, in consultation with Commission Staff and others, to accelerate funding for these </w:t>
      </w:r>
      <w:r>
        <w:t xml:space="preserve">pipeline integrity </w:t>
      </w:r>
      <w:r w:rsidRPr="002279E9">
        <w:t xml:space="preserve">initiatives beyond the level currently budgeted in any particular year and provides certainty as to the timing of that recovery.  PSE believes this accelerated funding is appropriate given the recent pipeline safety issues that have emerged locally and nationally and the age and performance of PSE’s system.  </w:t>
      </w:r>
    </w:p>
    <w:p w:rsidR="002A05F8" w:rsidRDefault="002A05F8" w:rsidP="00554EC0">
      <w:pPr>
        <w:pStyle w:val="question"/>
      </w:pPr>
      <w:r>
        <w:t>Q.</w:t>
      </w:r>
      <w:r>
        <w:tab/>
        <w:t>How will customers and other stakeholders benefit from the PIP?</w:t>
      </w:r>
    </w:p>
    <w:p w:rsidR="002A05F8" w:rsidRPr="00554EC0" w:rsidRDefault="002A05F8" w:rsidP="00554EC0">
      <w:pPr>
        <w:pStyle w:val="answer"/>
      </w:pPr>
      <w:r>
        <w:t>A.</w:t>
      </w:r>
      <w:r>
        <w:tab/>
        <w:t xml:space="preserve">The PIP enhances safety by allowing for the accelerated replacement of pipe that needs to be replaced.  It will give stakeholders confidence that pipeline integrity management is being addressed in a proactive manner.  It will also give stakeholders an increased role in determining the amount of pipe to be replaced each year.  As discussed in the prefiled direct testimony of Mr. Henderson, PSE will convene a meeting of interested stakeholders each August to review programs, budgets and scope of work to be included in the following year work plan, and the stakeholders will work collaboratively to determine reasonable levels of investment in pipeline safety.  </w:t>
      </w:r>
    </w:p>
    <w:p w:rsidR="002A05F8" w:rsidRDefault="002A05F8" w:rsidP="008502BF">
      <w:pPr>
        <w:pStyle w:val="question"/>
      </w:pPr>
      <w:r>
        <w:t>Q.</w:t>
      </w:r>
      <w:r>
        <w:tab/>
        <w:t>How have other states addressed pipeline integrity management issues?</w:t>
      </w:r>
    </w:p>
    <w:p w:rsidR="002A05F8" w:rsidRDefault="002A05F8" w:rsidP="008502BF">
      <w:pPr>
        <w:pStyle w:val="answer"/>
      </w:pPr>
      <w:r>
        <w:t>A.</w:t>
      </w:r>
      <w:r>
        <w:tab/>
        <w:t xml:space="preserve"> According to the American Gas Association ("AGA"), in May 2011, "more than 40 utilities in 19 states serving 20 million residential natural gas customers are using full or limited special rate mechanisms to recover their replacement infrastructure investments, and 6 additional utilities have such mechanisms pending in 3 other states."</w:t>
      </w:r>
      <w:r>
        <w:rPr>
          <w:rStyle w:val="FootnoteReference"/>
        </w:rPr>
        <w:footnoteReference w:id="1"/>
      </w:r>
      <w:r>
        <w:t xml:space="preserve">  The AGA reports that the federal government and "state commissions have begun to devote greater attention to the need for additional investment in the infrastructure required to maintain and improve the safety and reliability of the distribution network" and that regulators are "looking at new regulatory models and rate designs that provide for more timely recovery of prudently incurred safety and reliability investments."</w:t>
      </w:r>
      <w:r>
        <w:rPr>
          <w:rStyle w:val="FootnoteReference"/>
        </w:rPr>
        <w:footnoteReference w:id="2"/>
      </w:r>
      <w:r>
        <w:t xml:space="preserve">  Exhibit No. ___(TAD-3) to my prefiled direct testimony is a report from the American Gas Association that details the states with infrastructure cost recovery rate mechanisms.  </w:t>
      </w:r>
    </w:p>
    <w:p w:rsidR="002A05F8" w:rsidRPr="008502BF" w:rsidRDefault="002A05F8" w:rsidP="00B42526">
      <w:pPr>
        <w:pStyle w:val="Heading1"/>
      </w:pPr>
      <w:bookmarkStart w:id="15" w:name="_Toc302720771"/>
      <w:r>
        <w:t>III.</w:t>
      </w:r>
      <w:r>
        <w:tab/>
        <w:t>FINANCIAL AND OTHER CONSIDERATIONS</w:t>
      </w:r>
      <w:bookmarkEnd w:id="15"/>
      <w:r>
        <w:t xml:space="preserve"> </w:t>
      </w:r>
    </w:p>
    <w:p w:rsidR="002A05F8" w:rsidRDefault="002A05F8" w:rsidP="008502BF">
      <w:pPr>
        <w:pStyle w:val="question"/>
      </w:pPr>
      <w:r>
        <w:t>Q.</w:t>
      </w:r>
      <w:r>
        <w:tab/>
        <w:t>If the Commission approves PSE's pipeline integrity program, should PSE's return on equity be adjusted downward to reflect lower risk?</w:t>
      </w:r>
    </w:p>
    <w:p w:rsidR="002A05F8" w:rsidRDefault="002A05F8" w:rsidP="00B41846">
      <w:pPr>
        <w:pStyle w:val="answer"/>
      </w:pPr>
      <w:r>
        <w:t>A.</w:t>
      </w:r>
      <w:r>
        <w:tab/>
        <w:t xml:space="preserve">No.  PSE's return on equity is based on analyses of PSE's rate of return in relation to other comparable companies.  There are a wide variety of rate adjustment mechanisms in place for electric and natural gas utilities across the country and many of these mechanisms are already reflected in the rates of return for comparable companies.  The Commission should not arbitrarily reduce PSE's return on equity because of the PIP tariff, given that comparable companies may have in place a similar tariff, a future test year, or other rate adjustment mechanisms. </w:t>
      </w:r>
    </w:p>
    <w:p w:rsidR="002A05F8" w:rsidRDefault="002A05F8" w:rsidP="00554EC0">
      <w:pPr>
        <w:pStyle w:val="question"/>
      </w:pPr>
      <w:r>
        <w:t>Q.</w:t>
      </w:r>
      <w:r>
        <w:tab/>
        <w:t>If the Commission approves PSE's pipeline integrity program will PSE experience a decrease in O&amp;M spending as a result of the accelerated pipe replacement?</w:t>
      </w:r>
    </w:p>
    <w:p w:rsidR="002A05F8" w:rsidRDefault="002A05F8" w:rsidP="00554EC0">
      <w:pPr>
        <w:pStyle w:val="answer"/>
      </w:pPr>
      <w:r>
        <w:t>A.</w:t>
      </w:r>
      <w:r>
        <w:tab/>
        <w:t xml:space="preserve">As Mr. Henderson discusses in his prefiled direct testimony, the effect of the PIP on operations and maintenance ("O&amp;M") spending will be minimal.  While there may be decreased O&amp;M spending due to decreased leak repairs, the operations and maintenance related to construction will increase.  Also, leak surveys will continue even after the older pipe is replaced, so that aspect of O&amp;M spending will not change even with the installation of newer pipe.  </w:t>
      </w:r>
    </w:p>
    <w:p w:rsidR="002A05F8" w:rsidRDefault="002A05F8" w:rsidP="00DF7350">
      <w:pPr>
        <w:pStyle w:val="question"/>
        <w:rPr>
          <w:b w:val="0"/>
          <w:bCs w:val="0"/>
        </w:rPr>
      </w:pPr>
      <w:r>
        <w:t>Q.</w:t>
      </w:r>
      <w:r>
        <w:tab/>
        <w:t>Will the PIP allow PSE to recover its current level of investment in pipeline replacement through the tariff?</w:t>
      </w:r>
    </w:p>
    <w:p w:rsidR="002A05F8" w:rsidRDefault="002A05F8" w:rsidP="00554EC0">
      <w:pPr>
        <w:pStyle w:val="answer"/>
      </w:pPr>
      <w:r>
        <w:t>A.</w:t>
      </w:r>
      <w:r>
        <w:tab/>
        <w:t>No.  As discussed in the prefiled direct testimony of John Story, the revenue for the PIP tariff is based on the incremental investment in the approved programs.</w:t>
      </w:r>
    </w:p>
    <w:p w:rsidR="002A05F8" w:rsidRPr="00554EC0" w:rsidRDefault="002A05F8" w:rsidP="00554EC0">
      <w:pPr>
        <w:pStyle w:val="question"/>
      </w:pPr>
      <w:r>
        <w:t>Q.</w:t>
      </w:r>
      <w:r>
        <w:tab/>
        <w:t>How do you respond to concerns raised by other parties that the pipeline integrity program is single-issue rate making and that PSE has not demonstrated exceptional circumstances to justify such a mechanism?</w:t>
      </w:r>
    </w:p>
    <w:p w:rsidR="002A05F8" w:rsidRDefault="002A05F8" w:rsidP="00B41846">
      <w:pPr>
        <w:pStyle w:val="answer"/>
      </w:pPr>
      <w:r>
        <w:t>A.</w:t>
      </w:r>
      <w:r>
        <w:tab/>
        <w:t xml:space="preserve">These are legal issues that the parties can address in briefing, and the Commission will rule on these issues in its final order.  That being said, the Commission has authorized other mechanisms that could be considered single issue rate making mechanisms.  Further, as I have previously testified, commissions, legislatures, and utilities around the country are recognizing the benefits of establishing programs that allow for accelerated pipe replacement and that take a more proactive approach to pipeline integrity management.  The PIP tariff tracker that PSE proposes in this docket provides a mechanism by which the Commission can enhance pipeline integrity management and safety in a collaborative environment where all stakeholders have a seat at the table and can provide input on PSE's pipeline integrity program.  Other "single-issue rate making" mechanisms have grown out of the need to address emerging issues and changing circumstances.  For example, the PCA and PCORC arose out of the California energy crisis and the need to make PSE less dependent on the volatility of short-term power purchases.  The PIP similarly grows out of a concern by commissions and natural gas utilities across the country that safety can be enhanced by accelerating necessary pipe replacement beyond the pace that has been occurring over the past several years.  </w:t>
      </w:r>
    </w:p>
    <w:p w:rsidR="002A05F8" w:rsidRDefault="002A05F8" w:rsidP="001529D7">
      <w:pPr>
        <w:pStyle w:val="answer"/>
        <w:spacing w:after="0"/>
      </w:pPr>
      <w:r>
        <w:tab/>
        <w:t xml:space="preserve">Further, as to the single-issue rate making concern, the fact that the Commission is looking at PSE’s revenues and expenses in total on a regular basis in the general rate case process should mitigate concerns regarding single issue rate making and the matching principle.  Therefore, the concerns expressed regarding single issue rate making should not be seen as a barrier to implementation of the PIP tracker.  </w:t>
      </w:r>
    </w:p>
    <w:p w:rsidR="002A05F8" w:rsidRDefault="002A05F8" w:rsidP="001529D7">
      <w:pPr>
        <w:pStyle w:val="Heading1"/>
        <w:spacing w:before="120"/>
      </w:pPr>
      <w:bookmarkStart w:id="16" w:name="_Toc302720772"/>
      <w:r>
        <w:t>IV.</w:t>
      </w:r>
      <w:r>
        <w:tab/>
        <w:t>CONCLUSION</w:t>
      </w:r>
      <w:bookmarkEnd w:id="16"/>
    </w:p>
    <w:p w:rsidR="002A05F8" w:rsidRDefault="002A05F8" w:rsidP="00193732">
      <w:pPr>
        <w:pStyle w:val="question"/>
        <w:spacing w:before="120"/>
      </w:pPr>
      <w:r w:rsidRPr="00FB4940">
        <w:t>Q.</w:t>
      </w:r>
      <w:r w:rsidRPr="00FB4940">
        <w:tab/>
        <w:t xml:space="preserve">Does this conclude </w:t>
      </w:r>
      <w:r>
        <w:t>your testimony?</w:t>
      </w:r>
    </w:p>
    <w:p w:rsidR="002A05F8" w:rsidRDefault="002A05F8" w:rsidP="00006ED8">
      <w:pPr>
        <w:pStyle w:val="answer"/>
        <w:widowControl w:val="0"/>
      </w:pPr>
      <w:r w:rsidRPr="00FB4940">
        <w:t>A.</w:t>
      </w:r>
      <w:r w:rsidRPr="00FB4940">
        <w:tab/>
        <w:t>Yes, it does.</w:t>
      </w:r>
    </w:p>
    <w:sectPr w:rsidR="002A05F8" w:rsidSect="00071233">
      <w:footerReference w:type="default" r:id="rId11"/>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5F8" w:rsidRDefault="002A05F8">
      <w:r>
        <w:separator/>
      </w:r>
    </w:p>
  </w:endnote>
  <w:endnote w:type="continuationSeparator" w:id="0">
    <w:p w:rsidR="002A05F8" w:rsidRDefault="002A05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 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F8" w:rsidRDefault="002A05F8" w:rsidP="00DD075D">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F8" w:rsidRPr="006A4EC4" w:rsidRDefault="002A05F8" w:rsidP="00BA6BBA">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2A05F8" w:rsidRPr="006A4EC4" w:rsidRDefault="002A05F8" w:rsidP="00BA6BBA">
    <w:pPr>
      <w:pStyle w:val="Footer"/>
      <w:tabs>
        <w:tab w:val="clear" w:pos="4507"/>
        <w:tab w:val="clear" w:pos="9000"/>
        <w:tab w:val="right" w:pos="8640"/>
      </w:tabs>
      <w:spacing w:line="240" w:lineRule="auto"/>
      <w:ind w:right="0" w:hanging="4"/>
      <w:rPr>
        <w:sz w:val="10"/>
        <w:szCs w:val="10"/>
      </w:rPr>
    </w:pPr>
  </w:p>
  <w:p w:rsidR="002A05F8" w:rsidRDefault="002A05F8" w:rsidP="006E7ED4">
    <w:pPr>
      <w:pStyle w:val="Footer"/>
      <w:tabs>
        <w:tab w:val="clear" w:pos="4507"/>
        <w:tab w:val="clear" w:pos="9000"/>
        <w:tab w:val="right" w:pos="8640"/>
      </w:tabs>
      <w:ind w:hanging="4"/>
    </w:pPr>
    <w:r>
      <w:tab/>
      <w:t>Prefiled Direct Testimony</w:t>
    </w:r>
    <w:r>
      <w:tab/>
      <w:t>Exhibit No. ___(TAD-1T)</w:t>
    </w:r>
  </w:p>
  <w:p w:rsidR="002A05F8" w:rsidRDefault="002A05F8" w:rsidP="006E7ED4">
    <w:pPr>
      <w:pStyle w:val="Footer"/>
      <w:widowControl w:val="0"/>
      <w:tabs>
        <w:tab w:val="clear" w:pos="4507"/>
        <w:tab w:val="clear" w:pos="9000"/>
        <w:tab w:val="right" w:pos="8640"/>
      </w:tabs>
      <w:rPr>
        <w:rStyle w:val="PageNumber"/>
      </w:rPr>
    </w:pPr>
    <w:r>
      <w:t>(Nonconfidential) of</w:t>
    </w:r>
    <w:r w:rsidRPr="00201A0F">
      <w:t xml:space="preserve"> </w:t>
    </w:r>
    <w:r>
      <w:t>Tom De Boer</w:t>
    </w:r>
    <w:r>
      <w:tab/>
      <w:t>Page </w:t>
    </w:r>
    <w:r>
      <w:rPr>
        <w:rStyle w:val="PageNumber"/>
      </w:rPr>
      <w:t xml:space="preserve">i of </w:t>
    </w:r>
    <w:r>
      <w:rPr>
        <w:rStyle w:val="PageNumber"/>
        <w:noProof/>
      </w:rPr>
      <w:t>i</w:t>
    </w:r>
  </w:p>
  <w:p w:rsidR="002A05F8" w:rsidRDefault="002A05F8" w:rsidP="00A93E8F">
    <w:pPr>
      <w:pStyle w:val="Footer"/>
      <w:tabs>
        <w:tab w:val="clear" w:pos="4507"/>
        <w:tab w:val="clear" w:pos="9000"/>
        <w:tab w:val="right" w:pos="8640"/>
      </w:tabs>
      <w:ind w:right="3600" w:hanging="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F8" w:rsidRPr="006A4EC4" w:rsidRDefault="002A05F8" w:rsidP="008A4102">
    <w:pPr>
      <w:pStyle w:val="Footer"/>
      <w:tabs>
        <w:tab w:val="clear" w:pos="4507"/>
        <w:tab w:val="clear" w:pos="9000"/>
        <w:tab w:val="right" w:pos="8730"/>
      </w:tabs>
      <w:spacing w:line="240" w:lineRule="auto"/>
      <w:ind w:left="-634" w:right="-90"/>
      <w:rPr>
        <w:b/>
        <w:sz w:val="20"/>
        <w:u w:val="single"/>
      </w:rPr>
    </w:pPr>
    <w:r w:rsidRPr="006A4EC4">
      <w:rPr>
        <w:b/>
        <w:sz w:val="20"/>
        <w:u w:val="single"/>
      </w:rPr>
      <w:t>____________________________________________________________________________________________</w:t>
    </w:r>
  </w:p>
  <w:p w:rsidR="002A05F8" w:rsidRPr="006A4EC4" w:rsidRDefault="002A05F8" w:rsidP="008A4102">
    <w:pPr>
      <w:pStyle w:val="Footer"/>
      <w:tabs>
        <w:tab w:val="clear" w:pos="4507"/>
        <w:tab w:val="clear" w:pos="9000"/>
        <w:tab w:val="right" w:pos="8640"/>
      </w:tabs>
      <w:spacing w:line="240" w:lineRule="auto"/>
      <w:ind w:left="-630" w:right="0" w:hanging="4"/>
      <w:rPr>
        <w:sz w:val="10"/>
        <w:szCs w:val="10"/>
      </w:rPr>
    </w:pPr>
  </w:p>
  <w:p w:rsidR="002A05F8" w:rsidRDefault="002A05F8" w:rsidP="008A4102">
    <w:pPr>
      <w:pStyle w:val="Footer"/>
      <w:tabs>
        <w:tab w:val="clear" w:pos="4507"/>
        <w:tab w:val="clear" w:pos="9000"/>
        <w:tab w:val="right" w:pos="8640"/>
      </w:tabs>
      <w:ind w:left="-630" w:hanging="4"/>
    </w:pPr>
    <w:r>
      <w:t>Prefiled Direct Testimony of</w:t>
    </w:r>
    <w:r>
      <w:tab/>
      <w:t>Exhibit No. ___(</w:t>
    </w:r>
    <w:smartTag w:uri="urn:schemas-microsoft-com:office:smarttags" w:element="address">
      <w:smartTag w:uri="urn:schemas-microsoft-com:office:smarttags" w:element="Street">
        <w:r>
          <w:t>JD-1CT</w:t>
        </w:r>
      </w:smartTag>
    </w:smartTag>
    <w:r>
      <w:t>)</w:t>
    </w:r>
  </w:p>
  <w:p w:rsidR="002A05F8" w:rsidRDefault="002A05F8" w:rsidP="008A4102">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X</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F8" w:rsidRPr="006A4EC4" w:rsidRDefault="002A05F8" w:rsidP="00BA6BBA">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2A05F8" w:rsidRPr="006A4EC4" w:rsidRDefault="002A05F8" w:rsidP="00BA6BBA">
    <w:pPr>
      <w:pStyle w:val="Footer"/>
      <w:tabs>
        <w:tab w:val="clear" w:pos="4507"/>
        <w:tab w:val="clear" w:pos="9000"/>
        <w:tab w:val="right" w:pos="8640"/>
      </w:tabs>
      <w:spacing w:line="240" w:lineRule="auto"/>
      <w:ind w:right="0" w:hanging="4"/>
      <w:rPr>
        <w:sz w:val="10"/>
        <w:szCs w:val="10"/>
      </w:rPr>
    </w:pPr>
  </w:p>
  <w:p w:rsidR="002A05F8" w:rsidRDefault="002A05F8" w:rsidP="006E7ED4">
    <w:pPr>
      <w:pStyle w:val="Footer"/>
      <w:tabs>
        <w:tab w:val="clear" w:pos="4507"/>
        <w:tab w:val="clear" w:pos="9000"/>
        <w:tab w:val="right" w:pos="8640"/>
      </w:tabs>
      <w:ind w:hanging="4"/>
    </w:pPr>
    <w:r>
      <w:tab/>
      <w:t>Prefiled Direct Testimony</w:t>
    </w:r>
    <w:r>
      <w:tab/>
      <w:t>Exhibit No. ___(TAD-1T)</w:t>
    </w:r>
  </w:p>
  <w:p w:rsidR="002A05F8" w:rsidRDefault="002A05F8" w:rsidP="006E7ED4">
    <w:pPr>
      <w:pStyle w:val="Footer"/>
      <w:widowControl w:val="0"/>
      <w:tabs>
        <w:tab w:val="clear" w:pos="4507"/>
        <w:tab w:val="clear" w:pos="9000"/>
        <w:tab w:val="right" w:pos="8640"/>
      </w:tabs>
      <w:rPr>
        <w:rStyle w:val="PageNumber"/>
      </w:rPr>
    </w:pPr>
    <w:r>
      <w:t>(Nonconfidential) of</w:t>
    </w:r>
    <w:r w:rsidRPr="00201A0F">
      <w:t xml:space="preserve"> </w:t>
    </w:r>
    <w:r>
      <w:t>Tom De Boer</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of </w:t>
    </w:r>
    <w:r>
      <w:rPr>
        <w:rStyle w:val="PageNumber"/>
        <w:noProof/>
      </w:rPr>
      <w:t>8</w:t>
    </w:r>
  </w:p>
  <w:p w:rsidR="002A05F8" w:rsidRDefault="002A05F8" w:rsidP="00A93E8F">
    <w:pPr>
      <w:pStyle w:val="Footer"/>
      <w:tabs>
        <w:tab w:val="clear" w:pos="4507"/>
        <w:tab w:val="clear" w:pos="9000"/>
        <w:tab w:val="right" w:pos="8640"/>
      </w:tabs>
      <w:ind w:right="3600" w:hanging="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5F8" w:rsidRDefault="002A05F8">
      <w:r>
        <w:separator/>
      </w:r>
    </w:p>
  </w:footnote>
  <w:footnote w:type="continuationSeparator" w:id="0">
    <w:p w:rsidR="002A05F8" w:rsidRDefault="002A05F8">
      <w:r>
        <w:continuationSeparator/>
      </w:r>
    </w:p>
  </w:footnote>
  <w:footnote w:id="1">
    <w:p w:rsidR="002A05F8" w:rsidRDefault="002A05F8" w:rsidP="001529D7">
      <w:pPr>
        <w:pStyle w:val="FootnoteText"/>
        <w:spacing w:before="120" w:line="240" w:lineRule="auto"/>
      </w:pPr>
      <w:r>
        <w:rPr>
          <w:rStyle w:val="FootnoteReference"/>
        </w:rPr>
        <w:footnoteRef/>
      </w:r>
      <w:r>
        <w:t xml:space="preserve"> Exhibit No. ___(TAD-3), Natural Gas Rate Round-Up, American Gas Association (May 2011), p. 1.</w:t>
      </w:r>
    </w:p>
  </w:footnote>
  <w:footnote w:id="2">
    <w:p w:rsidR="002A05F8" w:rsidRDefault="002A05F8" w:rsidP="001529D7">
      <w:pPr>
        <w:pStyle w:val="FootnoteText"/>
        <w:spacing w:before="0" w:line="240" w:lineRule="auto"/>
      </w:pPr>
      <w:r>
        <w:rPr>
          <w:rStyle w:val="FootnoteReference"/>
        </w:rPr>
        <w:footnoteRef/>
      </w:r>
      <w:r>
        <w:t xml:space="preserve"> </w:t>
      </w:r>
      <w:r>
        <w:rPr>
          <w:i/>
        </w:rPr>
        <w:t>Id.</w:t>
      </w:r>
      <w:r>
        <w:t xml:space="preserve">, p. 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F8" w:rsidRDefault="002A05F8">
    <w:pPr>
      <w:pStyle w:val="Header"/>
    </w:pPr>
    <w:r>
      <w:rPr>
        <w:noProof/>
        <w:lang w:eastAsia="en-US"/>
      </w:rPr>
      <w:pict>
        <v:line id="_x0000_s2049" style="position:absolute;z-index:251660288" from="-13.95pt,.2pt" to="-13.95pt,729.2pt" o:allowincell="f"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AEEE12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A401F9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74822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C7452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7AA17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CF667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96A987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9F83E30"/>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20"/>
  </w:num>
  <w:num w:numId="18">
    <w:abstractNumId w:val="10"/>
  </w:num>
  <w:num w:numId="19">
    <w:abstractNumId w:val="21"/>
  </w:num>
  <w:num w:numId="20">
    <w:abstractNumId w:val="14"/>
  </w:num>
  <w:num w:numId="21">
    <w:abstractNumId w:val="18"/>
  </w:num>
  <w:num w:numId="22">
    <w:abstractNumId w:val="19"/>
  </w:num>
  <w:num w:numId="23">
    <w:abstractNumId w:val="22"/>
  </w:num>
  <w:num w:numId="24">
    <w:abstractNumId w:val="15"/>
  </w:num>
  <w:num w:numId="25">
    <w:abstractNumId w:val="23"/>
  </w:num>
  <w:num w:numId="26">
    <w:abstractNumId w:val="16"/>
  </w:num>
  <w:num w:numId="27">
    <w:abstractNumId w:val="17"/>
  </w:num>
  <w:num w:numId="28">
    <w:abstractNumId w:val="12"/>
  </w:num>
  <w:num w:numId="29">
    <w:abstractNumId w:val="11"/>
  </w:num>
  <w:num w:numId="30">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36F"/>
    <w:rsid w:val="00000251"/>
    <w:rsid w:val="00001A4E"/>
    <w:rsid w:val="0000267D"/>
    <w:rsid w:val="000038D1"/>
    <w:rsid w:val="00003993"/>
    <w:rsid w:val="00003FC5"/>
    <w:rsid w:val="00004E7F"/>
    <w:rsid w:val="000057A7"/>
    <w:rsid w:val="00006E6D"/>
    <w:rsid w:val="00006ED8"/>
    <w:rsid w:val="000105BC"/>
    <w:rsid w:val="00011A48"/>
    <w:rsid w:val="00012276"/>
    <w:rsid w:val="00014348"/>
    <w:rsid w:val="000168EC"/>
    <w:rsid w:val="00016DD6"/>
    <w:rsid w:val="00020A47"/>
    <w:rsid w:val="0002150A"/>
    <w:rsid w:val="00021598"/>
    <w:rsid w:val="00022459"/>
    <w:rsid w:val="0002407A"/>
    <w:rsid w:val="0002604B"/>
    <w:rsid w:val="00026A20"/>
    <w:rsid w:val="0003065A"/>
    <w:rsid w:val="000310FF"/>
    <w:rsid w:val="00032AB1"/>
    <w:rsid w:val="00033037"/>
    <w:rsid w:val="00033256"/>
    <w:rsid w:val="000337FC"/>
    <w:rsid w:val="00034263"/>
    <w:rsid w:val="0003518E"/>
    <w:rsid w:val="00035D07"/>
    <w:rsid w:val="00036164"/>
    <w:rsid w:val="00037596"/>
    <w:rsid w:val="0004049B"/>
    <w:rsid w:val="00040501"/>
    <w:rsid w:val="00040A77"/>
    <w:rsid w:val="00041CB5"/>
    <w:rsid w:val="00041E64"/>
    <w:rsid w:val="00042330"/>
    <w:rsid w:val="00042EA0"/>
    <w:rsid w:val="0004395D"/>
    <w:rsid w:val="000447CA"/>
    <w:rsid w:val="000457F3"/>
    <w:rsid w:val="00045DCD"/>
    <w:rsid w:val="00050D45"/>
    <w:rsid w:val="00055585"/>
    <w:rsid w:val="000561B0"/>
    <w:rsid w:val="00056619"/>
    <w:rsid w:val="0005666F"/>
    <w:rsid w:val="0005731E"/>
    <w:rsid w:val="000573B4"/>
    <w:rsid w:val="00060A10"/>
    <w:rsid w:val="00060DE1"/>
    <w:rsid w:val="00061223"/>
    <w:rsid w:val="000626A8"/>
    <w:rsid w:val="000626F6"/>
    <w:rsid w:val="00062A35"/>
    <w:rsid w:val="000630DF"/>
    <w:rsid w:val="000632AD"/>
    <w:rsid w:val="00064D13"/>
    <w:rsid w:val="00064F94"/>
    <w:rsid w:val="0006775A"/>
    <w:rsid w:val="00067AC2"/>
    <w:rsid w:val="00071233"/>
    <w:rsid w:val="00072F25"/>
    <w:rsid w:val="00074504"/>
    <w:rsid w:val="00074F3A"/>
    <w:rsid w:val="00074F6E"/>
    <w:rsid w:val="0007701B"/>
    <w:rsid w:val="000802C2"/>
    <w:rsid w:val="00080B87"/>
    <w:rsid w:val="00080ECE"/>
    <w:rsid w:val="000810A0"/>
    <w:rsid w:val="00081400"/>
    <w:rsid w:val="00081C91"/>
    <w:rsid w:val="00081EB3"/>
    <w:rsid w:val="00081FE4"/>
    <w:rsid w:val="00082A97"/>
    <w:rsid w:val="00082DF4"/>
    <w:rsid w:val="0008434D"/>
    <w:rsid w:val="0008472E"/>
    <w:rsid w:val="0008729E"/>
    <w:rsid w:val="00087A30"/>
    <w:rsid w:val="00087C6A"/>
    <w:rsid w:val="00092314"/>
    <w:rsid w:val="00092433"/>
    <w:rsid w:val="000968F9"/>
    <w:rsid w:val="00096964"/>
    <w:rsid w:val="000A0295"/>
    <w:rsid w:val="000A1A76"/>
    <w:rsid w:val="000A236A"/>
    <w:rsid w:val="000A449F"/>
    <w:rsid w:val="000A638A"/>
    <w:rsid w:val="000A6800"/>
    <w:rsid w:val="000A6B38"/>
    <w:rsid w:val="000A7765"/>
    <w:rsid w:val="000A7CAA"/>
    <w:rsid w:val="000B0E7D"/>
    <w:rsid w:val="000B10F1"/>
    <w:rsid w:val="000B213E"/>
    <w:rsid w:val="000B458E"/>
    <w:rsid w:val="000B4D8C"/>
    <w:rsid w:val="000B4F31"/>
    <w:rsid w:val="000B6161"/>
    <w:rsid w:val="000B6DF0"/>
    <w:rsid w:val="000B7710"/>
    <w:rsid w:val="000B7CA0"/>
    <w:rsid w:val="000B7E28"/>
    <w:rsid w:val="000C04DE"/>
    <w:rsid w:val="000C0E49"/>
    <w:rsid w:val="000C11B0"/>
    <w:rsid w:val="000C328B"/>
    <w:rsid w:val="000C36C0"/>
    <w:rsid w:val="000C3A74"/>
    <w:rsid w:val="000C57F1"/>
    <w:rsid w:val="000C60F8"/>
    <w:rsid w:val="000D194F"/>
    <w:rsid w:val="000D27F1"/>
    <w:rsid w:val="000D3FD5"/>
    <w:rsid w:val="000D40B0"/>
    <w:rsid w:val="000D4239"/>
    <w:rsid w:val="000D79AE"/>
    <w:rsid w:val="000E0276"/>
    <w:rsid w:val="000E101B"/>
    <w:rsid w:val="000E17D9"/>
    <w:rsid w:val="000E188E"/>
    <w:rsid w:val="000E2C75"/>
    <w:rsid w:val="000E2F0F"/>
    <w:rsid w:val="000E3574"/>
    <w:rsid w:val="000E39D3"/>
    <w:rsid w:val="000E58B7"/>
    <w:rsid w:val="000F0883"/>
    <w:rsid w:val="000F0F85"/>
    <w:rsid w:val="000F19BC"/>
    <w:rsid w:val="000F206E"/>
    <w:rsid w:val="000F222F"/>
    <w:rsid w:val="000F47DA"/>
    <w:rsid w:val="000F61F8"/>
    <w:rsid w:val="000F62A3"/>
    <w:rsid w:val="000F633F"/>
    <w:rsid w:val="000F75A6"/>
    <w:rsid w:val="001005AB"/>
    <w:rsid w:val="00100FDC"/>
    <w:rsid w:val="00101646"/>
    <w:rsid w:val="001019FC"/>
    <w:rsid w:val="00102133"/>
    <w:rsid w:val="00103510"/>
    <w:rsid w:val="0010496F"/>
    <w:rsid w:val="00110F1D"/>
    <w:rsid w:val="00111758"/>
    <w:rsid w:val="001152AF"/>
    <w:rsid w:val="00116C39"/>
    <w:rsid w:val="00121F76"/>
    <w:rsid w:val="00122784"/>
    <w:rsid w:val="00123215"/>
    <w:rsid w:val="0012613C"/>
    <w:rsid w:val="0012738A"/>
    <w:rsid w:val="001301D2"/>
    <w:rsid w:val="00134A5D"/>
    <w:rsid w:val="00136D65"/>
    <w:rsid w:val="0013799B"/>
    <w:rsid w:val="00140FA8"/>
    <w:rsid w:val="001441FF"/>
    <w:rsid w:val="001442A0"/>
    <w:rsid w:val="0014432A"/>
    <w:rsid w:val="00144AFC"/>
    <w:rsid w:val="00144FE7"/>
    <w:rsid w:val="00145325"/>
    <w:rsid w:val="0014678E"/>
    <w:rsid w:val="00147354"/>
    <w:rsid w:val="001476C6"/>
    <w:rsid w:val="00147FFB"/>
    <w:rsid w:val="001529D7"/>
    <w:rsid w:val="00155A36"/>
    <w:rsid w:val="00160E53"/>
    <w:rsid w:val="001639D5"/>
    <w:rsid w:val="00167586"/>
    <w:rsid w:val="0017017D"/>
    <w:rsid w:val="00170495"/>
    <w:rsid w:val="001715F0"/>
    <w:rsid w:val="00171EB2"/>
    <w:rsid w:val="00172EF7"/>
    <w:rsid w:val="00174042"/>
    <w:rsid w:val="00174150"/>
    <w:rsid w:val="00176AFD"/>
    <w:rsid w:val="00177F2E"/>
    <w:rsid w:val="0018002E"/>
    <w:rsid w:val="00180B23"/>
    <w:rsid w:val="00182AF5"/>
    <w:rsid w:val="00182B04"/>
    <w:rsid w:val="001834DD"/>
    <w:rsid w:val="00183670"/>
    <w:rsid w:val="00184331"/>
    <w:rsid w:val="00184FDC"/>
    <w:rsid w:val="001851DC"/>
    <w:rsid w:val="00185473"/>
    <w:rsid w:val="00186746"/>
    <w:rsid w:val="00186965"/>
    <w:rsid w:val="00190BD8"/>
    <w:rsid w:val="00190BDC"/>
    <w:rsid w:val="00193732"/>
    <w:rsid w:val="00193A40"/>
    <w:rsid w:val="00195350"/>
    <w:rsid w:val="001A0B89"/>
    <w:rsid w:val="001A0D96"/>
    <w:rsid w:val="001A1F18"/>
    <w:rsid w:val="001A31AB"/>
    <w:rsid w:val="001A393E"/>
    <w:rsid w:val="001A403B"/>
    <w:rsid w:val="001A4BF0"/>
    <w:rsid w:val="001A570F"/>
    <w:rsid w:val="001A6044"/>
    <w:rsid w:val="001A6D21"/>
    <w:rsid w:val="001B0FCD"/>
    <w:rsid w:val="001B11FC"/>
    <w:rsid w:val="001B1548"/>
    <w:rsid w:val="001B26D6"/>
    <w:rsid w:val="001B2FC7"/>
    <w:rsid w:val="001B3DA6"/>
    <w:rsid w:val="001B4260"/>
    <w:rsid w:val="001B4386"/>
    <w:rsid w:val="001B4C2A"/>
    <w:rsid w:val="001B4D74"/>
    <w:rsid w:val="001B5AE3"/>
    <w:rsid w:val="001B682D"/>
    <w:rsid w:val="001C13E3"/>
    <w:rsid w:val="001C1C71"/>
    <w:rsid w:val="001C41EA"/>
    <w:rsid w:val="001C5BD4"/>
    <w:rsid w:val="001D03F2"/>
    <w:rsid w:val="001D1644"/>
    <w:rsid w:val="001D1E62"/>
    <w:rsid w:val="001D24FC"/>
    <w:rsid w:val="001D3AC7"/>
    <w:rsid w:val="001D52B3"/>
    <w:rsid w:val="001D5D57"/>
    <w:rsid w:val="001D6D5E"/>
    <w:rsid w:val="001D7DB8"/>
    <w:rsid w:val="001E080D"/>
    <w:rsid w:val="001E0D14"/>
    <w:rsid w:val="001E1F56"/>
    <w:rsid w:val="001E3ED9"/>
    <w:rsid w:val="001E55AD"/>
    <w:rsid w:val="001E6331"/>
    <w:rsid w:val="001E774A"/>
    <w:rsid w:val="001F0931"/>
    <w:rsid w:val="001F0BAF"/>
    <w:rsid w:val="001F0C45"/>
    <w:rsid w:val="001F128A"/>
    <w:rsid w:val="001F15B2"/>
    <w:rsid w:val="001F3055"/>
    <w:rsid w:val="001F6B88"/>
    <w:rsid w:val="001F7912"/>
    <w:rsid w:val="001F7C84"/>
    <w:rsid w:val="00200C0A"/>
    <w:rsid w:val="002018F6"/>
    <w:rsid w:val="00201A0F"/>
    <w:rsid w:val="00201A8D"/>
    <w:rsid w:val="00204781"/>
    <w:rsid w:val="00205114"/>
    <w:rsid w:val="00205492"/>
    <w:rsid w:val="00205848"/>
    <w:rsid w:val="00205DE3"/>
    <w:rsid w:val="0020686F"/>
    <w:rsid w:val="00206D43"/>
    <w:rsid w:val="00207033"/>
    <w:rsid w:val="002110A4"/>
    <w:rsid w:val="002111FC"/>
    <w:rsid w:val="00211F43"/>
    <w:rsid w:val="00213297"/>
    <w:rsid w:val="002135E3"/>
    <w:rsid w:val="00214AB5"/>
    <w:rsid w:val="00217121"/>
    <w:rsid w:val="002174DC"/>
    <w:rsid w:val="002205A0"/>
    <w:rsid w:val="00222277"/>
    <w:rsid w:val="00222A07"/>
    <w:rsid w:val="00222E2F"/>
    <w:rsid w:val="00223A7B"/>
    <w:rsid w:val="00223F84"/>
    <w:rsid w:val="002261CE"/>
    <w:rsid w:val="00226820"/>
    <w:rsid w:val="0022698C"/>
    <w:rsid w:val="00226C19"/>
    <w:rsid w:val="002279E9"/>
    <w:rsid w:val="00230623"/>
    <w:rsid w:val="00232524"/>
    <w:rsid w:val="002333D6"/>
    <w:rsid w:val="00235A63"/>
    <w:rsid w:val="00241AC8"/>
    <w:rsid w:val="00241B0F"/>
    <w:rsid w:val="00242141"/>
    <w:rsid w:val="002431F5"/>
    <w:rsid w:val="002463F9"/>
    <w:rsid w:val="00246F07"/>
    <w:rsid w:val="00250221"/>
    <w:rsid w:val="00250E15"/>
    <w:rsid w:val="002510D3"/>
    <w:rsid w:val="00253225"/>
    <w:rsid w:val="002543AF"/>
    <w:rsid w:val="00255921"/>
    <w:rsid w:val="002603B7"/>
    <w:rsid w:val="0026052D"/>
    <w:rsid w:val="00261459"/>
    <w:rsid w:val="002628D4"/>
    <w:rsid w:val="002633A0"/>
    <w:rsid w:val="0026464D"/>
    <w:rsid w:val="00267698"/>
    <w:rsid w:val="00271CBC"/>
    <w:rsid w:val="00271E9B"/>
    <w:rsid w:val="00273345"/>
    <w:rsid w:val="00273D05"/>
    <w:rsid w:val="0027553A"/>
    <w:rsid w:val="00275B9E"/>
    <w:rsid w:val="00277DC3"/>
    <w:rsid w:val="00277F59"/>
    <w:rsid w:val="002813F1"/>
    <w:rsid w:val="0028218B"/>
    <w:rsid w:val="0028232E"/>
    <w:rsid w:val="00284220"/>
    <w:rsid w:val="0028742C"/>
    <w:rsid w:val="00291C8F"/>
    <w:rsid w:val="00293674"/>
    <w:rsid w:val="00293934"/>
    <w:rsid w:val="00293A68"/>
    <w:rsid w:val="00293BA8"/>
    <w:rsid w:val="00293C18"/>
    <w:rsid w:val="0029484B"/>
    <w:rsid w:val="002949DE"/>
    <w:rsid w:val="0029678B"/>
    <w:rsid w:val="002969CE"/>
    <w:rsid w:val="00296BDF"/>
    <w:rsid w:val="00297202"/>
    <w:rsid w:val="00297E88"/>
    <w:rsid w:val="002A05F8"/>
    <w:rsid w:val="002A2BAC"/>
    <w:rsid w:val="002A374B"/>
    <w:rsid w:val="002A40B3"/>
    <w:rsid w:val="002A4485"/>
    <w:rsid w:val="002A4799"/>
    <w:rsid w:val="002A5398"/>
    <w:rsid w:val="002A6E1C"/>
    <w:rsid w:val="002B17C0"/>
    <w:rsid w:val="002B1928"/>
    <w:rsid w:val="002B4D27"/>
    <w:rsid w:val="002B5686"/>
    <w:rsid w:val="002B7361"/>
    <w:rsid w:val="002C037F"/>
    <w:rsid w:val="002C0490"/>
    <w:rsid w:val="002C07C5"/>
    <w:rsid w:val="002C0825"/>
    <w:rsid w:val="002C1326"/>
    <w:rsid w:val="002C1A0F"/>
    <w:rsid w:val="002C295F"/>
    <w:rsid w:val="002C523C"/>
    <w:rsid w:val="002C53AB"/>
    <w:rsid w:val="002C578A"/>
    <w:rsid w:val="002D3053"/>
    <w:rsid w:val="002D519A"/>
    <w:rsid w:val="002D56D5"/>
    <w:rsid w:val="002D6F91"/>
    <w:rsid w:val="002D7405"/>
    <w:rsid w:val="002E074E"/>
    <w:rsid w:val="002E14D9"/>
    <w:rsid w:val="002E170B"/>
    <w:rsid w:val="002E365A"/>
    <w:rsid w:val="002E4864"/>
    <w:rsid w:val="002E4BC1"/>
    <w:rsid w:val="002E5751"/>
    <w:rsid w:val="002E5E34"/>
    <w:rsid w:val="002F045F"/>
    <w:rsid w:val="002F0DCB"/>
    <w:rsid w:val="002F0F54"/>
    <w:rsid w:val="002F1612"/>
    <w:rsid w:val="002F1B87"/>
    <w:rsid w:val="002F1D57"/>
    <w:rsid w:val="002F1EC6"/>
    <w:rsid w:val="002F2D5C"/>
    <w:rsid w:val="002F4022"/>
    <w:rsid w:val="002F69A9"/>
    <w:rsid w:val="002F72F4"/>
    <w:rsid w:val="002F7F99"/>
    <w:rsid w:val="003006DF"/>
    <w:rsid w:val="003008BC"/>
    <w:rsid w:val="0030108A"/>
    <w:rsid w:val="00301A58"/>
    <w:rsid w:val="00302830"/>
    <w:rsid w:val="0030317E"/>
    <w:rsid w:val="0030402A"/>
    <w:rsid w:val="0030599D"/>
    <w:rsid w:val="00305B0F"/>
    <w:rsid w:val="0031315B"/>
    <w:rsid w:val="0031385F"/>
    <w:rsid w:val="0031547F"/>
    <w:rsid w:val="003160AD"/>
    <w:rsid w:val="003173F8"/>
    <w:rsid w:val="003203CF"/>
    <w:rsid w:val="003205E1"/>
    <w:rsid w:val="00320AE4"/>
    <w:rsid w:val="003216B0"/>
    <w:rsid w:val="00321F21"/>
    <w:rsid w:val="003241C9"/>
    <w:rsid w:val="003253CA"/>
    <w:rsid w:val="00330241"/>
    <w:rsid w:val="00330AC2"/>
    <w:rsid w:val="00330B4F"/>
    <w:rsid w:val="003314CE"/>
    <w:rsid w:val="00331FB7"/>
    <w:rsid w:val="0033500A"/>
    <w:rsid w:val="0033531F"/>
    <w:rsid w:val="00335E31"/>
    <w:rsid w:val="00335E4D"/>
    <w:rsid w:val="003362AF"/>
    <w:rsid w:val="003378C4"/>
    <w:rsid w:val="00340805"/>
    <w:rsid w:val="00340995"/>
    <w:rsid w:val="003420DA"/>
    <w:rsid w:val="00342CB1"/>
    <w:rsid w:val="0034315B"/>
    <w:rsid w:val="00343981"/>
    <w:rsid w:val="00346179"/>
    <w:rsid w:val="00347CCA"/>
    <w:rsid w:val="00350C50"/>
    <w:rsid w:val="00350CB5"/>
    <w:rsid w:val="00350E94"/>
    <w:rsid w:val="00351317"/>
    <w:rsid w:val="00351918"/>
    <w:rsid w:val="00352255"/>
    <w:rsid w:val="003536F7"/>
    <w:rsid w:val="00353913"/>
    <w:rsid w:val="0035658E"/>
    <w:rsid w:val="00356746"/>
    <w:rsid w:val="00356F1C"/>
    <w:rsid w:val="00360559"/>
    <w:rsid w:val="003605BE"/>
    <w:rsid w:val="00360F19"/>
    <w:rsid w:val="00361918"/>
    <w:rsid w:val="00361AA7"/>
    <w:rsid w:val="003626B1"/>
    <w:rsid w:val="00363AD7"/>
    <w:rsid w:val="00363CD6"/>
    <w:rsid w:val="00365DAC"/>
    <w:rsid w:val="00365ED3"/>
    <w:rsid w:val="00366E20"/>
    <w:rsid w:val="003713F2"/>
    <w:rsid w:val="00371873"/>
    <w:rsid w:val="00373D8A"/>
    <w:rsid w:val="00375BF2"/>
    <w:rsid w:val="0037609D"/>
    <w:rsid w:val="003761B7"/>
    <w:rsid w:val="0037668D"/>
    <w:rsid w:val="0037690A"/>
    <w:rsid w:val="003830F2"/>
    <w:rsid w:val="00383FA8"/>
    <w:rsid w:val="00385723"/>
    <w:rsid w:val="0038586F"/>
    <w:rsid w:val="003861D3"/>
    <w:rsid w:val="00386AAB"/>
    <w:rsid w:val="0039225E"/>
    <w:rsid w:val="00393475"/>
    <w:rsid w:val="003944AA"/>
    <w:rsid w:val="003945E2"/>
    <w:rsid w:val="00394CDA"/>
    <w:rsid w:val="0039576C"/>
    <w:rsid w:val="003A4381"/>
    <w:rsid w:val="003A4EA7"/>
    <w:rsid w:val="003A765B"/>
    <w:rsid w:val="003B1157"/>
    <w:rsid w:val="003B159E"/>
    <w:rsid w:val="003B1D72"/>
    <w:rsid w:val="003B2BDB"/>
    <w:rsid w:val="003B5653"/>
    <w:rsid w:val="003B5E83"/>
    <w:rsid w:val="003B620A"/>
    <w:rsid w:val="003C0D5D"/>
    <w:rsid w:val="003C2226"/>
    <w:rsid w:val="003C2CF0"/>
    <w:rsid w:val="003C2D21"/>
    <w:rsid w:val="003C433F"/>
    <w:rsid w:val="003C4415"/>
    <w:rsid w:val="003C64C6"/>
    <w:rsid w:val="003C79A5"/>
    <w:rsid w:val="003C7B9D"/>
    <w:rsid w:val="003D156F"/>
    <w:rsid w:val="003D17AD"/>
    <w:rsid w:val="003D3FCF"/>
    <w:rsid w:val="003D456D"/>
    <w:rsid w:val="003D4BB8"/>
    <w:rsid w:val="003D608D"/>
    <w:rsid w:val="003D6AC9"/>
    <w:rsid w:val="003D77EB"/>
    <w:rsid w:val="003E0F92"/>
    <w:rsid w:val="003E15A5"/>
    <w:rsid w:val="003E1FFA"/>
    <w:rsid w:val="003E21D1"/>
    <w:rsid w:val="003E367A"/>
    <w:rsid w:val="003E4FC4"/>
    <w:rsid w:val="003E5DF9"/>
    <w:rsid w:val="003E62A6"/>
    <w:rsid w:val="003E6C70"/>
    <w:rsid w:val="003E6DCA"/>
    <w:rsid w:val="003E770C"/>
    <w:rsid w:val="003F1CF4"/>
    <w:rsid w:val="003F2638"/>
    <w:rsid w:val="003F3075"/>
    <w:rsid w:val="003F4880"/>
    <w:rsid w:val="003F60CE"/>
    <w:rsid w:val="003F6487"/>
    <w:rsid w:val="003F7A47"/>
    <w:rsid w:val="004011A8"/>
    <w:rsid w:val="00401ACB"/>
    <w:rsid w:val="0040255D"/>
    <w:rsid w:val="00402AC6"/>
    <w:rsid w:val="0040304C"/>
    <w:rsid w:val="0040369B"/>
    <w:rsid w:val="0040446C"/>
    <w:rsid w:val="00407298"/>
    <w:rsid w:val="00410109"/>
    <w:rsid w:val="00410132"/>
    <w:rsid w:val="00410840"/>
    <w:rsid w:val="0041141A"/>
    <w:rsid w:val="004122E8"/>
    <w:rsid w:val="0041378F"/>
    <w:rsid w:val="00414C2C"/>
    <w:rsid w:val="0041561A"/>
    <w:rsid w:val="004157EA"/>
    <w:rsid w:val="00416D32"/>
    <w:rsid w:val="004203AC"/>
    <w:rsid w:val="004210FB"/>
    <w:rsid w:val="00422B46"/>
    <w:rsid w:val="00423A60"/>
    <w:rsid w:val="004251A1"/>
    <w:rsid w:val="00427665"/>
    <w:rsid w:val="00427CE2"/>
    <w:rsid w:val="00430B8E"/>
    <w:rsid w:val="004310F4"/>
    <w:rsid w:val="00431663"/>
    <w:rsid w:val="004322C5"/>
    <w:rsid w:val="00432856"/>
    <w:rsid w:val="00435715"/>
    <w:rsid w:val="00435896"/>
    <w:rsid w:val="0043715C"/>
    <w:rsid w:val="0044020B"/>
    <w:rsid w:val="00441A6F"/>
    <w:rsid w:val="00443689"/>
    <w:rsid w:val="00444224"/>
    <w:rsid w:val="0044478C"/>
    <w:rsid w:val="004455C0"/>
    <w:rsid w:val="00446C00"/>
    <w:rsid w:val="00446ED3"/>
    <w:rsid w:val="00447225"/>
    <w:rsid w:val="0045014F"/>
    <w:rsid w:val="00450B13"/>
    <w:rsid w:val="00451133"/>
    <w:rsid w:val="0045413F"/>
    <w:rsid w:val="00454BE3"/>
    <w:rsid w:val="004552BF"/>
    <w:rsid w:val="004552C4"/>
    <w:rsid w:val="004554EA"/>
    <w:rsid w:val="0045721C"/>
    <w:rsid w:val="00457D22"/>
    <w:rsid w:val="00461A25"/>
    <w:rsid w:val="00461D56"/>
    <w:rsid w:val="00462A39"/>
    <w:rsid w:val="004643C3"/>
    <w:rsid w:val="00465D09"/>
    <w:rsid w:val="004660CF"/>
    <w:rsid w:val="00467759"/>
    <w:rsid w:val="0047040F"/>
    <w:rsid w:val="004709CB"/>
    <w:rsid w:val="00471F54"/>
    <w:rsid w:val="00477098"/>
    <w:rsid w:val="004802A0"/>
    <w:rsid w:val="00481211"/>
    <w:rsid w:val="0048197D"/>
    <w:rsid w:val="004823C5"/>
    <w:rsid w:val="0048477F"/>
    <w:rsid w:val="00484BAE"/>
    <w:rsid w:val="00484CFB"/>
    <w:rsid w:val="0048529D"/>
    <w:rsid w:val="004867D2"/>
    <w:rsid w:val="00490A73"/>
    <w:rsid w:val="0049370C"/>
    <w:rsid w:val="00493F2E"/>
    <w:rsid w:val="004948FA"/>
    <w:rsid w:val="00494FBD"/>
    <w:rsid w:val="004954AF"/>
    <w:rsid w:val="004956CC"/>
    <w:rsid w:val="00495A75"/>
    <w:rsid w:val="004965A4"/>
    <w:rsid w:val="00497341"/>
    <w:rsid w:val="004A14EE"/>
    <w:rsid w:val="004A323F"/>
    <w:rsid w:val="004A36FA"/>
    <w:rsid w:val="004A381A"/>
    <w:rsid w:val="004A3B2A"/>
    <w:rsid w:val="004A4931"/>
    <w:rsid w:val="004B0EBF"/>
    <w:rsid w:val="004B6B8B"/>
    <w:rsid w:val="004B6C41"/>
    <w:rsid w:val="004C02F6"/>
    <w:rsid w:val="004C0466"/>
    <w:rsid w:val="004C055A"/>
    <w:rsid w:val="004C0F97"/>
    <w:rsid w:val="004C133C"/>
    <w:rsid w:val="004C2FB3"/>
    <w:rsid w:val="004C7D91"/>
    <w:rsid w:val="004D0C75"/>
    <w:rsid w:val="004D0E91"/>
    <w:rsid w:val="004D5B3A"/>
    <w:rsid w:val="004D7940"/>
    <w:rsid w:val="004E011F"/>
    <w:rsid w:val="004E0E6E"/>
    <w:rsid w:val="004E1FBC"/>
    <w:rsid w:val="004E2295"/>
    <w:rsid w:val="004E2CA0"/>
    <w:rsid w:val="004E2FFF"/>
    <w:rsid w:val="004E39B3"/>
    <w:rsid w:val="004E40B6"/>
    <w:rsid w:val="004E4787"/>
    <w:rsid w:val="004E61F6"/>
    <w:rsid w:val="004E69EB"/>
    <w:rsid w:val="004F00AD"/>
    <w:rsid w:val="004F107C"/>
    <w:rsid w:val="004F40F1"/>
    <w:rsid w:val="004F4D77"/>
    <w:rsid w:val="004F4F7B"/>
    <w:rsid w:val="004F6011"/>
    <w:rsid w:val="00502757"/>
    <w:rsid w:val="00503313"/>
    <w:rsid w:val="00506FE6"/>
    <w:rsid w:val="00507616"/>
    <w:rsid w:val="005105B4"/>
    <w:rsid w:val="00510A6E"/>
    <w:rsid w:val="00511424"/>
    <w:rsid w:val="00512CF1"/>
    <w:rsid w:val="005151E1"/>
    <w:rsid w:val="00515B5F"/>
    <w:rsid w:val="0051644E"/>
    <w:rsid w:val="00517897"/>
    <w:rsid w:val="00520483"/>
    <w:rsid w:val="00520988"/>
    <w:rsid w:val="00520A5F"/>
    <w:rsid w:val="005231EB"/>
    <w:rsid w:val="00525197"/>
    <w:rsid w:val="00525708"/>
    <w:rsid w:val="00525985"/>
    <w:rsid w:val="00526651"/>
    <w:rsid w:val="00526A48"/>
    <w:rsid w:val="00526DF5"/>
    <w:rsid w:val="005275EE"/>
    <w:rsid w:val="005310A1"/>
    <w:rsid w:val="00531584"/>
    <w:rsid w:val="005328BE"/>
    <w:rsid w:val="00533963"/>
    <w:rsid w:val="00536414"/>
    <w:rsid w:val="0053694B"/>
    <w:rsid w:val="00536E0D"/>
    <w:rsid w:val="00537741"/>
    <w:rsid w:val="005377A3"/>
    <w:rsid w:val="005378CA"/>
    <w:rsid w:val="005409CF"/>
    <w:rsid w:val="00541CE7"/>
    <w:rsid w:val="00542AB9"/>
    <w:rsid w:val="005457D1"/>
    <w:rsid w:val="005460F2"/>
    <w:rsid w:val="00547765"/>
    <w:rsid w:val="0055158E"/>
    <w:rsid w:val="00552C0A"/>
    <w:rsid w:val="00552D7A"/>
    <w:rsid w:val="00553014"/>
    <w:rsid w:val="00553F87"/>
    <w:rsid w:val="00554EC0"/>
    <w:rsid w:val="00555784"/>
    <w:rsid w:val="005569F0"/>
    <w:rsid w:val="005609F0"/>
    <w:rsid w:val="0056268F"/>
    <w:rsid w:val="00562C0C"/>
    <w:rsid w:val="0056310E"/>
    <w:rsid w:val="00563360"/>
    <w:rsid w:val="00563980"/>
    <w:rsid w:val="00563E97"/>
    <w:rsid w:val="00565713"/>
    <w:rsid w:val="00566773"/>
    <w:rsid w:val="00566D46"/>
    <w:rsid w:val="00567AE3"/>
    <w:rsid w:val="00570062"/>
    <w:rsid w:val="005701F1"/>
    <w:rsid w:val="00570FBA"/>
    <w:rsid w:val="00573155"/>
    <w:rsid w:val="00574472"/>
    <w:rsid w:val="00574ED0"/>
    <w:rsid w:val="00575943"/>
    <w:rsid w:val="00581405"/>
    <w:rsid w:val="005819D4"/>
    <w:rsid w:val="00581AEF"/>
    <w:rsid w:val="00581CB4"/>
    <w:rsid w:val="00582496"/>
    <w:rsid w:val="005833D6"/>
    <w:rsid w:val="00584276"/>
    <w:rsid w:val="00584A5A"/>
    <w:rsid w:val="00585A28"/>
    <w:rsid w:val="00585D52"/>
    <w:rsid w:val="00586100"/>
    <w:rsid w:val="00586DEE"/>
    <w:rsid w:val="00586EE1"/>
    <w:rsid w:val="00587EAC"/>
    <w:rsid w:val="00590110"/>
    <w:rsid w:val="00590950"/>
    <w:rsid w:val="005917C6"/>
    <w:rsid w:val="00596115"/>
    <w:rsid w:val="00596A3E"/>
    <w:rsid w:val="00596A99"/>
    <w:rsid w:val="005A118A"/>
    <w:rsid w:val="005A21CF"/>
    <w:rsid w:val="005A31F8"/>
    <w:rsid w:val="005A39C3"/>
    <w:rsid w:val="005A7ABE"/>
    <w:rsid w:val="005B19FC"/>
    <w:rsid w:val="005B1AD9"/>
    <w:rsid w:val="005B1D85"/>
    <w:rsid w:val="005B1DB7"/>
    <w:rsid w:val="005B20C8"/>
    <w:rsid w:val="005B21C9"/>
    <w:rsid w:val="005B24DE"/>
    <w:rsid w:val="005B48B5"/>
    <w:rsid w:val="005B6D30"/>
    <w:rsid w:val="005C009D"/>
    <w:rsid w:val="005C354E"/>
    <w:rsid w:val="005C4415"/>
    <w:rsid w:val="005C5025"/>
    <w:rsid w:val="005C703E"/>
    <w:rsid w:val="005D0C5F"/>
    <w:rsid w:val="005D0FAF"/>
    <w:rsid w:val="005D14A3"/>
    <w:rsid w:val="005D332E"/>
    <w:rsid w:val="005D3D47"/>
    <w:rsid w:val="005D51F2"/>
    <w:rsid w:val="005D5503"/>
    <w:rsid w:val="005D5BDF"/>
    <w:rsid w:val="005D723C"/>
    <w:rsid w:val="005E0771"/>
    <w:rsid w:val="005E11C3"/>
    <w:rsid w:val="005E485D"/>
    <w:rsid w:val="005E4F1A"/>
    <w:rsid w:val="005E57CE"/>
    <w:rsid w:val="005E60F4"/>
    <w:rsid w:val="005E61C8"/>
    <w:rsid w:val="005F014F"/>
    <w:rsid w:val="005F0E06"/>
    <w:rsid w:val="005F3CCB"/>
    <w:rsid w:val="005F523B"/>
    <w:rsid w:val="005F7616"/>
    <w:rsid w:val="005F7BA7"/>
    <w:rsid w:val="005F7F8A"/>
    <w:rsid w:val="00601BA9"/>
    <w:rsid w:val="00602213"/>
    <w:rsid w:val="006028AF"/>
    <w:rsid w:val="00603D56"/>
    <w:rsid w:val="00604EB8"/>
    <w:rsid w:val="00604F4E"/>
    <w:rsid w:val="0060688A"/>
    <w:rsid w:val="00610606"/>
    <w:rsid w:val="00611E66"/>
    <w:rsid w:val="00612D20"/>
    <w:rsid w:val="00612D50"/>
    <w:rsid w:val="0061448F"/>
    <w:rsid w:val="00614579"/>
    <w:rsid w:val="006163F6"/>
    <w:rsid w:val="006165FD"/>
    <w:rsid w:val="0061695E"/>
    <w:rsid w:val="00616B03"/>
    <w:rsid w:val="006206AF"/>
    <w:rsid w:val="006236FF"/>
    <w:rsid w:val="00623ECF"/>
    <w:rsid w:val="006242BA"/>
    <w:rsid w:val="0062764A"/>
    <w:rsid w:val="00627755"/>
    <w:rsid w:val="00631A23"/>
    <w:rsid w:val="00632F7E"/>
    <w:rsid w:val="0063567D"/>
    <w:rsid w:val="00635698"/>
    <w:rsid w:val="00635D2A"/>
    <w:rsid w:val="00636375"/>
    <w:rsid w:val="006369AF"/>
    <w:rsid w:val="0063765A"/>
    <w:rsid w:val="0063795E"/>
    <w:rsid w:val="0064110E"/>
    <w:rsid w:val="00641F5B"/>
    <w:rsid w:val="00643260"/>
    <w:rsid w:val="006444E9"/>
    <w:rsid w:val="00645340"/>
    <w:rsid w:val="00650C4F"/>
    <w:rsid w:val="006519F4"/>
    <w:rsid w:val="00653108"/>
    <w:rsid w:val="0065376C"/>
    <w:rsid w:val="006541D1"/>
    <w:rsid w:val="00654FCA"/>
    <w:rsid w:val="00654FD3"/>
    <w:rsid w:val="006553F8"/>
    <w:rsid w:val="0065594B"/>
    <w:rsid w:val="00657FCA"/>
    <w:rsid w:val="00660060"/>
    <w:rsid w:val="00660643"/>
    <w:rsid w:val="00660791"/>
    <w:rsid w:val="00660F67"/>
    <w:rsid w:val="00661660"/>
    <w:rsid w:val="006638B4"/>
    <w:rsid w:val="006655A6"/>
    <w:rsid w:val="0066565D"/>
    <w:rsid w:val="00667822"/>
    <w:rsid w:val="0067071A"/>
    <w:rsid w:val="00670C3C"/>
    <w:rsid w:val="00670EE1"/>
    <w:rsid w:val="00671170"/>
    <w:rsid w:val="006719BE"/>
    <w:rsid w:val="006737B3"/>
    <w:rsid w:val="00673D0A"/>
    <w:rsid w:val="00675154"/>
    <w:rsid w:val="00675A62"/>
    <w:rsid w:val="00675C9C"/>
    <w:rsid w:val="00676ED7"/>
    <w:rsid w:val="006774FD"/>
    <w:rsid w:val="00677DC8"/>
    <w:rsid w:val="00677FD1"/>
    <w:rsid w:val="00680242"/>
    <w:rsid w:val="00680D60"/>
    <w:rsid w:val="0068303E"/>
    <w:rsid w:val="006844D2"/>
    <w:rsid w:val="006854DE"/>
    <w:rsid w:val="00687114"/>
    <w:rsid w:val="0069039B"/>
    <w:rsid w:val="00691189"/>
    <w:rsid w:val="0069144D"/>
    <w:rsid w:val="00691767"/>
    <w:rsid w:val="0069216B"/>
    <w:rsid w:val="006922B1"/>
    <w:rsid w:val="006926B8"/>
    <w:rsid w:val="00692D67"/>
    <w:rsid w:val="006935EA"/>
    <w:rsid w:val="0069464C"/>
    <w:rsid w:val="00694931"/>
    <w:rsid w:val="00694A71"/>
    <w:rsid w:val="00694FE8"/>
    <w:rsid w:val="00695379"/>
    <w:rsid w:val="00695C44"/>
    <w:rsid w:val="00696D87"/>
    <w:rsid w:val="00696F85"/>
    <w:rsid w:val="006A2687"/>
    <w:rsid w:val="006A26CE"/>
    <w:rsid w:val="006A271D"/>
    <w:rsid w:val="006A3B82"/>
    <w:rsid w:val="006A4EC4"/>
    <w:rsid w:val="006A50D1"/>
    <w:rsid w:val="006A54DB"/>
    <w:rsid w:val="006A55E9"/>
    <w:rsid w:val="006A56F7"/>
    <w:rsid w:val="006A5BE3"/>
    <w:rsid w:val="006A615F"/>
    <w:rsid w:val="006A64A4"/>
    <w:rsid w:val="006A657A"/>
    <w:rsid w:val="006B1D56"/>
    <w:rsid w:val="006B3AEA"/>
    <w:rsid w:val="006B46DC"/>
    <w:rsid w:val="006B5B4D"/>
    <w:rsid w:val="006B77B3"/>
    <w:rsid w:val="006C0202"/>
    <w:rsid w:val="006C18F4"/>
    <w:rsid w:val="006C274D"/>
    <w:rsid w:val="006C309A"/>
    <w:rsid w:val="006C328A"/>
    <w:rsid w:val="006C40EE"/>
    <w:rsid w:val="006C49A8"/>
    <w:rsid w:val="006C4D56"/>
    <w:rsid w:val="006C4DC2"/>
    <w:rsid w:val="006C7A1C"/>
    <w:rsid w:val="006D079F"/>
    <w:rsid w:val="006D2D70"/>
    <w:rsid w:val="006D4897"/>
    <w:rsid w:val="006D6427"/>
    <w:rsid w:val="006D6B2C"/>
    <w:rsid w:val="006D7C71"/>
    <w:rsid w:val="006E0720"/>
    <w:rsid w:val="006E1405"/>
    <w:rsid w:val="006E1436"/>
    <w:rsid w:val="006E6D2F"/>
    <w:rsid w:val="006E7898"/>
    <w:rsid w:val="006E7ED4"/>
    <w:rsid w:val="006F076F"/>
    <w:rsid w:val="006F0A4E"/>
    <w:rsid w:val="006F19D9"/>
    <w:rsid w:val="006F1FF0"/>
    <w:rsid w:val="006F3737"/>
    <w:rsid w:val="006F3AD8"/>
    <w:rsid w:val="006F5429"/>
    <w:rsid w:val="006F6763"/>
    <w:rsid w:val="00700987"/>
    <w:rsid w:val="00701E2A"/>
    <w:rsid w:val="00703DCB"/>
    <w:rsid w:val="007056DC"/>
    <w:rsid w:val="00706C80"/>
    <w:rsid w:val="00707CAA"/>
    <w:rsid w:val="00710B05"/>
    <w:rsid w:val="0071117F"/>
    <w:rsid w:val="007129BE"/>
    <w:rsid w:val="00713CD0"/>
    <w:rsid w:val="00713DBE"/>
    <w:rsid w:val="00714320"/>
    <w:rsid w:val="007148BD"/>
    <w:rsid w:val="00715D81"/>
    <w:rsid w:val="00717D23"/>
    <w:rsid w:val="00717DD2"/>
    <w:rsid w:val="0072237A"/>
    <w:rsid w:val="0072299C"/>
    <w:rsid w:val="00723544"/>
    <w:rsid w:val="00726087"/>
    <w:rsid w:val="00732F6C"/>
    <w:rsid w:val="007333E5"/>
    <w:rsid w:val="00733AA8"/>
    <w:rsid w:val="00734969"/>
    <w:rsid w:val="007373FC"/>
    <w:rsid w:val="00740063"/>
    <w:rsid w:val="007419D3"/>
    <w:rsid w:val="00742E5E"/>
    <w:rsid w:val="007449DD"/>
    <w:rsid w:val="00744A26"/>
    <w:rsid w:val="00744A32"/>
    <w:rsid w:val="00744E4E"/>
    <w:rsid w:val="007514C6"/>
    <w:rsid w:val="007515D2"/>
    <w:rsid w:val="00752F21"/>
    <w:rsid w:val="00757719"/>
    <w:rsid w:val="0075771E"/>
    <w:rsid w:val="00763D96"/>
    <w:rsid w:val="00763F8B"/>
    <w:rsid w:val="0076529C"/>
    <w:rsid w:val="0076555F"/>
    <w:rsid w:val="007712C4"/>
    <w:rsid w:val="007718A3"/>
    <w:rsid w:val="00771D5E"/>
    <w:rsid w:val="00772EAD"/>
    <w:rsid w:val="00774659"/>
    <w:rsid w:val="007748B5"/>
    <w:rsid w:val="007752E7"/>
    <w:rsid w:val="0077672D"/>
    <w:rsid w:val="00777B5F"/>
    <w:rsid w:val="00777E15"/>
    <w:rsid w:val="00780091"/>
    <w:rsid w:val="0078036F"/>
    <w:rsid w:val="00784407"/>
    <w:rsid w:val="0078664D"/>
    <w:rsid w:val="00787D45"/>
    <w:rsid w:val="00791D12"/>
    <w:rsid w:val="00794662"/>
    <w:rsid w:val="00795074"/>
    <w:rsid w:val="007957E4"/>
    <w:rsid w:val="00797441"/>
    <w:rsid w:val="007A0B38"/>
    <w:rsid w:val="007A3276"/>
    <w:rsid w:val="007A4205"/>
    <w:rsid w:val="007A60AB"/>
    <w:rsid w:val="007A7045"/>
    <w:rsid w:val="007A79FC"/>
    <w:rsid w:val="007B26D9"/>
    <w:rsid w:val="007B28A2"/>
    <w:rsid w:val="007B4542"/>
    <w:rsid w:val="007B48EC"/>
    <w:rsid w:val="007B6288"/>
    <w:rsid w:val="007B64E7"/>
    <w:rsid w:val="007C07C5"/>
    <w:rsid w:val="007C154C"/>
    <w:rsid w:val="007C26C3"/>
    <w:rsid w:val="007C2CB0"/>
    <w:rsid w:val="007C2D87"/>
    <w:rsid w:val="007C3392"/>
    <w:rsid w:val="007C76CC"/>
    <w:rsid w:val="007D1D0A"/>
    <w:rsid w:val="007D2050"/>
    <w:rsid w:val="007D254F"/>
    <w:rsid w:val="007D3811"/>
    <w:rsid w:val="007D3E65"/>
    <w:rsid w:val="007D4861"/>
    <w:rsid w:val="007D5C62"/>
    <w:rsid w:val="007D5F31"/>
    <w:rsid w:val="007D6553"/>
    <w:rsid w:val="007D7AFC"/>
    <w:rsid w:val="007E072D"/>
    <w:rsid w:val="007E32F2"/>
    <w:rsid w:val="007E4086"/>
    <w:rsid w:val="007E4C8C"/>
    <w:rsid w:val="007E532C"/>
    <w:rsid w:val="007E5EC6"/>
    <w:rsid w:val="007E67A9"/>
    <w:rsid w:val="007E7A2D"/>
    <w:rsid w:val="007F2615"/>
    <w:rsid w:val="007F2F93"/>
    <w:rsid w:val="007F46E9"/>
    <w:rsid w:val="007F4B5E"/>
    <w:rsid w:val="007F6EC8"/>
    <w:rsid w:val="00802D16"/>
    <w:rsid w:val="00802FE7"/>
    <w:rsid w:val="008076A1"/>
    <w:rsid w:val="008107EB"/>
    <w:rsid w:val="00810D13"/>
    <w:rsid w:val="00811685"/>
    <w:rsid w:val="00811C54"/>
    <w:rsid w:val="00812036"/>
    <w:rsid w:val="008124A8"/>
    <w:rsid w:val="00812EE5"/>
    <w:rsid w:val="00817E5F"/>
    <w:rsid w:val="00822483"/>
    <w:rsid w:val="0082290E"/>
    <w:rsid w:val="00822BE8"/>
    <w:rsid w:val="00822E40"/>
    <w:rsid w:val="00822F90"/>
    <w:rsid w:val="0082650F"/>
    <w:rsid w:val="00827F4C"/>
    <w:rsid w:val="00827FB3"/>
    <w:rsid w:val="0083008F"/>
    <w:rsid w:val="00831F12"/>
    <w:rsid w:val="008326D5"/>
    <w:rsid w:val="008332AE"/>
    <w:rsid w:val="0083426C"/>
    <w:rsid w:val="00834380"/>
    <w:rsid w:val="0083480C"/>
    <w:rsid w:val="00836249"/>
    <w:rsid w:val="00837D26"/>
    <w:rsid w:val="0084018A"/>
    <w:rsid w:val="00841DA4"/>
    <w:rsid w:val="00843B80"/>
    <w:rsid w:val="00843DFC"/>
    <w:rsid w:val="00845925"/>
    <w:rsid w:val="00846ACE"/>
    <w:rsid w:val="00846D4E"/>
    <w:rsid w:val="00846FAC"/>
    <w:rsid w:val="008502BF"/>
    <w:rsid w:val="00851608"/>
    <w:rsid w:val="00852DA8"/>
    <w:rsid w:val="00853342"/>
    <w:rsid w:val="00855E7B"/>
    <w:rsid w:val="008567A6"/>
    <w:rsid w:val="00856AD9"/>
    <w:rsid w:val="00862AA6"/>
    <w:rsid w:val="0086436B"/>
    <w:rsid w:val="0086674A"/>
    <w:rsid w:val="008670C9"/>
    <w:rsid w:val="008678A6"/>
    <w:rsid w:val="00870B20"/>
    <w:rsid w:val="00871B18"/>
    <w:rsid w:val="00872890"/>
    <w:rsid w:val="00872947"/>
    <w:rsid w:val="0087436C"/>
    <w:rsid w:val="0087573D"/>
    <w:rsid w:val="008778BD"/>
    <w:rsid w:val="008805AD"/>
    <w:rsid w:val="008805B1"/>
    <w:rsid w:val="008815C6"/>
    <w:rsid w:val="008823B3"/>
    <w:rsid w:val="00883413"/>
    <w:rsid w:val="008858C6"/>
    <w:rsid w:val="00887F89"/>
    <w:rsid w:val="008905AC"/>
    <w:rsid w:val="00892A6C"/>
    <w:rsid w:val="00896D34"/>
    <w:rsid w:val="0089721C"/>
    <w:rsid w:val="008978DA"/>
    <w:rsid w:val="008A044E"/>
    <w:rsid w:val="008A13C7"/>
    <w:rsid w:val="008A1A83"/>
    <w:rsid w:val="008A4102"/>
    <w:rsid w:val="008A5521"/>
    <w:rsid w:val="008A60B8"/>
    <w:rsid w:val="008A75E9"/>
    <w:rsid w:val="008B3D97"/>
    <w:rsid w:val="008B47AD"/>
    <w:rsid w:val="008B58E3"/>
    <w:rsid w:val="008C0D2C"/>
    <w:rsid w:val="008C0E4D"/>
    <w:rsid w:val="008C4A78"/>
    <w:rsid w:val="008C5021"/>
    <w:rsid w:val="008C5722"/>
    <w:rsid w:val="008C614F"/>
    <w:rsid w:val="008C6405"/>
    <w:rsid w:val="008C75AA"/>
    <w:rsid w:val="008D193E"/>
    <w:rsid w:val="008D3A31"/>
    <w:rsid w:val="008D3E6B"/>
    <w:rsid w:val="008D4172"/>
    <w:rsid w:val="008D4239"/>
    <w:rsid w:val="008D6891"/>
    <w:rsid w:val="008D7213"/>
    <w:rsid w:val="008D7CD2"/>
    <w:rsid w:val="008E5FC6"/>
    <w:rsid w:val="008E641B"/>
    <w:rsid w:val="008E7A67"/>
    <w:rsid w:val="008E7ED2"/>
    <w:rsid w:val="008F0833"/>
    <w:rsid w:val="008F33E9"/>
    <w:rsid w:val="008F43AC"/>
    <w:rsid w:val="008F4FD6"/>
    <w:rsid w:val="008F5422"/>
    <w:rsid w:val="008F6511"/>
    <w:rsid w:val="008F713C"/>
    <w:rsid w:val="008F7866"/>
    <w:rsid w:val="0090011F"/>
    <w:rsid w:val="00902E4A"/>
    <w:rsid w:val="00902E94"/>
    <w:rsid w:val="00904A0F"/>
    <w:rsid w:val="00905D1C"/>
    <w:rsid w:val="00910E78"/>
    <w:rsid w:val="00911897"/>
    <w:rsid w:val="009131CD"/>
    <w:rsid w:val="00915A29"/>
    <w:rsid w:val="00915F37"/>
    <w:rsid w:val="009165D6"/>
    <w:rsid w:val="009175F4"/>
    <w:rsid w:val="00917B05"/>
    <w:rsid w:val="00917BF3"/>
    <w:rsid w:val="00917D0B"/>
    <w:rsid w:val="0092055A"/>
    <w:rsid w:val="0092176F"/>
    <w:rsid w:val="00923841"/>
    <w:rsid w:val="00924A4E"/>
    <w:rsid w:val="00926122"/>
    <w:rsid w:val="00926D65"/>
    <w:rsid w:val="00930648"/>
    <w:rsid w:val="0093140D"/>
    <w:rsid w:val="00933BFD"/>
    <w:rsid w:val="00934883"/>
    <w:rsid w:val="00937A03"/>
    <w:rsid w:val="00937B6E"/>
    <w:rsid w:val="00937C36"/>
    <w:rsid w:val="009403E3"/>
    <w:rsid w:val="0094065F"/>
    <w:rsid w:val="00942E47"/>
    <w:rsid w:val="009435E8"/>
    <w:rsid w:val="0094366E"/>
    <w:rsid w:val="00943B3A"/>
    <w:rsid w:val="009441B1"/>
    <w:rsid w:val="009458A7"/>
    <w:rsid w:val="00946AF7"/>
    <w:rsid w:val="00950038"/>
    <w:rsid w:val="00950A3D"/>
    <w:rsid w:val="00950E19"/>
    <w:rsid w:val="00951578"/>
    <w:rsid w:val="00953914"/>
    <w:rsid w:val="00953B2D"/>
    <w:rsid w:val="00954E25"/>
    <w:rsid w:val="00955535"/>
    <w:rsid w:val="009555E1"/>
    <w:rsid w:val="009559F1"/>
    <w:rsid w:val="00961674"/>
    <w:rsid w:val="00961BD5"/>
    <w:rsid w:val="00961CEA"/>
    <w:rsid w:val="00962541"/>
    <w:rsid w:val="0096285A"/>
    <w:rsid w:val="00964021"/>
    <w:rsid w:val="00964CBE"/>
    <w:rsid w:val="00964EFA"/>
    <w:rsid w:val="00965756"/>
    <w:rsid w:val="00965D70"/>
    <w:rsid w:val="00966AFE"/>
    <w:rsid w:val="00967861"/>
    <w:rsid w:val="0097243E"/>
    <w:rsid w:val="00972EAE"/>
    <w:rsid w:val="00974343"/>
    <w:rsid w:val="00974E08"/>
    <w:rsid w:val="00976B29"/>
    <w:rsid w:val="009814C2"/>
    <w:rsid w:val="00983536"/>
    <w:rsid w:val="009842E4"/>
    <w:rsid w:val="00984AE2"/>
    <w:rsid w:val="00985342"/>
    <w:rsid w:val="00986E0D"/>
    <w:rsid w:val="00990B47"/>
    <w:rsid w:val="00990F00"/>
    <w:rsid w:val="00990FFC"/>
    <w:rsid w:val="00991594"/>
    <w:rsid w:val="009921BA"/>
    <w:rsid w:val="00992D1D"/>
    <w:rsid w:val="00993077"/>
    <w:rsid w:val="0099490A"/>
    <w:rsid w:val="0099712F"/>
    <w:rsid w:val="009A107F"/>
    <w:rsid w:val="009A1CB1"/>
    <w:rsid w:val="009A3F4F"/>
    <w:rsid w:val="009A4FCB"/>
    <w:rsid w:val="009A5097"/>
    <w:rsid w:val="009A5E93"/>
    <w:rsid w:val="009A65BC"/>
    <w:rsid w:val="009A6A6C"/>
    <w:rsid w:val="009B0467"/>
    <w:rsid w:val="009B07ED"/>
    <w:rsid w:val="009B1227"/>
    <w:rsid w:val="009B25E6"/>
    <w:rsid w:val="009B4CE8"/>
    <w:rsid w:val="009B524F"/>
    <w:rsid w:val="009B6B51"/>
    <w:rsid w:val="009B7823"/>
    <w:rsid w:val="009B7D00"/>
    <w:rsid w:val="009B7D72"/>
    <w:rsid w:val="009C0488"/>
    <w:rsid w:val="009C0625"/>
    <w:rsid w:val="009C0DBC"/>
    <w:rsid w:val="009C1B82"/>
    <w:rsid w:val="009C20BE"/>
    <w:rsid w:val="009C221A"/>
    <w:rsid w:val="009C2504"/>
    <w:rsid w:val="009C253C"/>
    <w:rsid w:val="009C4064"/>
    <w:rsid w:val="009C4BF4"/>
    <w:rsid w:val="009C5BB3"/>
    <w:rsid w:val="009C5C69"/>
    <w:rsid w:val="009D02A4"/>
    <w:rsid w:val="009D03C6"/>
    <w:rsid w:val="009D0AE9"/>
    <w:rsid w:val="009D0DE0"/>
    <w:rsid w:val="009D0E2F"/>
    <w:rsid w:val="009D219B"/>
    <w:rsid w:val="009D22C1"/>
    <w:rsid w:val="009D310B"/>
    <w:rsid w:val="009D3BDA"/>
    <w:rsid w:val="009D461A"/>
    <w:rsid w:val="009D4B82"/>
    <w:rsid w:val="009D6C45"/>
    <w:rsid w:val="009E1994"/>
    <w:rsid w:val="009E19D8"/>
    <w:rsid w:val="009E4D81"/>
    <w:rsid w:val="009E6071"/>
    <w:rsid w:val="009E70FD"/>
    <w:rsid w:val="009E7690"/>
    <w:rsid w:val="009F0390"/>
    <w:rsid w:val="009F1347"/>
    <w:rsid w:val="009F3553"/>
    <w:rsid w:val="009F4929"/>
    <w:rsid w:val="009F59A8"/>
    <w:rsid w:val="009F5AC5"/>
    <w:rsid w:val="009F5B49"/>
    <w:rsid w:val="009F6D78"/>
    <w:rsid w:val="009F7010"/>
    <w:rsid w:val="00A003C7"/>
    <w:rsid w:val="00A00888"/>
    <w:rsid w:val="00A00C33"/>
    <w:rsid w:val="00A011D6"/>
    <w:rsid w:val="00A017F5"/>
    <w:rsid w:val="00A01872"/>
    <w:rsid w:val="00A023B7"/>
    <w:rsid w:val="00A02EFA"/>
    <w:rsid w:val="00A03305"/>
    <w:rsid w:val="00A043C2"/>
    <w:rsid w:val="00A04D0A"/>
    <w:rsid w:val="00A0550B"/>
    <w:rsid w:val="00A05B96"/>
    <w:rsid w:val="00A06EE8"/>
    <w:rsid w:val="00A10DF6"/>
    <w:rsid w:val="00A11238"/>
    <w:rsid w:val="00A11A21"/>
    <w:rsid w:val="00A1265C"/>
    <w:rsid w:val="00A129A8"/>
    <w:rsid w:val="00A132E3"/>
    <w:rsid w:val="00A142A0"/>
    <w:rsid w:val="00A14C93"/>
    <w:rsid w:val="00A151C1"/>
    <w:rsid w:val="00A15FD1"/>
    <w:rsid w:val="00A16E51"/>
    <w:rsid w:val="00A179B1"/>
    <w:rsid w:val="00A17AF9"/>
    <w:rsid w:val="00A21D12"/>
    <w:rsid w:val="00A2265D"/>
    <w:rsid w:val="00A24EB4"/>
    <w:rsid w:val="00A25037"/>
    <w:rsid w:val="00A25889"/>
    <w:rsid w:val="00A3003B"/>
    <w:rsid w:val="00A308B8"/>
    <w:rsid w:val="00A32D04"/>
    <w:rsid w:val="00A342E7"/>
    <w:rsid w:val="00A37BBA"/>
    <w:rsid w:val="00A42030"/>
    <w:rsid w:val="00A425D6"/>
    <w:rsid w:val="00A439CB"/>
    <w:rsid w:val="00A439EF"/>
    <w:rsid w:val="00A451A9"/>
    <w:rsid w:val="00A45CA8"/>
    <w:rsid w:val="00A468B0"/>
    <w:rsid w:val="00A47A17"/>
    <w:rsid w:val="00A5042F"/>
    <w:rsid w:val="00A5127D"/>
    <w:rsid w:val="00A5326A"/>
    <w:rsid w:val="00A54487"/>
    <w:rsid w:val="00A549DD"/>
    <w:rsid w:val="00A551B7"/>
    <w:rsid w:val="00A5606D"/>
    <w:rsid w:val="00A56703"/>
    <w:rsid w:val="00A56F27"/>
    <w:rsid w:val="00A60202"/>
    <w:rsid w:val="00A619CF"/>
    <w:rsid w:val="00A61A25"/>
    <w:rsid w:val="00A62DDA"/>
    <w:rsid w:val="00A641B6"/>
    <w:rsid w:val="00A647B6"/>
    <w:rsid w:val="00A65356"/>
    <w:rsid w:val="00A65C02"/>
    <w:rsid w:val="00A65D7D"/>
    <w:rsid w:val="00A67114"/>
    <w:rsid w:val="00A67F14"/>
    <w:rsid w:val="00A7030B"/>
    <w:rsid w:val="00A70F9A"/>
    <w:rsid w:val="00A730CC"/>
    <w:rsid w:val="00A73792"/>
    <w:rsid w:val="00A7382B"/>
    <w:rsid w:val="00A7489B"/>
    <w:rsid w:val="00A74B0F"/>
    <w:rsid w:val="00A74BE5"/>
    <w:rsid w:val="00A74E2A"/>
    <w:rsid w:val="00A767F3"/>
    <w:rsid w:val="00A76B90"/>
    <w:rsid w:val="00A77DD9"/>
    <w:rsid w:val="00A807F8"/>
    <w:rsid w:val="00A80D66"/>
    <w:rsid w:val="00A84031"/>
    <w:rsid w:val="00A865A1"/>
    <w:rsid w:val="00A91BE0"/>
    <w:rsid w:val="00A93E8F"/>
    <w:rsid w:val="00A93FCF"/>
    <w:rsid w:val="00A94001"/>
    <w:rsid w:val="00A94D5E"/>
    <w:rsid w:val="00A9533A"/>
    <w:rsid w:val="00A9549D"/>
    <w:rsid w:val="00A963B5"/>
    <w:rsid w:val="00A96722"/>
    <w:rsid w:val="00A969DF"/>
    <w:rsid w:val="00AA0075"/>
    <w:rsid w:val="00AA5CAF"/>
    <w:rsid w:val="00AA600A"/>
    <w:rsid w:val="00AA6B90"/>
    <w:rsid w:val="00AB0D00"/>
    <w:rsid w:val="00AB102B"/>
    <w:rsid w:val="00AB1AA5"/>
    <w:rsid w:val="00AB1C39"/>
    <w:rsid w:val="00AB402A"/>
    <w:rsid w:val="00AB6D75"/>
    <w:rsid w:val="00AB7694"/>
    <w:rsid w:val="00AB7AA5"/>
    <w:rsid w:val="00AC37B9"/>
    <w:rsid w:val="00AC44B8"/>
    <w:rsid w:val="00AC61FE"/>
    <w:rsid w:val="00AC6857"/>
    <w:rsid w:val="00AC70B9"/>
    <w:rsid w:val="00AD07D5"/>
    <w:rsid w:val="00AD138C"/>
    <w:rsid w:val="00AD14C8"/>
    <w:rsid w:val="00AD1504"/>
    <w:rsid w:val="00AD1E26"/>
    <w:rsid w:val="00AD2E8D"/>
    <w:rsid w:val="00AD3F7C"/>
    <w:rsid w:val="00AD3FB0"/>
    <w:rsid w:val="00AD66EC"/>
    <w:rsid w:val="00AD6D9C"/>
    <w:rsid w:val="00AD6EFF"/>
    <w:rsid w:val="00AE4744"/>
    <w:rsid w:val="00AE4C13"/>
    <w:rsid w:val="00AE5DF4"/>
    <w:rsid w:val="00AE6CD8"/>
    <w:rsid w:val="00AE7890"/>
    <w:rsid w:val="00AF075B"/>
    <w:rsid w:val="00AF095C"/>
    <w:rsid w:val="00AF0A6E"/>
    <w:rsid w:val="00AF3E16"/>
    <w:rsid w:val="00AF5FB8"/>
    <w:rsid w:val="00AF62A2"/>
    <w:rsid w:val="00AF6BB4"/>
    <w:rsid w:val="00AF7B58"/>
    <w:rsid w:val="00B03D44"/>
    <w:rsid w:val="00B0466B"/>
    <w:rsid w:val="00B04E0D"/>
    <w:rsid w:val="00B05826"/>
    <w:rsid w:val="00B06389"/>
    <w:rsid w:val="00B066CC"/>
    <w:rsid w:val="00B06D40"/>
    <w:rsid w:val="00B077D0"/>
    <w:rsid w:val="00B10200"/>
    <w:rsid w:val="00B10690"/>
    <w:rsid w:val="00B11780"/>
    <w:rsid w:val="00B128A7"/>
    <w:rsid w:val="00B1354B"/>
    <w:rsid w:val="00B13AA0"/>
    <w:rsid w:val="00B158ED"/>
    <w:rsid w:val="00B161CE"/>
    <w:rsid w:val="00B17B7D"/>
    <w:rsid w:val="00B17FB0"/>
    <w:rsid w:val="00B22C68"/>
    <w:rsid w:val="00B2304C"/>
    <w:rsid w:val="00B26174"/>
    <w:rsid w:val="00B26E94"/>
    <w:rsid w:val="00B2726C"/>
    <w:rsid w:val="00B27565"/>
    <w:rsid w:val="00B30356"/>
    <w:rsid w:val="00B309D0"/>
    <w:rsid w:val="00B30DE1"/>
    <w:rsid w:val="00B3170E"/>
    <w:rsid w:val="00B31846"/>
    <w:rsid w:val="00B322B2"/>
    <w:rsid w:val="00B330A4"/>
    <w:rsid w:val="00B34591"/>
    <w:rsid w:val="00B373D0"/>
    <w:rsid w:val="00B37ED8"/>
    <w:rsid w:val="00B40976"/>
    <w:rsid w:val="00B41846"/>
    <w:rsid w:val="00B41C03"/>
    <w:rsid w:val="00B42526"/>
    <w:rsid w:val="00B42B05"/>
    <w:rsid w:val="00B4357B"/>
    <w:rsid w:val="00B43CFA"/>
    <w:rsid w:val="00B43E38"/>
    <w:rsid w:val="00B44386"/>
    <w:rsid w:val="00B44F5C"/>
    <w:rsid w:val="00B452BB"/>
    <w:rsid w:val="00B46673"/>
    <w:rsid w:val="00B4782C"/>
    <w:rsid w:val="00B5050F"/>
    <w:rsid w:val="00B513A7"/>
    <w:rsid w:val="00B51A60"/>
    <w:rsid w:val="00B52DCF"/>
    <w:rsid w:val="00B53022"/>
    <w:rsid w:val="00B53D7C"/>
    <w:rsid w:val="00B54294"/>
    <w:rsid w:val="00B5431C"/>
    <w:rsid w:val="00B56108"/>
    <w:rsid w:val="00B567F6"/>
    <w:rsid w:val="00B56BBE"/>
    <w:rsid w:val="00B600DE"/>
    <w:rsid w:val="00B6400C"/>
    <w:rsid w:val="00B65699"/>
    <w:rsid w:val="00B659CA"/>
    <w:rsid w:val="00B66656"/>
    <w:rsid w:val="00B67C12"/>
    <w:rsid w:val="00B711E8"/>
    <w:rsid w:val="00B72CA2"/>
    <w:rsid w:val="00B72D2C"/>
    <w:rsid w:val="00B72F20"/>
    <w:rsid w:val="00B73764"/>
    <w:rsid w:val="00B745E1"/>
    <w:rsid w:val="00B74CF8"/>
    <w:rsid w:val="00B76F67"/>
    <w:rsid w:val="00B76FC2"/>
    <w:rsid w:val="00B77E20"/>
    <w:rsid w:val="00B77F44"/>
    <w:rsid w:val="00B83861"/>
    <w:rsid w:val="00B8411C"/>
    <w:rsid w:val="00B84752"/>
    <w:rsid w:val="00B84CC8"/>
    <w:rsid w:val="00B907AB"/>
    <w:rsid w:val="00B92494"/>
    <w:rsid w:val="00B927F7"/>
    <w:rsid w:val="00B94618"/>
    <w:rsid w:val="00B9464A"/>
    <w:rsid w:val="00B968B1"/>
    <w:rsid w:val="00B9700F"/>
    <w:rsid w:val="00BA11C3"/>
    <w:rsid w:val="00BA2C40"/>
    <w:rsid w:val="00BA4131"/>
    <w:rsid w:val="00BA682E"/>
    <w:rsid w:val="00BA6BBA"/>
    <w:rsid w:val="00BA7A55"/>
    <w:rsid w:val="00BB20A7"/>
    <w:rsid w:val="00BB277B"/>
    <w:rsid w:val="00BB2CA4"/>
    <w:rsid w:val="00BB2F6D"/>
    <w:rsid w:val="00BB3094"/>
    <w:rsid w:val="00BB3485"/>
    <w:rsid w:val="00BB3674"/>
    <w:rsid w:val="00BB5AF2"/>
    <w:rsid w:val="00BB5DDE"/>
    <w:rsid w:val="00BB724A"/>
    <w:rsid w:val="00BB7700"/>
    <w:rsid w:val="00BC02FB"/>
    <w:rsid w:val="00BC1E56"/>
    <w:rsid w:val="00BC2670"/>
    <w:rsid w:val="00BC2D5F"/>
    <w:rsid w:val="00BC360C"/>
    <w:rsid w:val="00BC40AF"/>
    <w:rsid w:val="00BC40B2"/>
    <w:rsid w:val="00BC4789"/>
    <w:rsid w:val="00BC6039"/>
    <w:rsid w:val="00BC738F"/>
    <w:rsid w:val="00BD00FC"/>
    <w:rsid w:val="00BD0950"/>
    <w:rsid w:val="00BD0DC1"/>
    <w:rsid w:val="00BD148F"/>
    <w:rsid w:val="00BD4791"/>
    <w:rsid w:val="00BD4DDB"/>
    <w:rsid w:val="00BD5629"/>
    <w:rsid w:val="00BD650C"/>
    <w:rsid w:val="00BD6952"/>
    <w:rsid w:val="00BD6B27"/>
    <w:rsid w:val="00BD7994"/>
    <w:rsid w:val="00BE05D8"/>
    <w:rsid w:val="00BE0BA5"/>
    <w:rsid w:val="00BE120E"/>
    <w:rsid w:val="00BE29E8"/>
    <w:rsid w:val="00BE40FB"/>
    <w:rsid w:val="00BE47FF"/>
    <w:rsid w:val="00BE5D88"/>
    <w:rsid w:val="00BE5D9C"/>
    <w:rsid w:val="00BE60D6"/>
    <w:rsid w:val="00BE70F6"/>
    <w:rsid w:val="00BF09DE"/>
    <w:rsid w:val="00BF1F96"/>
    <w:rsid w:val="00BF2731"/>
    <w:rsid w:val="00BF50EF"/>
    <w:rsid w:val="00BF5FC0"/>
    <w:rsid w:val="00BF6DF7"/>
    <w:rsid w:val="00BF7106"/>
    <w:rsid w:val="00C00867"/>
    <w:rsid w:val="00C01A76"/>
    <w:rsid w:val="00C0204E"/>
    <w:rsid w:val="00C02E65"/>
    <w:rsid w:val="00C036E1"/>
    <w:rsid w:val="00C039EF"/>
    <w:rsid w:val="00C03C38"/>
    <w:rsid w:val="00C05348"/>
    <w:rsid w:val="00C07917"/>
    <w:rsid w:val="00C102F3"/>
    <w:rsid w:val="00C11CBF"/>
    <w:rsid w:val="00C136C0"/>
    <w:rsid w:val="00C13759"/>
    <w:rsid w:val="00C14597"/>
    <w:rsid w:val="00C15AFA"/>
    <w:rsid w:val="00C1659A"/>
    <w:rsid w:val="00C16D69"/>
    <w:rsid w:val="00C16DA3"/>
    <w:rsid w:val="00C2040E"/>
    <w:rsid w:val="00C20F04"/>
    <w:rsid w:val="00C220C7"/>
    <w:rsid w:val="00C24157"/>
    <w:rsid w:val="00C2479C"/>
    <w:rsid w:val="00C24B2A"/>
    <w:rsid w:val="00C24E47"/>
    <w:rsid w:val="00C25411"/>
    <w:rsid w:val="00C258CE"/>
    <w:rsid w:val="00C26417"/>
    <w:rsid w:val="00C274AD"/>
    <w:rsid w:val="00C275C2"/>
    <w:rsid w:val="00C279CB"/>
    <w:rsid w:val="00C27DD0"/>
    <w:rsid w:val="00C3035F"/>
    <w:rsid w:val="00C30FC3"/>
    <w:rsid w:val="00C3104E"/>
    <w:rsid w:val="00C321DA"/>
    <w:rsid w:val="00C3521E"/>
    <w:rsid w:val="00C36A7A"/>
    <w:rsid w:val="00C4187C"/>
    <w:rsid w:val="00C42E00"/>
    <w:rsid w:val="00C454FF"/>
    <w:rsid w:val="00C45E37"/>
    <w:rsid w:val="00C4742A"/>
    <w:rsid w:val="00C51114"/>
    <w:rsid w:val="00C511D4"/>
    <w:rsid w:val="00C5511C"/>
    <w:rsid w:val="00C557B8"/>
    <w:rsid w:val="00C558AA"/>
    <w:rsid w:val="00C55CAE"/>
    <w:rsid w:val="00C575F1"/>
    <w:rsid w:val="00C578D7"/>
    <w:rsid w:val="00C57D74"/>
    <w:rsid w:val="00C60355"/>
    <w:rsid w:val="00C64650"/>
    <w:rsid w:val="00C6483A"/>
    <w:rsid w:val="00C6683C"/>
    <w:rsid w:val="00C6771B"/>
    <w:rsid w:val="00C67804"/>
    <w:rsid w:val="00C67C59"/>
    <w:rsid w:val="00C7004D"/>
    <w:rsid w:val="00C71457"/>
    <w:rsid w:val="00C72608"/>
    <w:rsid w:val="00C73136"/>
    <w:rsid w:val="00C740A0"/>
    <w:rsid w:val="00C744F5"/>
    <w:rsid w:val="00C7464B"/>
    <w:rsid w:val="00C764A9"/>
    <w:rsid w:val="00C804B4"/>
    <w:rsid w:val="00C806BF"/>
    <w:rsid w:val="00C83CE2"/>
    <w:rsid w:val="00C851AC"/>
    <w:rsid w:val="00C858F2"/>
    <w:rsid w:val="00C85D59"/>
    <w:rsid w:val="00C874DE"/>
    <w:rsid w:val="00C87F9F"/>
    <w:rsid w:val="00C92A77"/>
    <w:rsid w:val="00C933E2"/>
    <w:rsid w:val="00C93962"/>
    <w:rsid w:val="00C95C9D"/>
    <w:rsid w:val="00C967BA"/>
    <w:rsid w:val="00CA030A"/>
    <w:rsid w:val="00CA03BD"/>
    <w:rsid w:val="00CA0FF6"/>
    <w:rsid w:val="00CA1043"/>
    <w:rsid w:val="00CA1D98"/>
    <w:rsid w:val="00CA4376"/>
    <w:rsid w:val="00CA4943"/>
    <w:rsid w:val="00CA5532"/>
    <w:rsid w:val="00CA5ED2"/>
    <w:rsid w:val="00CA6878"/>
    <w:rsid w:val="00CA797D"/>
    <w:rsid w:val="00CB1960"/>
    <w:rsid w:val="00CB1C8D"/>
    <w:rsid w:val="00CB1C95"/>
    <w:rsid w:val="00CB216E"/>
    <w:rsid w:val="00CB2C56"/>
    <w:rsid w:val="00CB2EF3"/>
    <w:rsid w:val="00CB5D66"/>
    <w:rsid w:val="00CB6864"/>
    <w:rsid w:val="00CB6DC4"/>
    <w:rsid w:val="00CB7DB9"/>
    <w:rsid w:val="00CC002B"/>
    <w:rsid w:val="00CC0DFF"/>
    <w:rsid w:val="00CC4BAC"/>
    <w:rsid w:val="00CC5122"/>
    <w:rsid w:val="00CC538D"/>
    <w:rsid w:val="00CC6F71"/>
    <w:rsid w:val="00CD2346"/>
    <w:rsid w:val="00CD3446"/>
    <w:rsid w:val="00CD667C"/>
    <w:rsid w:val="00CE07DD"/>
    <w:rsid w:val="00CE0BA0"/>
    <w:rsid w:val="00CE1945"/>
    <w:rsid w:val="00CE2E85"/>
    <w:rsid w:val="00CE7E18"/>
    <w:rsid w:val="00CF11DE"/>
    <w:rsid w:val="00CF3F7A"/>
    <w:rsid w:val="00CF4BFE"/>
    <w:rsid w:val="00CF4EC3"/>
    <w:rsid w:val="00CF7ECC"/>
    <w:rsid w:val="00D00C0E"/>
    <w:rsid w:val="00D01504"/>
    <w:rsid w:val="00D0155A"/>
    <w:rsid w:val="00D01BB0"/>
    <w:rsid w:val="00D0233D"/>
    <w:rsid w:val="00D02ACA"/>
    <w:rsid w:val="00D048E0"/>
    <w:rsid w:val="00D0496E"/>
    <w:rsid w:val="00D07C49"/>
    <w:rsid w:val="00D07D37"/>
    <w:rsid w:val="00D119B6"/>
    <w:rsid w:val="00D12785"/>
    <w:rsid w:val="00D13A95"/>
    <w:rsid w:val="00D13BFF"/>
    <w:rsid w:val="00D14470"/>
    <w:rsid w:val="00D15B5D"/>
    <w:rsid w:val="00D161FA"/>
    <w:rsid w:val="00D176BC"/>
    <w:rsid w:val="00D200B3"/>
    <w:rsid w:val="00D20109"/>
    <w:rsid w:val="00D20245"/>
    <w:rsid w:val="00D2154D"/>
    <w:rsid w:val="00D215E6"/>
    <w:rsid w:val="00D24AD1"/>
    <w:rsid w:val="00D24E0A"/>
    <w:rsid w:val="00D24E13"/>
    <w:rsid w:val="00D25260"/>
    <w:rsid w:val="00D262C8"/>
    <w:rsid w:val="00D26307"/>
    <w:rsid w:val="00D26C5B"/>
    <w:rsid w:val="00D26D5C"/>
    <w:rsid w:val="00D27247"/>
    <w:rsid w:val="00D3112A"/>
    <w:rsid w:val="00D33333"/>
    <w:rsid w:val="00D33B21"/>
    <w:rsid w:val="00D33C63"/>
    <w:rsid w:val="00D342AB"/>
    <w:rsid w:val="00D34865"/>
    <w:rsid w:val="00D34F01"/>
    <w:rsid w:val="00D3524F"/>
    <w:rsid w:val="00D3651F"/>
    <w:rsid w:val="00D37533"/>
    <w:rsid w:val="00D40088"/>
    <w:rsid w:val="00D457F6"/>
    <w:rsid w:val="00D467E8"/>
    <w:rsid w:val="00D46BCA"/>
    <w:rsid w:val="00D47336"/>
    <w:rsid w:val="00D50719"/>
    <w:rsid w:val="00D50A9D"/>
    <w:rsid w:val="00D50FF5"/>
    <w:rsid w:val="00D51CF8"/>
    <w:rsid w:val="00D52DDF"/>
    <w:rsid w:val="00D532F8"/>
    <w:rsid w:val="00D53D7C"/>
    <w:rsid w:val="00D57CED"/>
    <w:rsid w:val="00D61BDD"/>
    <w:rsid w:val="00D6453A"/>
    <w:rsid w:val="00D64EF5"/>
    <w:rsid w:val="00D66910"/>
    <w:rsid w:val="00D66C14"/>
    <w:rsid w:val="00D67241"/>
    <w:rsid w:val="00D708F3"/>
    <w:rsid w:val="00D70933"/>
    <w:rsid w:val="00D71387"/>
    <w:rsid w:val="00D75F5F"/>
    <w:rsid w:val="00D762ED"/>
    <w:rsid w:val="00D76317"/>
    <w:rsid w:val="00D76F13"/>
    <w:rsid w:val="00D80CBB"/>
    <w:rsid w:val="00D81774"/>
    <w:rsid w:val="00D81ADC"/>
    <w:rsid w:val="00D81ADE"/>
    <w:rsid w:val="00D86233"/>
    <w:rsid w:val="00D91596"/>
    <w:rsid w:val="00D91A89"/>
    <w:rsid w:val="00D91DF4"/>
    <w:rsid w:val="00D93523"/>
    <w:rsid w:val="00D94778"/>
    <w:rsid w:val="00D95D67"/>
    <w:rsid w:val="00D96F01"/>
    <w:rsid w:val="00D97F5D"/>
    <w:rsid w:val="00DA0054"/>
    <w:rsid w:val="00DA04FF"/>
    <w:rsid w:val="00DA0AFE"/>
    <w:rsid w:val="00DA1EAB"/>
    <w:rsid w:val="00DA2AC1"/>
    <w:rsid w:val="00DA2F85"/>
    <w:rsid w:val="00DA3459"/>
    <w:rsid w:val="00DA4A5D"/>
    <w:rsid w:val="00DB1833"/>
    <w:rsid w:val="00DB20C6"/>
    <w:rsid w:val="00DB3AFE"/>
    <w:rsid w:val="00DB425A"/>
    <w:rsid w:val="00DB6234"/>
    <w:rsid w:val="00DB6372"/>
    <w:rsid w:val="00DB6373"/>
    <w:rsid w:val="00DB6BD1"/>
    <w:rsid w:val="00DC0448"/>
    <w:rsid w:val="00DC119D"/>
    <w:rsid w:val="00DC1B28"/>
    <w:rsid w:val="00DC2BCB"/>
    <w:rsid w:val="00DC3BC7"/>
    <w:rsid w:val="00DC4521"/>
    <w:rsid w:val="00DC5F10"/>
    <w:rsid w:val="00DC724A"/>
    <w:rsid w:val="00DD075D"/>
    <w:rsid w:val="00DD170F"/>
    <w:rsid w:val="00DD2D8E"/>
    <w:rsid w:val="00DD2DBB"/>
    <w:rsid w:val="00DD3602"/>
    <w:rsid w:val="00DD3F6C"/>
    <w:rsid w:val="00DD4ACE"/>
    <w:rsid w:val="00DD5353"/>
    <w:rsid w:val="00DD632E"/>
    <w:rsid w:val="00DD7D0C"/>
    <w:rsid w:val="00DE1FC2"/>
    <w:rsid w:val="00DE2E92"/>
    <w:rsid w:val="00DE3052"/>
    <w:rsid w:val="00DE3522"/>
    <w:rsid w:val="00DE4553"/>
    <w:rsid w:val="00DE5889"/>
    <w:rsid w:val="00DE67AE"/>
    <w:rsid w:val="00DE6979"/>
    <w:rsid w:val="00DE737F"/>
    <w:rsid w:val="00DE7943"/>
    <w:rsid w:val="00DE7CE0"/>
    <w:rsid w:val="00DF084E"/>
    <w:rsid w:val="00DF116E"/>
    <w:rsid w:val="00DF11EA"/>
    <w:rsid w:val="00DF128A"/>
    <w:rsid w:val="00DF685A"/>
    <w:rsid w:val="00DF7350"/>
    <w:rsid w:val="00DF7987"/>
    <w:rsid w:val="00E004D9"/>
    <w:rsid w:val="00E00D7C"/>
    <w:rsid w:val="00E01672"/>
    <w:rsid w:val="00E025F7"/>
    <w:rsid w:val="00E036A6"/>
    <w:rsid w:val="00E0374D"/>
    <w:rsid w:val="00E04BA1"/>
    <w:rsid w:val="00E05434"/>
    <w:rsid w:val="00E05C6E"/>
    <w:rsid w:val="00E064D0"/>
    <w:rsid w:val="00E07937"/>
    <w:rsid w:val="00E117E4"/>
    <w:rsid w:val="00E13646"/>
    <w:rsid w:val="00E1582F"/>
    <w:rsid w:val="00E178D4"/>
    <w:rsid w:val="00E222E7"/>
    <w:rsid w:val="00E24EF9"/>
    <w:rsid w:val="00E342F5"/>
    <w:rsid w:val="00E34B78"/>
    <w:rsid w:val="00E34DD0"/>
    <w:rsid w:val="00E34EA7"/>
    <w:rsid w:val="00E355F7"/>
    <w:rsid w:val="00E361A5"/>
    <w:rsid w:val="00E364AF"/>
    <w:rsid w:val="00E367FD"/>
    <w:rsid w:val="00E40DC9"/>
    <w:rsid w:val="00E413F0"/>
    <w:rsid w:val="00E4392A"/>
    <w:rsid w:val="00E43BEF"/>
    <w:rsid w:val="00E43C5F"/>
    <w:rsid w:val="00E44639"/>
    <w:rsid w:val="00E50F76"/>
    <w:rsid w:val="00E51A1F"/>
    <w:rsid w:val="00E52627"/>
    <w:rsid w:val="00E52868"/>
    <w:rsid w:val="00E534C1"/>
    <w:rsid w:val="00E53EF0"/>
    <w:rsid w:val="00E54931"/>
    <w:rsid w:val="00E54E0D"/>
    <w:rsid w:val="00E55DB7"/>
    <w:rsid w:val="00E5673A"/>
    <w:rsid w:val="00E60A30"/>
    <w:rsid w:val="00E613B7"/>
    <w:rsid w:val="00E61CB1"/>
    <w:rsid w:val="00E6361C"/>
    <w:rsid w:val="00E6378D"/>
    <w:rsid w:val="00E65BA7"/>
    <w:rsid w:val="00E709A6"/>
    <w:rsid w:val="00E718B1"/>
    <w:rsid w:val="00E71BCD"/>
    <w:rsid w:val="00E74C18"/>
    <w:rsid w:val="00E750D9"/>
    <w:rsid w:val="00E773A9"/>
    <w:rsid w:val="00E779EF"/>
    <w:rsid w:val="00E81E18"/>
    <w:rsid w:val="00E83210"/>
    <w:rsid w:val="00E83A37"/>
    <w:rsid w:val="00E85033"/>
    <w:rsid w:val="00E857C5"/>
    <w:rsid w:val="00E874D5"/>
    <w:rsid w:val="00E902C9"/>
    <w:rsid w:val="00E90969"/>
    <w:rsid w:val="00E90DB4"/>
    <w:rsid w:val="00E93024"/>
    <w:rsid w:val="00E93048"/>
    <w:rsid w:val="00E9445B"/>
    <w:rsid w:val="00E95846"/>
    <w:rsid w:val="00E96040"/>
    <w:rsid w:val="00E974BA"/>
    <w:rsid w:val="00EA02BF"/>
    <w:rsid w:val="00EA030C"/>
    <w:rsid w:val="00EA1543"/>
    <w:rsid w:val="00EA173A"/>
    <w:rsid w:val="00EA324A"/>
    <w:rsid w:val="00EA32AB"/>
    <w:rsid w:val="00EA4403"/>
    <w:rsid w:val="00EA6D0E"/>
    <w:rsid w:val="00EB0520"/>
    <w:rsid w:val="00EB072A"/>
    <w:rsid w:val="00EB1C0C"/>
    <w:rsid w:val="00EB2619"/>
    <w:rsid w:val="00EB3B70"/>
    <w:rsid w:val="00EB4EE3"/>
    <w:rsid w:val="00EB4F02"/>
    <w:rsid w:val="00EB5144"/>
    <w:rsid w:val="00EB534F"/>
    <w:rsid w:val="00EB5D26"/>
    <w:rsid w:val="00EC1198"/>
    <w:rsid w:val="00EC1B45"/>
    <w:rsid w:val="00EC1CC5"/>
    <w:rsid w:val="00EC23FD"/>
    <w:rsid w:val="00EC27D7"/>
    <w:rsid w:val="00EC37D6"/>
    <w:rsid w:val="00EC3967"/>
    <w:rsid w:val="00EC3CDD"/>
    <w:rsid w:val="00EC42B2"/>
    <w:rsid w:val="00EC68DD"/>
    <w:rsid w:val="00EC6A40"/>
    <w:rsid w:val="00ED050A"/>
    <w:rsid w:val="00ED09D3"/>
    <w:rsid w:val="00ED0E73"/>
    <w:rsid w:val="00ED3014"/>
    <w:rsid w:val="00ED3AB6"/>
    <w:rsid w:val="00ED7F57"/>
    <w:rsid w:val="00EE0722"/>
    <w:rsid w:val="00EE26C4"/>
    <w:rsid w:val="00EE30D3"/>
    <w:rsid w:val="00EE34A0"/>
    <w:rsid w:val="00EE3854"/>
    <w:rsid w:val="00EE39CE"/>
    <w:rsid w:val="00EE3DD6"/>
    <w:rsid w:val="00EE5A04"/>
    <w:rsid w:val="00EE6A20"/>
    <w:rsid w:val="00EE7A11"/>
    <w:rsid w:val="00EF10A8"/>
    <w:rsid w:val="00EF118E"/>
    <w:rsid w:val="00EF13B1"/>
    <w:rsid w:val="00EF25E4"/>
    <w:rsid w:val="00EF4AB6"/>
    <w:rsid w:val="00EF653A"/>
    <w:rsid w:val="00EF6666"/>
    <w:rsid w:val="00EF6AC5"/>
    <w:rsid w:val="00F005B4"/>
    <w:rsid w:val="00F01550"/>
    <w:rsid w:val="00F0175A"/>
    <w:rsid w:val="00F01912"/>
    <w:rsid w:val="00F030EA"/>
    <w:rsid w:val="00F04EF4"/>
    <w:rsid w:val="00F06A09"/>
    <w:rsid w:val="00F06AB0"/>
    <w:rsid w:val="00F07711"/>
    <w:rsid w:val="00F07B5D"/>
    <w:rsid w:val="00F12DC2"/>
    <w:rsid w:val="00F137B5"/>
    <w:rsid w:val="00F14E3F"/>
    <w:rsid w:val="00F1503A"/>
    <w:rsid w:val="00F17BD1"/>
    <w:rsid w:val="00F2057A"/>
    <w:rsid w:val="00F2307C"/>
    <w:rsid w:val="00F2498E"/>
    <w:rsid w:val="00F33A7D"/>
    <w:rsid w:val="00F35418"/>
    <w:rsid w:val="00F35B0D"/>
    <w:rsid w:val="00F35E85"/>
    <w:rsid w:val="00F402FF"/>
    <w:rsid w:val="00F41124"/>
    <w:rsid w:val="00F415AC"/>
    <w:rsid w:val="00F43449"/>
    <w:rsid w:val="00F43C50"/>
    <w:rsid w:val="00F43CF9"/>
    <w:rsid w:val="00F43DC9"/>
    <w:rsid w:val="00F45370"/>
    <w:rsid w:val="00F47FB5"/>
    <w:rsid w:val="00F51487"/>
    <w:rsid w:val="00F521E0"/>
    <w:rsid w:val="00F54227"/>
    <w:rsid w:val="00F60268"/>
    <w:rsid w:val="00F6055F"/>
    <w:rsid w:val="00F60FAD"/>
    <w:rsid w:val="00F6162F"/>
    <w:rsid w:val="00F63E20"/>
    <w:rsid w:val="00F63EF7"/>
    <w:rsid w:val="00F640E8"/>
    <w:rsid w:val="00F65587"/>
    <w:rsid w:val="00F65C1D"/>
    <w:rsid w:val="00F70C61"/>
    <w:rsid w:val="00F70F77"/>
    <w:rsid w:val="00F71D7D"/>
    <w:rsid w:val="00F72CA7"/>
    <w:rsid w:val="00F73342"/>
    <w:rsid w:val="00F74663"/>
    <w:rsid w:val="00F746A0"/>
    <w:rsid w:val="00F759D6"/>
    <w:rsid w:val="00F8337A"/>
    <w:rsid w:val="00F839DF"/>
    <w:rsid w:val="00F842F5"/>
    <w:rsid w:val="00F8440A"/>
    <w:rsid w:val="00F85C36"/>
    <w:rsid w:val="00F86F04"/>
    <w:rsid w:val="00F933BB"/>
    <w:rsid w:val="00F93438"/>
    <w:rsid w:val="00F942E3"/>
    <w:rsid w:val="00F944C0"/>
    <w:rsid w:val="00F9670B"/>
    <w:rsid w:val="00F96C4D"/>
    <w:rsid w:val="00F9780E"/>
    <w:rsid w:val="00F978BD"/>
    <w:rsid w:val="00FA1E54"/>
    <w:rsid w:val="00FA2AFE"/>
    <w:rsid w:val="00FA49A9"/>
    <w:rsid w:val="00FA5C4D"/>
    <w:rsid w:val="00FA6A0A"/>
    <w:rsid w:val="00FB00FF"/>
    <w:rsid w:val="00FB0274"/>
    <w:rsid w:val="00FB0C14"/>
    <w:rsid w:val="00FB1C38"/>
    <w:rsid w:val="00FB4940"/>
    <w:rsid w:val="00FB55BA"/>
    <w:rsid w:val="00FB68D0"/>
    <w:rsid w:val="00FB7A5F"/>
    <w:rsid w:val="00FC0E62"/>
    <w:rsid w:val="00FC256A"/>
    <w:rsid w:val="00FC26CA"/>
    <w:rsid w:val="00FC3850"/>
    <w:rsid w:val="00FC50A5"/>
    <w:rsid w:val="00FC6D7B"/>
    <w:rsid w:val="00FC7234"/>
    <w:rsid w:val="00FC7599"/>
    <w:rsid w:val="00FC7A2F"/>
    <w:rsid w:val="00FC7F62"/>
    <w:rsid w:val="00FC7FB4"/>
    <w:rsid w:val="00FD018A"/>
    <w:rsid w:val="00FD0836"/>
    <w:rsid w:val="00FD0D65"/>
    <w:rsid w:val="00FD3666"/>
    <w:rsid w:val="00FD4008"/>
    <w:rsid w:val="00FD5A00"/>
    <w:rsid w:val="00FD6B42"/>
    <w:rsid w:val="00FD6BD5"/>
    <w:rsid w:val="00FD762F"/>
    <w:rsid w:val="00FD79B9"/>
    <w:rsid w:val="00FE001E"/>
    <w:rsid w:val="00FE0DF6"/>
    <w:rsid w:val="00FE1914"/>
    <w:rsid w:val="00FE1DB4"/>
    <w:rsid w:val="00FE35E1"/>
    <w:rsid w:val="00FE3C7D"/>
    <w:rsid w:val="00FE6160"/>
    <w:rsid w:val="00FE7D02"/>
    <w:rsid w:val="00FF021B"/>
    <w:rsid w:val="00FF0F3E"/>
    <w:rsid w:val="00FF175B"/>
    <w:rsid w:val="00FF2E31"/>
    <w:rsid w:val="00FF333B"/>
    <w:rsid w:val="00FF37E0"/>
    <w:rsid w:val="00FF6CE1"/>
    <w:rsid w:val="00FF6CEA"/>
    <w:rsid w:val="00FF6DDB"/>
    <w:rsid w:val="00FF6E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D6BD5"/>
    <w:pPr>
      <w:spacing w:before="120"/>
      <w:ind w:left="1440"/>
      <w:outlineLvl w:val="2"/>
    </w:pPr>
  </w:style>
  <w:style w:type="paragraph" w:styleId="Heading4">
    <w:name w:val="heading 4"/>
    <w:aliases w:val="h4"/>
    <w:basedOn w:val="Heading3"/>
    <w:next w:val="Normal"/>
    <w:link w:val="Heading4Char"/>
    <w:uiPriority w:val="99"/>
    <w:qFormat/>
    <w:rsid w:val="00FD6BD5"/>
    <w:pPr>
      <w:ind w:left="2160"/>
      <w:outlineLvl w:val="3"/>
    </w:pPr>
  </w:style>
  <w:style w:type="paragraph" w:styleId="Heading5">
    <w:name w:val="heading 5"/>
    <w:aliases w:val="h5"/>
    <w:basedOn w:val="Heading4"/>
    <w:next w:val="Normal"/>
    <w:link w:val="Heading5Char"/>
    <w:uiPriority w:val="99"/>
    <w:qFormat/>
    <w:rsid w:val="00FD6BD5"/>
    <w:pPr>
      <w:ind w:left="2880"/>
      <w:outlineLvl w:val="4"/>
    </w:pPr>
  </w:style>
  <w:style w:type="paragraph" w:styleId="Heading6">
    <w:name w:val="heading 6"/>
    <w:aliases w:val="h6"/>
    <w:basedOn w:val="Heading5"/>
    <w:next w:val="Normal"/>
    <w:link w:val="Heading6Char"/>
    <w:uiPriority w:val="99"/>
    <w:qFormat/>
    <w:rsid w:val="00FD6BD5"/>
    <w:pPr>
      <w:ind w:left="3600"/>
      <w:outlineLvl w:val="5"/>
    </w:pPr>
  </w:style>
  <w:style w:type="paragraph" w:styleId="Heading7">
    <w:name w:val="heading 7"/>
    <w:aliases w:val="h7"/>
    <w:basedOn w:val="Heading6"/>
    <w:next w:val="Normal"/>
    <w:link w:val="Heading7Char"/>
    <w:uiPriority w:val="99"/>
    <w:qFormat/>
    <w:rsid w:val="00FD6BD5"/>
    <w:pPr>
      <w:ind w:left="4320"/>
      <w:outlineLvl w:val="6"/>
    </w:pPr>
  </w:style>
  <w:style w:type="paragraph" w:styleId="Heading8">
    <w:name w:val="heading 8"/>
    <w:aliases w:val="h8"/>
    <w:basedOn w:val="Heading6"/>
    <w:next w:val="Normal"/>
    <w:link w:val="Heading8Char"/>
    <w:uiPriority w:val="99"/>
    <w:qFormat/>
    <w:rsid w:val="00FD6BD5"/>
    <w:pPr>
      <w:ind w:left="5040"/>
      <w:outlineLvl w:val="7"/>
    </w:pPr>
  </w:style>
  <w:style w:type="paragraph" w:styleId="Heading9">
    <w:name w:val="heading 9"/>
    <w:aliases w:val="h9"/>
    <w:basedOn w:val="Heading6"/>
    <w:next w:val="Normal"/>
    <w:link w:val="Heading9Char"/>
    <w:uiPriority w:val="99"/>
    <w:qFormat/>
    <w:rsid w:val="00FD6BD5"/>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05C6E"/>
    <w:rPr>
      <w:b/>
    </w:rPr>
  </w:style>
  <w:style w:type="character" w:customStyle="1" w:styleId="Heading2Char">
    <w:name w:val="Heading 2 Char"/>
    <w:aliases w:val="h2 Char"/>
    <w:basedOn w:val="Heading1Char"/>
    <w:link w:val="Heading2"/>
    <w:uiPriority w:val="99"/>
    <w:locked/>
    <w:rsid w:val="00E05C6E"/>
    <w:rPr>
      <w:rFonts w:ascii="Times New Roman Bold" w:hAnsi="Times New Roman Bold"/>
      <w:szCs w:val="24"/>
      <w:u w:val="single"/>
    </w:rPr>
  </w:style>
  <w:style w:type="character" w:customStyle="1" w:styleId="Heading3Char">
    <w:name w:val="Heading 3 Char"/>
    <w:aliases w:val="h3 Char"/>
    <w:basedOn w:val="DefaultParagraphFont"/>
    <w:link w:val="Heading3"/>
    <w:uiPriority w:val="99"/>
    <w:semiHidden/>
    <w:locked/>
    <w:rsid w:val="004554EA"/>
    <w:rPr>
      <w:rFonts w:ascii="Cambria" w:hAnsi="Cambria" w:cs="Times New Roman"/>
      <w:b/>
      <w:bCs/>
      <w:sz w:val="26"/>
      <w:szCs w:val="26"/>
    </w:rPr>
  </w:style>
  <w:style w:type="character" w:customStyle="1" w:styleId="Heading4Char">
    <w:name w:val="Heading 4 Char"/>
    <w:aliases w:val="h4 Char"/>
    <w:basedOn w:val="DefaultParagraphFont"/>
    <w:link w:val="Heading4"/>
    <w:uiPriority w:val="99"/>
    <w:semiHidden/>
    <w:locked/>
    <w:rsid w:val="004554EA"/>
    <w:rPr>
      <w:rFonts w:ascii="Calibri" w:hAnsi="Calibri" w:cs="Times New Roman"/>
      <w:b/>
      <w:bCs/>
      <w:sz w:val="28"/>
      <w:szCs w:val="28"/>
    </w:rPr>
  </w:style>
  <w:style w:type="character" w:customStyle="1" w:styleId="Heading5Char">
    <w:name w:val="Heading 5 Char"/>
    <w:aliases w:val="h5 Char"/>
    <w:basedOn w:val="DefaultParagraphFont"/>
    <w:link w:val="Heading5"/>
    <w:uiPriority w:val="99"/>
    <w:semiHidden/>
    <w:locked/>
    <w:rsid w:val="004554EA"/>
    <w:rPr>
      <w:rFonts w:ascii="Calibri" w:hAnsi="Calibri" w:cs="Times New Roman"/>
      <w:b/>
      <w:bCs/>
      <w:i/>
      <w:iCs/>
      <w:sz w:val="26"/>
      <w:szCs w:val="26"/>
    </w:rPr>
  </w:style>
  <w:style w:type="character" w:customStyle="1" w:styleId="Heading6Char">
    <w:name w:val="Heading 6 Char"/>
    <w:aliases w:val="h6 Char"/>
    <w:basedOn w:val="DefaultParagraphFont"/>
    <w:link w:val="Heading6"/>
    <w:uiPriority w:val="99"/>
    <w:semiHidden/>
    <w:locked/>
    <w:rsid w:val="004554EA"/>
    <w:rPr>
      <w:rFonts w:ascii="Calibri" w:hAnsi="Calibri" w:cs="Times New Roman"/>
      <w:b/>
      <w:bCs/>
    </w:rPr>
  </w:style>
  <w:style w:type="character" w:customStyle="1" w:styleId="Heading7Char">
    <w:name w:val="Heading 7 Char"/>
    <w:aliases w:val="h7 Char"/>
    <w:basedOn w:val="DefaultParagraphFont"/>
    <w:link w:val="Heading7"/>
    <w:uiPriority w:val="99"/>
    <w:semiHidden/>
    <w:locked/>
    <w:rsid w:val="004554EA"/>
    <w:rPr>
      <w:rFonts w:ascii="Calibri" w:hAnsi="Calibri" w:cs="Times New Roman"/>
      <w:sz w:val="24"/>
      <w:szCs w:val="24"/>
    </w:rPr>
  </w:style>
  <w:style w:type="character" w:customStyle="1" w:styleId="Heading8Char">
    <w:name w:val="Heading 8 Char"/>
    <w:aliases w:val="h8 Char"/>
    <w:basedOn w:val="DefaultParagraphFont"/>
    <w:link w:val="Heading8"/>
    <w:uiPriority w:val="99"/>
    <w:semiHidden/>
    <w:locked/>
    <w:rsid w:val="004554EA"/>
    <w:rPr>
      <w:rFonts w:ascii="Calibri" w:hAnsi="Calibri" w:cs="Times New Roman"/>
      <w:i/>
      <w:iCs/>
      <w:sz w:val="24"/>
      <w:szCs w:val="24"/>
    </w:rPr>
  </w:style>
  <w:style w:type="character" w:customStyle="1" w:styleId="Heading9Char">
    <w:name w:val="Heading 9 Char"/>
    <w:aliases w:val="h9 Char"/>
    <w:basedOn w:val="DefaultParagraphFont"/>
    <w:link w:val="Heading9"/>
    <w:uiPriority w:val="99"/>
    <w:semiHidden/>
    <w:locked/>
    <w:rsid w:val="004554EA"/>
    <w:rPr>
      <w:rFonts w:ascii="Cambria" w:hAnsi="Cambria" w:cs="Times New Roman"/>
    </w:rPr>
  </w:style>
  <w:style w:type="paragraph" w:customStyle="1" w:styleId="single">
    <w:name w:val="single"/>
    <w:basedOn w:val="Normal"/>
    <w:link w:val="singleChar1"/>
    <w:uiPriority w:val="99"/>
    <w:rsid w:val="00E05C6E"/>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FD6BD5"/>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FD6BD5"/>
  </w:style>
  <w:style w:type="character" w:customStyle="1" w:styleId="CommentTextChar">
    <w:name w:val="Comment Text Char"/>
    <w:basedOn w:val="DefaultParagraphFont"/>
    <w:link w:val="CommentText"/>
    <w:uiPriority w:val="99"/>
    <w:semiHidden/>
    <w:locked/>
    <w:rsid w:val="004554EA"/>
    <w:rPr>
      <w:rFonts w:ascii="Times New Roman" w:hAnsi="Times New Roman" w:cs="Times New Roman"/>
      <w:sz w:val="20"/>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single"/>
    <w:link w:val="FootnoteTextChar2"/>
    <w:uiPriority w:val="99"/>
    <w:rsid w:val="00FD6BD5"/>
    <w:rPr>
      <w:sz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semiHidden/>
    <w:locked/>
    <w:rsid w:val="00673D0A"/>
    <w:rPr>
      <w:rFonts w:ascii="Times New Roman" w:hAnsi="Times New Roman" w:cs="Times New Roman"/>
      <w:sz w:val="20"/>
      <w:szCs w:val="20"/>
    </w:rPr>
  </w:style>
  <w:style w:type="character" w:customStyle="1" w:styleId="FootnoteTextChar2">
    <w:name w:val="Footnote Text Char2"/>
    <w:aliases w:val="Footnote Text Char1 Char Char1,Footnote Text Char Char Char Char1,Footnote Text Char1 Char Char Char Char1,Footnote Text Char Char Char Char Char Char1,Footnote Text Char Char1 Char Char1,Footnote Text Char1 Char1 Char Char1"/>
    <w:basedOn w:val="DefaultParagraphFont"/>
    <w:link w:val="FootnoteText"/>
    <w:uiPriority w:val="99"/>
    <w:semiHidden/>
    <w:locked/>
    <w:rsid w:val="001F0931"/>
    <w:rPr>
      <w:rFonts w:ascii="Times New Roman" w:eastAsia="SimSun" w:hAnsi="Times New Roman" w:cs="Times New Roman"/>
      <w:sz w:val="24"/>
      <w:szCs w:val="24"/>
      <w:lang w:eastAsia="zh-CN"/>
    </w:rPr>
  </w:style>
  <w:style w:type="paragraph" w:styleId="TOC7">
    <w:name w:val="toc 7"/>
    <w:basedOn w:val="TOC4"/>
    <w:uiPriority w:val="99"/>
    <w:semiHidden/>
    <w:rsid w:val="00FD6BD5"/>
    <w:pPr>
      <w:ind w:left="5040"/>
    </w:pPr>
  </w:style>
  <w:style w:type="paragraph" w:styleId="TOC4">
    <w:name w:val="toc 4"/>
    <w:basedOn w:val="TOC3"/>
    <w:uiPriority w:val="99"/>
    <w:semiHidden/>
    <w:rsid w:val="00FD6BD5"/>
    <w:pPr>
      <w:ind w:left="2880"/>
    </w:pPr>
  </w:style>
  <w:style w:type="paragraph" w:styleId="TOC3">
    <w:name w:val="toc 3"/>
    <w:basedOn w:val="TOC2"/>
    <w:uiPriority w:val="99"/>
    <w:rsid w:val="00FD6BD5"/>
    <w:pPr>
      <w:ind w:left="2160"/>
    </w:pPr>
  </w:style>
  <w:style w:type="paragraph" w:styleId="TOC2">
    <w:name w:val="toc 2"/>
    <w:basedOn w:val="TOC1"/>
    <w:uiPriority w:val="99"/>
    <w:rsid w:val="00FD6BD5"/>
    <w:pPr>
      <w:ind w:left="1440"/>
    </w:pPr>
  </w:style>
  <w:style w:type="paragraph" w:styleId="TOC1">
    <w:name w:val="toc 1"/>
    <w:basedOn w:val="unjustifiedblock"/>
    <w:uiPriority w:val="9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D6BD5"/>
  </w:style>
  <w:style w:type="paragraph" w:customStyle="1" w:styleId="singleblock">
    <w:name w:val="single block"/>
    <w:basedOn w:val="single"/>
    <w:link w:val="singleblockChar"/>
    <w:uiPriority w:val="99"/>
    <w:rsid w:val="00FD6BD5"/>
    <w:pPr>
      <w:ind w:firstLine="0"/>
    </w:pPr>
  </w:style>
  <w:style w:type="paragraph" w:styleId="TOC6">
    <w:name w:val="toc 6"/>
    <w:basedOn w:val="TOC4"/>
    <w:uiPriority w:val="99"/>
    <w:semiHidden/>
    <w:rsid w:val="00FD6BD5"/>
    <w:pPr>
      <w:ind w:left="4320"/>
    </w:pPr>
  </w:style>
  <w:style w:type="paragraph" w:styleId="TOC5">
    <w:name w:val="toc 5"/>
    <w:basedOn w:val="TOC4"/>
    <w:uiPriority w:val="99"/>
    <w:semiHidden/>
    <w:rsid w:val="00FD6BD5"/>
    <w:pPr>
      <w:ind w:left="3600"/>
    </w:pPr>
  </w:style>
  <w:style w:type="paragraph" w:styleId="Index2">
    <w:name w:val="index 2"/>
    <w:basedOn w:val="unjustifiedblock"/>
    <w:next w:val="Normal"/>
    <w:uiPriority w:val="99"/>
    <w:semiHidden/>
    <w:rsid w:val="00FD6BD5"/>
    <w:pPr>
      <w:tabs>
        <w:tab w:val="right" w:leader="dot" w:pos="9000"/>
      </w:tabs>
      <w:ind w:left="360" w:right="2520" w:hanging="360"/>
    </w:pPr>
    <w:rPr>
      <w:color w:val="0000FF"/>
    </w:rPr>
  </w:style>
  <w:style w:type="paragraph" w:styleId="Index1">
    <w:name w:val="index 1"/>
    <w:basedOn w:val="unjustifiedblock"/>
    <w:next w:val="Normal"/>
    <w:uiPriority w:val="99"/>
    <w:semiHidden/>
    <w:rsid w:val="00FD6BD5"/>
    <w:rPr>
      <w:b/>
      <w:color w:val="0000FF"/>
    </w:rPr>
  </w:style>
  <w:style w:type="paragraph" w:styleId="IndexHeading">
    <w:name w:val="index heading"/>
    <w:basedOn w:val="unjustifiedblock"/>
    <w:next w:val="Normal"/>
    <w:uiPriority w:val="99"/>
    <w:semiHidden/>
    <w:rsid w:val="00FD6BD5"/>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basedOn w:val="DefaultParagraphFont"/>
    <w:link w:val="Footer"/>
    <w:uiPriority w:val="99"/>
    <w:locked/>
    <w:rsid w:val="00454BE3"/>
    <w:rPr>
      <w:rFonts w:ascii="Times New Roman" w:eastAsia="SimSun" w:hAnsi="Times New Roman" w:cs="Times New Roman"/>
      <w:color w:val="000000"/>
      <w:sz w:val="24"/>
      <w:szCs w:val="24"/>
      <w:lang w:eastAsia="zh-CN"/>
    </w:rPr>
  </w:style>
  <w:style w:type="paragraph" w:customStyle="1" w:styleId="plain">
    <w:name w:val="plain"/>
    <w:basedOn w:val="unjustifiedblock"/>
    <w:link w:val="plainChar"/>
    <w:uiPriority w:val="99"/>
    <w:rsid w:val="00E05C6E"/>
    <w:pPr>
      <w:spacing w:before="0"/>
    </w:p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basedOn w:val="DefaultParagraphFont"/>
    <w:link w:val="Header"/>
    <w:uiPriority w:val="99"/>
    <w:semiHidden/>
    <w:locked/>
    <w:rsid w:val="004554EA"/>
    <w:rPr>
      <w:rFonts w:ascii="Times New Roman" w:hAnsi="Times New Roman" w:cs="Times New Roman"/>
      <w:sz w:val="24"/>
      <w:szCs w:val="24"/>
    </w:rPr>
  </w:style>
  <w:style w:type="character" w:styleId="FootnoteReference">
    <w:name w:val="footnote reference"/>
    <w:basedOn w:val="DefaultParagraphFont"/>
    <w:uiPriority w:val="99"/>
    <w:rsid w:val="00FD6BD5"/>
    <w:rPr>
      <w:rFonts w:cs="Times New Roman"/>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D6BD5"/>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FD6BD5"/>
  </w:style>
  <w:style w:type="paragraph" w:customStyle="1" w:styleId="coverpage">
    <w:name w:val="cover page"/>
    <w:basedOn w:val="unjustifiedblock"/>
    <w:uiPriority w:val="99"/>
    <w:rsid w:val="00FD6BD5"/>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D6BD5"/>
    <w:pPr>
      <w:ind w:firstLine="1440"/>
    </w:pPr>
  </w:style>
  <w:style w:type="paragraph" w:customStyle="1" w:styleId="table">
    <w:name w:val="table"/>
    <w:basedOn w:val="plain"/>
    <w:uiPriority w:val="99"/>
    <w:rsid w:val="00FD6BD5"/>
    <w:pPr>
      <w:spacing w:before="60" w:after="60" w:line="240" w:lineRule="auto"/>
    </w:pPr>
  </w:style>
  <w:style w:type="paragraph" w:customStyle="1" w:styleId="footnoteblock">
    <w:name w:val="footnote block"/>
    <w:basedOn w:val="FootnoteText"/>
    <w:uiPriority w:val="99"/>
    <w:rsid w:val="00FD6BD5"/>
    <w:pPr>
      <w:ind w:firstLine="0"/>
    </w:pPr>
  </w:style>
  <w:style w:type="paragraph" w:customStyle="1" w:styleId="footnoteindent">
    <w:name w:val="footnote indent"/>
    <w:basedOn w:val="footnoteblock"/>
    <w:uiPriority w:val="99"/>
    <w:rsid w:val="00FD6BD5"/>
    <w:pPr>
      <w:ind w:left="1440" w:right="720"/>
    </w:pPr>
  </w:style>
  <w:style w:type="paragraph" w:customStyle="1" w:styleId="title">
    <w:name w:val="title"/>
    <w:basedOn w:val="center"/>
    <w:uiPriority w:val="99"/>
    <w:rsid w:val="00E05C6E"/>
    <w:pPr>
      <w:keepNext/>
      <w:ind w:left="720" w:right="720"/>
    </w:pPr>
    <w:rPr>
      <w:b/>
      <w:bCs/>
    </w:rPr>
  </w:style>
  <w:style w:type="paragraph" w:customStyle="1" w:styleId="normal3">
    <w:name w:val="normal3"/>
    <w:basedOn w:val="normal2"/>
    <w:uiPriority w:val="99"/>
    <w:rsid w:val="00FD6BD5"/>
    <w:pPr>
      <w:ind w:firstLine="2160"/>
    </w:pPr>
  </w:style>
  <w:style w:type="paragraph" w:customStyle="1" w:styleId="normalhanging">
    <w:name w:val="normal hanging"/>
    <w:basedOn w:val="Normal"/>
    <w:link w:val="normalhangingChar"/>
    <w:uiPriority w:val="99"/>
    <w:rsid w:val="00FD6BD5"/>
    <w:pPr>
      <w:ind w:left="720" w:hanging="720"/>
    </w:p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D6BD5"/>
    <w:pPr>
      <w:ind w:left="1440"/>
    </w:pPr>
  </w:style>
  <w:style w:type="paragraph" w:customStyle="1" w:styleId="normalhanging3">
    <w:name w:val="normal hanging3"/>
    <w:basedOn w:val="normalhanging2"/>
    <w:uiPriority w:val="99"/>
    <w:rsid w:val="00FD6BD5"/>
    <w:pPr>
      <w:ind w:left="2160"/>
    </w:pPr>
  </w:style>
  <w:style w:type="paragraph" w:customStyle="1" w:styleId="singlehanging">
    <w:name w:val="single hanging"/>
    <w:basedOn w:val="singleblock"/>
    <w:link w:val="singlehangingChar"/>
    <w:uiPriority w:val="99"/>
    <w:rsid w:val="00FD6BD5"/>
    <w:pPr>
      <w:ind w:left="720" w:hanging="720"/>
    </w:pPr>
  </w:style>
  <w:style w:type="paragraph" w:customStyle="1" w:styleId="pleading-linenums">
    <w:name w:val="pleading-line nums"/>
    <w:uiPriority w:val="99"/>
    <w:rsid w:val="00FD6BD5"/>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FD6BD5"/>
    <w:pPr>
      <w:spacing w:before="0" w:after="240"/>
      <w:ind w:left="1440"/>
    </w:pPr>
  </w:style>
  <w:style w:type="paragraph" w:customStyle="1" w:styleId="response">
    <w:name w:val="response"/>
    <w:basedOn w:val="Normal"/>
    <w:uiPriority w:val="99"/>
    <w:rsid w:val="00FD6BD5"/>
    <w:pPr>
      <w:spacing w:after="2880" w:line="480" w:lineRule="atLeast"/>
    </w:pPr>
  </w:style>
  <w:style w:type="paragraph" w:customStyle="1" w:styleId="pleading-leftbar">
    <w:name w:val="pleading-left bar"/>
    <w:uiPriority w:val="99"/>
    <w:rsid w:val="00FD6BD5"/>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FD6BD5"/>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FD6BD5"/>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FD6BD5"/>
    <w:pPr>
      <w:ind w:left="2160"/>
    </w:pPr>
  </w:style>
  <w:style w:type="paragraph" w:customStyle="1" w:styleId="singleindent">
    <w:name w:val="single indent"/>
    <w:basedOn w:val="singleblock"/>
    <w:uiPriority w:val="99"/>
    <w:rsid w:val="00FD6BD5"/>
    <w:pPr>
      <w:spacing w:before="0" w:after="240"/>
      <w:ind w:left="1440" w:right="720"/>
    </w:pPr>
  </w:style>
  <w:style w:type="paragraph" w:customStyle="1" w:styleId="unjustifiedhanging">
    <w:name w:val="unjustified hanging"/>
    <w:basedOn w:val="unjustifiedblock"/>
    <w:uiPriority w:val="99"/>
    <w:rsid w:val="00FD6BD5"/>
    <w:pPr>
      <w:ind w:left="720" w:hanging="720"/>
    </w:pPr>
  </w:style>
  <w:style w:type="paragraph" w:customStyle="1" w:styleId="unjustifiedhanging2">
    <w:name w:val="unjustified hanging2"/>
    <w:basedOn w:val="unjustifiedhanging"/>
    <w:uiPriority w:val="99"/>
    <w:rsid w:val="00FD6BD5"/>
    <w:pPr>
      <w:ind w:left="1440"/>
    </w:pPr>
  </w:style>
  <w:style w:type="paragraph" w:customStyle="1" w:styleId="unjustifiedhanging3">
    <w:name w:val="unjustified hanging3"/>
    <w:basedOn w:val="unjustifiedhanging2"/>
    <w:uiPriority w:val="99"/>
    <w:rsid w:val="00FD6BD5"/>
    <w:pPr>
      <w:ind w:left="2160"/>
    </w:pPr>
  </w:style>
  <w:style w:type="paragraph" w:customStyle="1" w:styleId="GilbertAssoc1990">
    <w:name w:val="©Gilbert&amp;Assoc. 1990"/>
    <w:basedOn w:val="Normal"/>
    <w:uiPriority w:val="99"/>
    <w:rsid w:val="00FD6BD5"/>
  </w:style>
  <w:style w:type="paragraph" w:customStyle="1" w:styleId="pleading-rightrule">
    <w:name w:val="pleading-right rule"/>
    <w:basedOn w:val="pleading-leftrule"/>
    <w:uiPriority w:val="99"/>
    <w:rsid w:val="00FD6BD5"/>
    <w:pPr>
      <w:framePr w:wrap="auto" w:x="11708"/>
    </w:pPr>
  </w:style>
  <w:style w:type="paragraph" w:customStyle="1" w:styleId="pleading-leftrule">
    <w:name w:val="pleading-left rule"/>
    <w:basedOn w:val="pleading-linenums"/>
    <w:uiPriority w:val="99"/>
    <w:rsid w:val="00FD6BD5"/>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D6BD5"/>
    <w:pPr>
      <w:framePr w:w="576" w:vSpace="0" w:wrap="notBeside" w:vAnchor="margin" w:hAnchor="text" w:x="720" w:yAlign="top"/>
      <w:spacing w:line="480" w:lineRule="exact"/>
    </w:pPr>
  </w:style>
  <w:style w:type="paragraph" w:styleId="EnvelopeAddress">
    <w:name w:val="envelope address"/>
    <w:basedOn w:val="Normal"/>
    <w:uiPriority w:val="99"/>
    <w:rsid w:val="00FD6BD5"/>
    <w:pPr>
      <w:framePr w:w="7920" w:h="1987" w:hRule="exact" w:hSpace="187" w:wrap="around" w:hAnchor="page" w:xAlign="center" w:yAlign="bottom"/>
      <w:ind w:left="2880" w:firstLine="1440"/>
    </w:pPr>
  </w:style>
  <w:style w:type="paragraph" w:styleId="EnvelopeReturn">
    <w:name w:val="envelope return"/>
    <w:basedOn w:val="Normal"/>
    <w:uiPriority w:val="99"/>
    <w:rsid w:val="00FD6BD5"/>
    <w:rPr>
      <w:sz w:val="20"/>
    </w:rPr>
  </w:style>
  <w:style w:type="paragraph" w:styleId="TOAHeading">
    <w:name w:val="toa heading"/>
    <w:basedOn w:val="Normal"/>
    <w:next w:val="Normal"/>
    <w:uiPriority w:val="99"/>
    <w:semiHidden/>
    <w:rsid w:val="00FD6BD5"/>
    <w:pPr>
      <w:spacing w:before="120"/>
    </w:pPr>
    <w:rPr>
      <w:b/>
    </w:rPr>
  </w:style>
  <w:style w:type="paragraph" w:styleId="TableofAuthorities">
    <w:name w:val="table of authorities"/>
    <w:basedOn w:val="Normal"/>
    <w:next w:val="Normal"/>
    <w:uiPriority w:val="99"/>
    <w:semiHidden/>
    <w:rsid w:val="00FD6BD5"/>
    <w:pPr>
      <w:tabs>
        <w:tab w:val="right" w:leader="dot" w:pos="9000"/>
      </w:tabs>
      <w:spacing w:before="240"/>
      <w:ind w:left="245" w:right="1440" w:hanging="245"/>
    </w:pPr>
  </w:style>
  <w:style w:type="paragraph" w:customStyle="1" w:styleId="ti">
    <w:name w:val="ti"/>
    <w:basedOn w:val="normalblock"/>
    <w:uiPriority w:val="99"/>
    <w:rsid w:val="00FD6BD5"/>
    <w:rPr>
      <w:b/>
    </w:rPr>
  </w:style>
  <w:style w:type="paragraph" w:styleId="BodyTextIndent">
    <w:name w:val="Body Text Indent"/>
    <w:basedOn w:val="Normal"/>
    <w:link w:val="BodyTextIndentChar"/>
    <w:uiPriority w:val="99"/>
    <w:rsid w:val="00FD6BD5"/>
    <w:rPr>
      <w:rFonts w:ascii="Arial" w:hAnsi="Arial"/>
      <w:sz w:val="22"/>
    </w:rPr>
  </w:style>
  <w:style w:type="character" w:customStyle="1" w:styleId="BodyTextIndentChar">
    <w:name w:val="Body Text Indent Char"/>
    <w:basedOn w:val="DefaultParagraphFont"/>
    <w:link w:val="BodyTextIndent"/>
    <w:uiPriority w:val="99"/>
    <w:semiHidden/>
    <w:locked/>
    <w:rsid w:val="004554EA"/>
    <w:rPr>
      <w:rFonts w:ascii="Times New Roman" w:hAnsi="Times New Roman" w:cs="Times New Roman"/>
      <w:sz w:val="24"/>
      <w:szCs w:val="24"/>
    </w:rPr>
  </w:style>
  <w:style w:type="paragraph" w:styleId="BodyText">
    <w:name w:val="Body Text"/>
    <w:aliases w:val="bt"/>
    <w:basedOn w:val="Normal"/>
    <w:link w:val="BodyTextChar"/>
    <w:uiPriority w:val="99"/>
    <w:rsid w:val="00FD6BD5"/>
    <w:pPr>
      <w:jc w:val="both"/>
    </w:pPr>
    <w:rPr>
      <w:lang w:val="en-GB"/>
    </w:rPr>
  </w:style>
  <w:style w:type="character" w:customStyle="1" w:styleId="BodyTextChar">
    <w:name w:val="Body Text Char"/>
    <w:aliases w:val="bt Char"/>
    <w:basedOn w:val="DefaultParagraphFont"/>
    <w:link w:val="BodyText"/>
    <w:uiPriority w:val="99"/>
    <w:semiHidden/>
    <w:locked/>
    <w:rsid w:val="004554EA"/>
    <w:rPr>
      <w:rFonts w:ascii="Times New Roman" w:hAnsi="Times New Roman" w:cs="Times New Roman"/>
      <w:sz w:val="24"/>
      <w:szCs w:val="24"/>
    </w:rPr>
  </w:style>
  <w:style w:type="paragraph" w:customStyle="1" w:styleId="bul">
    <w:name w:val="bul"/>
    <w:basedOn w:val="Normal"/>
    <w:uiPriority w:val="99"/>
    <w:rsid w:val="00FD6BD5"/>
    <w:pPr>
      <w:spacing w:before="240" w:line="240" w:lineRule="atLeast"/>
      <w:ind w:left="1440" w:hanging="720"/>
    </w:pPr>
    <w:rPr>
      <w:sz w:val="26"/>
    </w:rPr>
  </w:style>
  <w:style w:type="paragraph" w:customStyle="1" w:styleId="ind">
    <w:name w:val="ind"/>
    <w:basedOn w:val="bul"/>
    <w:uiPriority w:val="99"/>
    <w:rsid w:val="00FD6BD5"/>
    <w:pPr>
      <w:ind w:firstLine="0"/>
    </w:pPr>
  </w:style>
  <w:style w:type="paragraph" w:customStyle="1" w:styleId="Commitmenttotheenvironment">
    <w:name w:val="Commitment to the environment"/>
    <w:basedOn w:val="normalhanging"/>
    <w:uiPriority w:val="99"/>
    <w:rsid w:val="00FD6BD5"/>
    <w:pPr>
      <w:widowControl w:val="0"/>
    </w:pPr>
  </w:style>
  <w:style w:type="character" w:styleId="PageNumber">
    <w:name w:val="page number"/>
    <w:basedOn w:val="DefaultParagraphFont"/>
    <w:uiPriority w:val="99"/>
    <w:rsid w:val="00FD6BD5"/>
    <w:rPr>
      <w:rFonts w:cs="Times New Roman"/>
    </w:rPr>
  </w:style>
  <w:style w:type="paragraph" w:customStyle="1" w:styleId="memo">
    <w:name w:val="memo"/>
    <w:basedOn w:val="normalblock"/>
    <w:uiPriority w:val="99"/>
    <w:rsid w:val="00FD6BD5"/>
    <w:pPr>
      <w:spacing w:before="240" w:line="240" w:lineRule="atLeast"/>
      <w:ind w:left="1440" w:hanging="1440"/>
    </w:pPr>
    <w:rPr>
      <w:sz w:val="26"/>
    </w:rPr>
  </w:style>
  <w:style w:type="paragraph" w:customStyle="1" w:styleId="cclist">
    <w:name w:val="cc list"/>
    <w:basedOn w:val="plain"/>
    <w:uiPriority w:val="99"/>
    <w:rsid w:val="00FD6BD5"/>
    <w:pPr>
      <w:keepLines/>
      <w:spacing w:before="240"/>
      <w:ind w:left="720" w:hanging="720"/>
    </w:pPr>
    <w:rPr>
      <w:sz w:val="26"/>
    </w:rPr>
  </w:style>
  <w:style w:type="paragraph" w:customStyle="1" w:styleId="roman">
    <w:name w:val="roman"/>
    <w:basedOn w:val="Normal"/>
    <w:uiPriority w:val="99"/>
    <w:rsid w:val="00FD6BD5"/>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D6BD5"/>
    <w:pPr>
      <w:spacing w:before="240" w:line="240" w:lineRule="atLeast"/>
      <w:ind w:left="720"/>
    </w:pPr>
    <w:rPr>
      <w:sz w:val="26"/>
    </w:rPr>
  </w:style>
  <w:style w:type="paragraph" w:customStyle="1" w:styleId="footnotehanging">
    <w:name w:val="footnote hanging"/>
    <w:basedOn w:val="footnoteindent"/>
    <w:uiPriority w:val="99"/>
    <w:rsid w:val="00FD6BD5"/>
    <w:pPr>
      <w:ind w:left="720" w:hanging="720"/>
    </w:pPr>
  </w:style>
  <w:style w:type="paragraph" w:customStyle="1" w:styleId="roman2">
    <w:name w:val="roman2"/>
    <w:basedOn w:val="roman"/>
    <w:uiPriority w:val="99"/>
    <w:rsid w:val="00FD6BD5"/>
    <w:pPr>
      <w:tabs>
        <w:tab w:val="clear" w:pos="1800"/>
        <w:tab w:val="clear" w:pos="2160"/>
      </w:tabs>
      <w:ind w:left="2880" w:hanging="720"/>
    </w:pPr>
  </w:style>
  <w:style w:type="paragraph" w:customStyle="1" w:styleId="question">
    <w:name w:val="question"/>
    <w:basedOn w:val="singlehanging"/>
    <w:next w:val="answer"/>
    <w:link w:val="questionChar"/>
    <w:uiPriority w:val="99"/>
    <w:rsid w:val="007C154C"/>
    <w:pPr>
      <w:spacing w:after="120" w:line="480" w:lineRule="auto"/>
    </w:pPr>
    <w:rPr>
      <w:b/>
      <w:bCs/>
    </w:rPr>
  </w:style>
  <w:style w:type="paragraph" w:customStyle="1" w:styleId="answer">
    <w:name w:val="answer"/>
    <w:basedOn w:val="Normal"/>
    <w:link w:val="answerChar"/>
    <w:uiPriority w:val="99"/>
    <w:rsid w:val="00E05C6E"/>
    <w:pPr>
      <w:spacing w:before="120" w:after="120" w:line="480" w:lineRule="auto"/>
      <w:ind w:left="720" w:hanging="720"/>
    </w:pPr>
    <w:rPr>
      <w:rFonts w:eastAsia="SimSun"/>
      <w:lang w:eastAsia="zh-CN"/>
    </w:rPr>
  </w:style>
  <w:style w:type="paragraph" w:customStyle="1" w:styleId="q">
    <w:name w:val="q"/>
    <w:basedOn w:val="singlehanging"/>
    <w:uiPriority w:val="99"/>
    <w:rsid w:val="00FD6BD5"/>
    <w:pPr>
      <w:spacing w:line="480" w:lineRule="auto"/>
    </w:pPr>
    <w:rPr>
      <w:b/>
      <w:sz w:val="26"/>
    </w:rPr>
  </w:style>
  <w:style w:type="paragraph" w:customStyle="1" w:styleId="normalhangingQ">
    <w:name w:val="normal hangingQ"/>
    <w:basedOn w:val="normalhanging"/>
    <w:uiPriority w:val="99"/>
    <w:rsid w:val="00FD6BD5"/>
    <w:pPr>
      <w:keepNext/>
      <w:spacing w:before="240"/>
    </w:pPr>
    <w:rPr>
      <w:b/>
    </w:rPr>
  </w:style>
  <w:style w:type="paragraph" w:styleId="BodyTextIndent2">
    <w:name w:val="Body Text Indent 2"/>
    <w:basedOn w:val="Normal"/>
    <w:link w:val="BodyTextIndent2Char"/>
    <w:uiPriority w:val="99"/>
    <w:rsid w:val="00FD6B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4554EA"/>
    <w:rPr>
      <w:rFonts w:ascii="Times New Roman" w:hAnsi="Times New Roman" w:cs="Times New Roman"/>
      <w:sz w:val="24"/>
      <w:szCs w:val="24"/>
    </w:rPr>
  </w:style>
  <w:style w:type="character" w:styleId="LineNumber">
    <w:name w:val="line number"/>
    <w:basedOn w:val="DefaultParagraphFont"/>
    <w:uiPriority w:val="99"/>
    <w:rsid w:val="00E05C6E"/>
    <w:rPr>
      <w:rFonts w:cs="Times New Roman"/>
    </w:rPr>
  </w:style>
  <w:style w:type="paragraph" w:customStyle="1" w:styleId="BulletSS">
    <w:name w:val="Bullet SS"/>
    <w:basedOn w:val="Normal"/>
    <w:uiPriority w:val="99"/>
    <w:rsid w:val="00FD6BD5"/>
    <w:pPr>
      <w:numPr>
        <w:numId w:val="26"/>
      </w:numPr>
      <w:tabs>
        <w:tab w:val="clear" w:pos="360"/>
        <w:tab w:val="left" w:pos="216"/>
        <w:tab w:val="left" w:pos="533"/>
        <w:tab w:val="left" w:pos="734"/>
      </w:tabs>
    </w:pPr>
    <w:rPr>
      <w:rFonts w:ascii="Times" w:hAnsi="Times"/>
      <w:sz w:val="23"/>
    </w:rPr>
  </w:style>
  <w:style w:type="paragraph" w:customStyle="1" w:styleId="BulletDS">
    <w:name w:val="Bullet DS"/>
    <w:basedOn w:val="Normal"/>
    <w:uiPriority w:val="99"/>
    <w:rsid w:val="00FD6BD5"/>
    <w:pPr>
      <w:numPr>
        <w:numId w:val="25"/>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uiPriority w:val="99"/>
    <w:rsid w:val="00FD6BD5"/>
    <w:pPr>
      <w:tabs>
        <w:tab w:val="left" w:pos="533"/>
        <w:tab w:val="left" w:pos="734"/>
      </w:tabs>
      <w:ind w:left="533" w:hanging="317"/>
    </w:pPr>
    <w:rPr>
      <w:rFonts w:ascii="Times" w:hAnsi="Times"/>
      <w:sz w:val="23"/>
    </w:rPr>
  </w:style>
  <w:style w:type="paragraph" w:customStyle="1" w:styleId="EmDashDS">
    <w:name w:val="EmDash DS"/>
    <w:basedOn w:val="Normal"/>
    <w:uiPriority w:val="99"/>
    <w:rsid w:val="00FD6BD5"/>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D6BD5"/>
    <w:pPr>
      <w:tabs>
        <w:tab w:val="left" w:pos="734"/>
      </w:tabs>
      <w:ind w:left="734" w:hanging="201"/>
    </w:pPr>
    <w:rPr>
      <w:rFonts w:ascii="Times" w:hAnsi="Times"/>
      <w:sz w:val="23"/>
    </w:rPr>
  </w:style>
  <w:style w:type="paragraph" w:customStyle="1" w:styleId="EnDashDS">
    <w:name w:val="EnDash DS"/>
    <w:basedOn w:val="Normal"/>
    <w:uiPriority w:val="99"/>
    <w:rsid w:val="00FD6BD5"/>
    <w:pPr>
      <w:tabs>
        <w:tab w:val="left" w:pos="734"/>
      </w:tabs>
      <w:spacing w:after="260"/>
      <w:ind w:left="734" w:hanging="201"/>
    </w:pPr>
    <w:rPr>
      <w:rFonts w:ascii="Times" w:hAnsi="Times"/>
      <w:sz w:val="23"/>
    </w:rPr>
  </w:style>
  <w:style w:type="paragraph" w:customStyle="1" w:styleId="Numbr10DS">
    <w:name w:val="Numbr 10+ DS"/>
    <w:basedOn w:val="Normal"/>
    <w:uiPriority w:val="99"/>
    <w:rsid w:val="00FD6BD5"/>
    <w:pPr>
      <w:numPr>
        <w:numId w:val="20"/>
      </w:numPr>
      <w:tabs>
        <w:tab w:val="left" w:pos="547"/>
        <w:tab w:val="left" w:pos="878"/>
      </w:tabs>
      <w:spacing w:after="260"/>
    </w:pPr>
    <w:rPr>
      <w:rFonts w:ascii="Times" w:hAnsi="Times"/>
      <w:sz w:val="23"/>
    </w:rPr>
  </w:style>
  <w:style w:type="paragraph" w:customStyle="1" w:styleId="Numbr1-9SS">
    <w:name w:val="Numbr 1-9 SS"/>
    <w:basedOn w:val="Normal"/>
    <w:uiPriority w:val="99"/>
    <w:rsid w:val="00FD6BD5"/>
    <w:pPr>
      <w:numPr>
        <w:numId w:val="17"/>
      </w:numPr>
      <w:tabs>
        <w:tab w:val="left" w:pos="547"/>
        <w:tab w:val="left" w:pos="878"/>
      </w:tabs>
    </w:pPr>
    <w:rPr>
      <w:rFonts w:ascii="Times" w:hAnsi="Times"/>
      <w:sz w:val="23"/>
    </w:rPr>
  </w:style>
  <w:style w:type="paragraph" w:customStyle="1" w:styleId="Numbr10SS">
    <w:name w:val="Numbr 10+ SS"/>
    <w:basedOn w:val="Normal"/>
    <w:uiPriority w:val="99"/>
    <w:rsid w:val="00FD6BD5"/>
    <w:pPr>
      <w:numPr>
        <w:numId w:val="18"/>
      </w:numPr>
      <w:tabs>
        <w:tab w:val="left" w:pos="547"/>
        <w:tab w:val="left" w:pos="878"/>
      </w:tabs>
    </w:pPr>
    <w:rPr>
      <w:rFonts w:ascii="Times" w:hAnsi="Times"/>
      <w:sz w:val="23"/>
    </w:rPr>
  </w:style>
  <w:style w:type="paragraph" w:customStyle="1" w:styleId="Numbr1-9DS">
    <w:name w:val="Numbr 1-9 DS"/>
    <w:basedOn w:val="Normal"/>
    <w:uiPriority w:val="99"/>
    <w:rsid w:val="00FD6BD5"/>
    <w:pPr>
      <w:numPr>
        <w:numId w:val="19"/>
      </w:numPr>
      <w:tabs>
        <w:tab w:val="left" w:pos="547"/>
        <w:tab w:val="left" w:pos="878"/>
      </w:tabs>
      <w:spacing w:after="260"/>
    </w:pPr>
    <w:rPr>
      <w:rFonts w:ascii="Times" w:hAnsi="Times"/>
      <w:sz w:val="23"/>
    </w:rPr>
  </w:style>
  <w:style w:type="paragraph" w:customStyle="1" w:styleId="Table3Data-Bullet">
    <w:name w:val="Table3/Data-Bullet"/>
    <w:basedOn w:val="Normal"/>
    <w:uiPriority w:val="99"/>
    <w:rsid w:val="00FD6BD5"/>
    <w:pPr>
      <w:numPr>
        <w:numId w:val="21"/>
      </w:numPr>
      <w:tabs>
        <w:tab w:val="clear" w:pos="360"/>
        <w:tab w:val="left" w:pos="187"/>
      </w:tabs>
    </w:pPr>
    <w:rPr>
      <w:rFonts w:ascii="Times" w:hAnsi="Times"/>
      <w:sz w:val="20"/>
    </w:rPr>
  </w:style>
  <w:style w:type="paragraph" w:customStyle="1" w:styleId="Table3Data-EmDash">
    <w:name w:val="Table3/Data-EmDash"/>
    <w:basedOn w:val="Normal"/>
    <w:uiPriority w:val="99"/>
    <w:rsid w:val="00FD6BD5"/>
    <w:pPr>
      <w:numPr>
        <w:numId w:val="22"/>
      </w:numPr>
      <w:tabs>
        <w:tab w:val="clear" w:pos="547"/>
        <w:tab w:val="left" w:pos="504"/>
      </w:tabs>
    </w:pPr>
    <w:rPr>
      <w:rFonts w:ascii="Times" w:hAnsi="Times"/>
      <w:sz w:val="20"/>
    </w:rPr>
  </w:style>
  <w:style w:type="paragraph" w:customStyle="1" w:styleId="Tab5Data-EmDash">
    <w:name w:val="Tab5/Data-EmDash"/>
    <w:basedOn w:val="Normal"/>
    <w:uiPriority w:val="99"/>
    <w:rsid w:val="00FD6BD5"/>
    <w:pPr>
      <w:numPr>
        <w:numId w:val="24"/>
      </w:numPr>
      <w:tabs>
        <w:tab w:val="clear" w:pos="547"/>
        <w:tab w:val="left" w:pos="504"/>
      </w:tabs>
    </w:pPr>
    <w:rPr>
      <w:rFonts w:ascii="Times" w:hAnsi="Times"/>
      <w:sz w:val="20"/>
    </w:rPr>
  </w:style>
  <w:style w:type="paragraph" w:customStyle="1" w:styleId="Tab5Data-Bullet">
    <w:name w:val="Tab5/Data-Bullet"/>
    <w:basedOn w:val="Normal"/>
    <w:uiPriority w:val="99"/>
    <w:rsid w:val="00FD6BD5"/>
    <w:pPr>
      <w:numPr>
        <w:numId w:val="23"/>
      </w:numPr>
      <w:tabs>
        <w:tab w:val="clear" w:pos="360"/>
        <w:tab w:val="left" w:pos="187"/>
      </w:tabs>
    </w:pPr>
    <w:rPr>
      <w:rFonts w:ascii="Times" w:hAnsi="Times"/>
      <w:sz w:val="20"/>
    </w:rPr>
  </w:style>
  <w:style w:type="paragraph" w:customStyle="1" w:styleId="Int3ATMBullet">
    <w:name w:val="Int3/ATM Bullet"/>
    <w:basedOn w:val="Int3ATMText"/>
    <w:uiPriority w:val="99"/>
    <w:rsid w:val="00FD6BD5"/>
    <w:pPr>
      <w:numPr>
        <w:numId w:val="27"/>
      </w:numPr>
      <w:tabs>
        <w:tab w:val="clear" w:pos="360"/>
        <w:tab w:val="left" w:pos="230"/>
      </w:tabs>
    </w:pPr>
  </w:style>
  <w:style w:type="paragraph" w:customStyle="1" w:styleId="Int3ATMText">
    <w:name w:val="Int3/ATM Text"/>
    <w:basedOn w:val="NormalDS"/>
    <w:uiPriority w:val="99"/>
    <w:rsid w:val="00FD6BD5"/>
    <w:rPr>
      <w:sz w:val="30"/>
    </w:rPr>
  </w:style>
  <w:style w:type="paragraph" w:customStyle="1" w:styleId="NormalDS">
    <w:name w:val="Normal DS"/>
    <w:basedOn w:val="Normal"/>
    <w:uiPriority w:val="99"/>
    <w:rsid w:val="00FD6BD5"/>
    <w:pPr>
      <w:spacing w:after="260"/>
    </w:pPr>
    <w:rPr>
      <w:rFonts w:ascii="Times" w:hAnsi="Times"/>
      <w:sz w:val="23"/>
    </w:rPr>
  </w:style>
  <w:style w:type="paragraph" w:customStyle="1" w:styleId="Tab5Data-EnDash">
    <w:name w:val="Tab5/Data-EnDash"/>
    <w:basedOn w:val="Normal"/>
    <w:uiPriority w:val="99"/>
    <w:rsid w:val="00FD6BD5"/>
    <w:pPr>
      <w:numPr>
        <w:numId w:val="28"/>
      </w:numPr>
      <w:tabs>
        <w:tab w:val="clear" w:pos="864"/>
        <w:tab w:val="left" w:pos="706"/>
      </w:tabs>
    </w:pPr>
    <w:rPr>
      <w:rFonts w:ascii="Times" w:hAnsi="Times"/>
      <w:sz w:val="20"/>
    </w:rPr>
  </w:style>
  <w:style w:type="paragraph" w:customStyle="1" w:styleId="Table3Data-EnDash">
    <w:name w:val="Table3/Data-EnDash"/>
    <w:basedOn w:val="Normal"/>
    <w:uiPriority w:val="99"/>
    <w:rsid w:val="00FD6BD5"/>
    <w:pPr>
      <w:numPr>
        <w:numId w:val="29"/>
      </w:numPr>
      <w:tabs>
        <w:tab w:val="clear" w:pos="864"/>
        <w:tab w:val="left" w:pos="706"/>
      </w:tabs>
    </w:pPr>
    <w:rPr>
      <w:rFonts w:ascii="Times" w:hAnsi="Times"/>
      <w:sz w:val="20"/>
    </w:rPr>
  </w:style>
  <w:style w:type="paragraph" w:styleId="BodyTextIndent3">
    <w:name w:val="Body Text Indent 3"/>
    <w:basedOn w:val="Normal"/>
    <w:link w:val="BodyTextIndent3Char"/>
    <w:uiPriority w:val="99"/>
    <w:rsid w:val="00FD6BD5"/>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4554EA"/>
    <w:rPr>
      <w:rFonts w:ascii="Times New Roman" w:hAnsi="Times New Roman" w:cs="Times New Roman"/>
      <w:sz w:val="16"/>
      <w:szCs w:val="16"/>
    </w:rPr>
  </w:style>
  <w:style w:type="paragraph" w:customStyle="1" w:styleId="draft">
    <w:name w:val="draft"/>
    <w:basedOn w:val="Header"/>
    <w:uiPriority w:val="99"/>
    <w:rsid w:val="00FD6BD5"/>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D6BD5"/>
    <w:pPr>
      <w:widowControl w:val="0"/>
      <w:tabs>
        <w:tab w:val="left" w:pos="1260"/>
      </w:tabs>
      <w:spacing w:before="252"/>
    </w:pPr>
    <w:rPr>
      <w:noProof/>
      <w:color w:val="000000"/>
      <w:sz w:val="20"/>
    </w:rPr>
  </w:style>
  <w:style w:type="paragraph" w:customStyle="1" w:styleId="H1">
    <w:name w:val="H1"/>
    <w:basedOn w:val="Normal"/>
    <w:next w:val="Normal"/>
    <w:uiPriority w:val="99"/>
    <w:rsid w:val="00FD6BD5"/>
    <w:pPr>
      <w:keepNext/>
      <w:spacing w:before="100" w:after="100"/>
      <w:outlineLvl w:val="1"/>
    </w:pPr>
    <w:rPr>
      <w:b/>
      <w:kern w:val="36"/>
      <w:sz w:val="48"/>
    </w:rPr>
  </w:style>
  <w:style w:type="paragraph" w:customStyle="1" w:styleId="Preformatted">
    <w:name w:val="Preformatted"/>
    <w:basedOn w:val="Normal"/>
    <w:uiPriority w:val="99"/>
    <w:rsid w:val="00FD6BD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D6BD5"/>
  </w:style>
  <w:style w:type="character" w:customStyle="1" w:styleId="BodyText2Char">
    <w:name w:val="Body Text 2 Char"/>
    <w:basedOn w:val="DefaultParagraphFont"/>
    <w:link w:val="BodyText2"/>
    <w:uiPriority w:val="99"/>
    <w:semiHidden/>
    <w:locked/>
    <w:rsid w:val="004554EA"/>
    <w:rPr>
      <w:rFonts w:ascii="Times New Roman" w:hAnsi="Times New Roman" w:cs="Times New Roman"/>
      <w:sz w:val="24"/>
      <w:szCs w:val="24"/>
    </w:rPr>
  </w:style>
  <w:style w:type="paragraph" w:styleId="BodyText3">
    <w:name w:val="Body Text 3"/>
    <w:basedOn w:val="Normal"/>
    <w:link w:val="BodyText3Char"/>
    <w:uiPriority w:val="99"/>
    <w:rsid w:val="00FD6BD5"/>
    <w:pPr>
      <w:spacing w:line="360" w:lineRule="auto"/>
      <w:ind w:right="-720"/>
    </w:pPr>
  </w:style>
  <w:style w:type="character" w:customStyle="1" w:styleId="BodyText3Char">
    <w:name w:val="Body Text 3 Char"/>
    <w:basedOn w:val="DefaultParagraphFont"/>
    <w:link w:val="BodyText3"/>
    <w:uiPriority w:val="99"/>
    <w:semiHidden/>
    <w:locked/>
    <w:rsid w:val="004554EA"/>
    <w:rPr>
      <w:rFonts w:ascii="Times New Roman" w:hAnsi="Times New Roman" w:cs="Times New Roman"/>
      <w:sz w:val="16"/>
      <w:szCs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D6BD5"/>
    <w:pPr>
      <w:ind w:left="1680"/>
    </w:pPr>
  </w:style>
  <w:style w:type="paragraph" w:styleId="TOC9">
    <w:name w:val="toc 9"/>
    <w:basedOn w:val="Normal"/>
    <w:next w:val="Normal"/>
    <w:autoRedefine/>
    <w:uiPriority w:val="99"/>
    <w:semiHidden/>
    <w:rsid w:val="00FD6BD5"/>
    <w:pPr>
      <w:ind w:left="1920"/>
    </w:pPr>
  </w:style>
  <w:style w:type="character" w:styleId="Hyperlink">
    <w:name w:val="Hyperlink"/>
    <w:basedOn w:val="DefaultParagraphFont"/>
    <w:uiPriority w:val="99"/>
    <w:rsid w:val="00FD6BD5"/>
    <w:rPr>
      <w:rFonts w:cs="Times New Roman"/>
      <w:color w:val="0000FF"/>
      <w:u w:val="single"/>
    </w:rPr>
  </w:style>
  <w:style w:type="paragraph" w:customStyle="1" w:styleId="Default">
    <w:name w:val="Default"/>
    <w:uiPriority w:val="99"/>
    <w:rsid w:val="00FD6BD5"/>
    <w:rPr>
      <w:rFonts w:ascii="Garamond" w:hAnsi="Garamond"/>
      <w:color w:val="000000"/>
      <w:sz w:val="24"/>
      <w:szCs w:val="20"/>
    </w:rPr>
  </w:style>
  <w:style w:type="paragraph" w:customStyle="1" w:styleId="LZBulletText">
    <w:name w:val="LZ Bullet Text"/>
    <w:basedOn w:val="Default"/>
    <w:next w:val="Default"/>
    <w:uiPriority w:val="99"/>
    <w:rsid w:val="00FD6BD5"/>
    <w:rPr>
      <w:color w:val="auto"/>
    </w:rPr>
  </w:style>
  <w:style w:type="paragraph" w:styleId="BalloonText">
    <w:name w:val="Balloon Text"/>
    <w:basedOn w:val="Normal"/>
    <w:link w:val="BalloonTextChar"/>
    <w:uiPriority w:val="99"/>
    <w:semiHidden/>
    <w:rsid w:val="00FD6BD5"/>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4554EA"/>
    <w:rPr>
      <w:rFonts w:ascii="Times New Roman" w:hAnsi="Times New Roman" w:cs="Times New Roman"/>
      <w:sz w:val="2"/>
    </w:rPr>
  </w:style>
  <w:style w:type="paragraph" w:customStyle="1" w:styleId="body">
    <w:name w:val="*body"/>
    <w:basedOn w:val="Normal"/>
    <w:uiPriority w:val="99"/>
    <w:rsid w:val="00FD6BD5"/>
    <w:pPr>
      <w:widowControl w:val="0"/>
      <w:spacing w:line="280" w:lineRule="exact"/>
      <w:ind w:firstLine="540"/>
    </w:pPr>
    <w:rPr>
      <w:rFonts w:ascii="TheSerif 3-Light" w:hAnsi="TheSerif 3-Light"/>
      <w:sz w:val="18"/>
    </w:rPr>
  </w:style>
  <w:style w:type="paragraph" w:styleId="BlockText">
    <w:name w:val="Block Text"/>
    <w:basedOn w:val="Normal"/>
    <w:uiPriority w:val="99"/>
    <w:rsid w:val="00FD6BD5"/>
    <w:pPr>
      <w:numPr>
        <w:numId w:val="30"/>
      </w:numPr>
      <w:spacing w:after="120"/>
      <w:ind w:right="1440"/>
    </w:pPr>
  </w:style>
  <w:style w:type="character" w:styleId="Strong">
    <w:name w:val="Strong"/>
    <w:basedOn w:val="DefaultParagraphFont"/>
    <w:uiPriority w:val="99"/>
    <w:qFormat/>
    <w:rsid w:val="00FD6BD5"/>
    <w:rPr>
      <w:rFonts w:cs="Times New Roman"/>
      <w:b/>
    </w:rPr>
  </w:style>
  <w:style w:type="paragraph" w:styleId="Title0">
    <w:name w:val="Title"/>
    <w:basedOn w:val="Normal"/>
    <w:link w:val="TitleChar"/>
    <w:uiPriority w:val="99"/>
    <w:qFormat/>
    <w:rsid w:val="00FD6BD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0"/>
    <w:uiPriority w:val="99"/>
    <w:locked/>
    <w:rsid w:val="004554EA"/>
    <w:rPr>
      <w:rFonts w:ascii="Cambria" w:hAnsi="Cambria" w:cs="Times New Roman"/>
      <w:b/>
      <w:bCs/>
      <w:kern w:val="28"/>
      <w:sz w:val="32"/>
      <w:szCs w:val="32"/>
    </w:rPr>
  </w:style>
  <w:style w:type="paragraph" w:styleId="Caption">
    <w:name w:val="caption"/>
    <w:basedOn w:val="Normal"/>
    <w:next w:val="Normal"/>
    <w:uiPriority w:val="99"/>
    <w:qFormat/>
    <w:rsid w:val="00FD6BD5"/>
    <w:pPr>
      <w:spacing w:before="120" w:after="120" w:line="240" w:lineRule="exact"/>
    </w:pPr>
    <w:rPr>
      <w:b/>
      <w:bCs/>
      <w:sz w:val="20"/>
    </w:rPr>
  </w:style>
  <w:style w:type="paragraph" w:customStyle="1" w:styleId="Arial11">
    <w:name w:val="Arial 11"/>
    <w:aliases w:val="Line Space 1.5,Justified"/>
    <w:basedOn w:val="Normal"/>
    <w:uiPriority w:val="99"/>
    <w:rsid w:val="00FD6BD5"/>
    <w:pPr>
      <w:spacing w:line="360" w:lineRule="auto"/>
      <w:jc w:val="both"/>
    </w:pPr>
    <w:rPr>
      <w:rFonts w:ascii="Arial" w:hAnsi="Arial" w:cs="Arial"/>
      <w:sz w:val="22"/>
    </w:rPr>
  </w:style>
  <w:style w:type="character" w:customStyle="1" w:styleId="singleChar">
    <w:name w:val="single Char"/>
    <w:basedOn w:val="DefaultParagraphFont"/>
    <w:uiPriority w:val="99"/>
    <w:rsid w:val="00FD6BD5"/>
    <w:rPr>
      <w:rFonts w:cs="Times New Roman"/>
      <w:sz w:val="24"/>
      <w:lang w:val="en-US" w:eastAsia="zh-CN" w:bidi="ar-SA"/>
    </w:rPr>
  </w:style>
  <w:style w:type="character" w:customStyle="1" w:styleId="h1CharChar">
    <w:name w:val="h1 Char Char"/>
    <w:basedOn w:val="singleChar"/>
    <w:uiPriority w:val="99"/>
    <w:rsid w:val="00FD6BD5"/>
    <w:rPr>
      <w:b/>
    </w:rPr>
  </w:style>
  <w:style w:type="character" w:customStyle="1" w:styleId="h2CharChar">
    <w:name w:val="h2 Char Char"/>
    <w:basedOn w:val="h1CharChar"/>
    <w:uiPriority w:val="99"/>
    <w:rsid w:val="00FD6BD5"/>
    <w:rPr>
      <w:u w:val="single"/>
    </w:rPr>
  </w:style>
  <w:style w:type="character" w:customStyle="1" w:styleId="h3CharChar">
    <w:name w:val="h3 Char Char"/>
    <w:basedOn w:val="h2CharChar"/>
    <w:uiPriority w:val="99"/>
    <w:rsid w:val="00FD6BD5"/>
  </w:style>
  <w:style w:type="character" w:styleId="FollowedHyperlink">
    <w:name w:val="FollowedHyperlink"/>
    <w:basedOn w:val="DefaultParagraphFont"/>
    <w:uiPriority w:val="99"/>
    <w:rsid w:val="00FD6BD5"/>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4554EA"/>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4554EA"/>
  </w:style>
  <w:style w:type="paragraph" w:styleId="Closing">
    <w:name w:val="Closing"/>
    <w:basedOn w:val="Normal"/>
    <w:link w:val="ClosingChar"/>
    <w:uiPriority w:val="99"/>
    <w:rsid w:val="00CF3F7A"/>
    <w:pPr>
      <w:ind w:left="4320"/>
    </w:pPr>
  </w:style>
  <w:style w:type="character" w:customStyle="1" w:styleId="ClosingChar">
    <w:name w:val="Closing Char"/>
    <w:basedOn w:val="DefaultParagraphFont"/>
    <w:link w:val="Closing"/>
    <w:uiPriority w:val="99"/>
    <w:semiHidden/>
    <w:locked/>
    <w:rsid w:val="004554EA"/>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4554EA"/>
    <w:rPr>
      <w:b/>
      <w:bCs/>
    </w:rPr>
  </w:style>
  <w:style w:type="paragraph" w:styleId="Date">
    <w:name w:val="Date"/>
    <w:basedOn w:val="Normal"/>
    <w:next w:val="Normal"/>
    <w:link w:val="DateChar"/>
    <w:uiPriority w:val="99"/>
    <w:rsid w:val="00CF3F7A"/>
  </w:style>
  <w:style w:type="character" w:customStyle="1" w:styleId="DateChar">
    <w:name w:val="Date Char"/>
    <w:basedOn w:val="DefaultParagraphFont"/>
    <w:link w:val="Date"/>
    <w:uiPriority w:val="99"/>
    <w:semiHidden/>
    <w:locked/>
    <w:rsid w:val="004554EA"/>
    <w:rPr>
      <w:rFonts w:ascii="Times New Roman" w:hAnsi="Times New Roman" w:cs="Times New Roman"/>
      <w:sz w:val="24"/>
      <w:szCs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554EA"/>
    <w:rPr>
      <w:rFonts w:ascii="Times New Roman" w:hAnsi="Times New Roman" w:cs="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basedOn w:val="DefaultParagraphFont"/>
    <w:link w:val="E-mailSignature"/>
    <w:uiPriority w:val="99"/>
    <w:semiHidden/>
    <w:locked/>
    <w:rsid w:val="004554EA"/>
    <w:rPr>
      <w:rFonts w:ascii="Times New Roman" w:hAnsi="Times New Roman" w:cs="Times New Roman"/>
      <w:sz w:val="24"/>
      <w:szCs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basedOn w:val="DefaultParagraphFont"/>
    <w:link w:val="EndnoteText"/>
    <w:uiPriority w:val="99"/>
    <w:semiHidden/>
    <w:locked/>
    <w:rsid w:val="004554EA"/>
    <w:rPr>
      <w:rFonts w:ascii="Times New Roman" w:hAnsi="Times New Roman" w:cs="Times New Roman"/>
      <w:sz w:val="20"/>
      <w:szCs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basedOn w:val="DefaultParagraphFont"/>
    <w:link w:val="HTMLAddress"/>
    <w:uiPriority w:val="99"/>
    <w:semiHidden/>
    <w:locked/>
    <w:rsid w:val="004554EA"/>
    <w:rPr>
      <w:rFonts w:ascii="Times New Roman" w:hAnsi="Times New Roman" w:cs="Times New Roman"/>
      <w:i/>
      <w:iCs/>
      <w:sz w:val="24"/>
      <w:szCs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4554EA"/>
    <w:rPr>
      <w:rFonts w:ascii="Courier New" w:hAnsi="Courier New" w:cs="Courier New"/>
      <w:sz w:val="20"/>
      <w:szCs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numPr>
        <w:numId w:val="1"/>
      </w:numPr>
    </w:pPr>
  </w:style>
  <w:style w:type="paragraph" w:styleId="ListBullet2">
    <w:name w:val="List Bullet 2"/>
    <w:basedOn w:val="Normal"/>
    <w:autoRedefine/>
    <w:uiPriority w:val="99"/>
    <w:rsid w:val="00CF3F7A"/>
    <w:pPr>
      <w:numPr>
        <w:numId w:val="2"/>
      </w:numPr>
    </w:pPr>
  </w:style>
  <w:style w:type="paragraph" w:styleId="ListBullet3">
    <w:name w:val="List Bullet 3"/>
    <w:basedOn w:val="Normal"/>
    <w:autoRedefine/>
    <w:uiPriority w:val="99"/>
    <w:rsid w:val="00CF3F7A"/>
    <w:pPr>
      <w:numPr>
        <w:numId w:val="3"/>
      </w:numPr>
    </w:pPr>
  </w:style>
  <w:style w:type="paragraph" w:styleId="ListBullet4">
    <w:name w:val="List Bullet 4"/>
    <w:basedOn w:val="Normal"/>
    <w:autoRedefine/>
    <w:uiPriority w:val="99"/>
    <w:rsid w:val="00CF3F7A"/>
    <w:pPr>
      <w:numPr>
        <w:numId w:val="4"/>
      </w:numPr>
    </w:pPr>
  </w:style>
  <w:style w:type="paragraph" w:styleId="ListBullet5">
    <w:name w:val="List Bullet 5"/>
    <w:basedOn w:val="Normal"/>
    <w:autoRedefine/>
    <w:uiPriority w:val="99"/>
    <w:rsid w:val="00CF3F7A"/>
    <w:pPr>
      <w:numPr>
        <w:numId w:val="5"/>
      </w:numPr>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numPr>
        <w:numId w:val="6"/>
      </w:numPr>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4554EA"/>
    <w:rPr>
      <w:rFonts w:ascii="Courier New" w:hAnsi="Courier New" w:cs="Courier New"/>
      <w:lang w:val="en-US" w:eastAsia="zh-CN"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4554EA"/>
    <w:rPr>
      <w:rFonts w:ascii="Cambria" w:hAnsi="Cambria" w:cs="Times New Roman"/>
      <w:sz w:val="24"/>
      <w:szCs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basedOn w:val="DefaultParagraphFont"/>
    <w:link w:val="NoteHeading"/>
    <w:uiPriority w:val="99"/>
    <w:semiHidden/>
    <w:locked/>
    <w:rsid w:val="004554EA"/>
    <w:rPr>
      <w:rFonts w:ascii="Times New Roman" w:hAnsi="Times New Roman" w:cs="Times New Roman"/>
      <w:sz w:val="24"/>
      <w:szCs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basedOn w:val="DefaultParagraphFont"/>
    <w:link w:val="PlainText"/>
    <w:uiPriority w:val="99"/>
    <w:semiHidden/>
    <w:locked/>
    <w:rsid w:val="004554EA"/>
    <w:rPr>
      <w:rFonts w:ascii="Courier New" w:hAnsi="Courier New" w:cs="Courier New"/>
      <w:sz w:val="20"/>
      <w:szCs w:val="20"/>
    </w:rPr>
  </w:style>
  <w:style w:type="paragraph" w:styleId="Salutation">
    <w:name w:val="Salutation"/>
    <w:basedOn w:val="Normal"/>
    <w:next w:val="Normal"/>
    <w:link w:val="SalutationChar"/>
    <w:uiPriority w:val="99"/>
    <w:rsid w:val="00CF3F7A"/>
  </w:style>
  <w:style w:type="character" w:customStyle="1" w:styleId="SalutationChar">
    <w:name w:val="Salutation Char"/>
    <w:basedOn w:val="DefaultParagraphFont"/>
    <w:link w:val="Salutation"/>
    <w:uiPriority w:val="99"/>
    <w:semiHidden/>
    <w:locked/>
    <w:rsid w:val="004554EA"/>
    <w:rPr>
      <w:rFonts w:ascii="Times New Roman" w:hAnsi="Times New Roman" w:cs="Times New Roman"/>
      <w:sz w:val="24"/>
      <w:szCs w:val="24"/>
    </w:rPr>
  </w:style>
  <w:style w:type="paragraph" w:styleId="Signature">
    <w:name w:val="Signature"/>
    <w:basedOn w:val="Normal"/>
    <w:link w:val="SignatureChar"/>
    <w:uiPriority w:val="99"/>
    <w:rsid w:val="00CF3F7A"/>
    <w:pPr>
      <w:ind w:left="4320"/>
    </w:pPr>
  </w:style>
  <w:style w:type="character" w:customStyle="1" w:styleId="SignatureChar">
    <w:name w:val="Signature Char"/>
    <w:basedOn w:val="DefaultParagraphFont"/>
    <w:link w:val="Signature"/>
    <w:uiPriority w:val="99"/>
    <w:semiHidden/>
    <w:locked/>
    <w:rsid w:val="004554EA"/>
    <w:rPr>
      <w:rFonts w:ascii="Times New Roman" w:hAnsi="Times New Roman" w:cs="Times New Roman"/>
      <w:sz w:val="24"/>
      <w:szCs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4554EA"/>
    <w:rPr>
      <w:rFonts w:ascii="Cambria" w:hAnsi="Cambria" w:cs="Times New Roman"/>
      <w:sz w:val="24"/>
      <w:szCs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ahoma"/>
      <w:sz w:val="20"/>
      <w:szCs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Char">
    <w:name w:val="answer Char"/>
    <w:basedOn w:val="DefaultParagraphFont"/>
    <w:link w:val="answer"/>
    <w:uiPriority w:val="99"/>
    <w:locked/>
    <w:rsid w:val="00A76B90"/>
    <w:rPr>
      <w:rFonts w:eastAsia="SimSun" w:cs="Times New Roman"/>
      <w:sz w:val="24"/>
      <w:szCs w:val="24"/>
      <w:lang w:val="en-US" w:eastAsia="zh-CN" w:bidi="ar-SA"/>
    </w:rPr>
  </w:style>
  <w:style w:type="character" w:customStyle="1" w:styleId="style3">
    <w:name w:val="style3"/>
    <w:basedOn w:val="DefaultParagraphFont"/>
    <w:uiPriority w:val="99"/>
    <w:rsid w:val="00C03C38"/>
    <w:rPr>
      <w:rFonts w:cs="Times New Roman"/>
    </w:rPr>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uiPriority w:val="99"/>
    <w:rsid w:val="003E62A6"/>
    <w:rPr>
      <w:rFonts w:ascii="Times New Roman" w:hAnsi="Times New Roman" w:cs="Times New Roman"/>
      <w:noProof/>
      <w:color w:val="auto"/>
      <w:spacing w:val="0"/>
      <w:position w:val="0"/>
      <w:sz w:val="16"/>
      <w:szCs w:val="16"/>
      <w:u w:val="none"/>
      <w:effect w:val="none"/>
      <w:vertAlign w:val="baseline"/>
    </w:rPr>
  </w:style>
  <w:style w:type="character" w:customStyle="1" w:styleId="DeltaViewInsertion">
    <w:name w:val="DeltaView Insertion"/>
    <w:uiPriority w:val="99"/>
    <w:rsid w:val="00FD6BD5"/>
    <w:rPr>
      <w:b/>
      <w:spacing w:val="0"/>
      <w:u w:val="double"/>
    </w:rPr>
  </w:style>
  <w:style w:type="character" w:customStyle="1" w:styleId="DeltaViewDeletion">
    <w:name w:val="DeltaView Deletion"/>
    <w:uiPriority w:val="99"/>
    <w:rsid w:val="00FD6BD5"/>
    <w:rPr>
      <w:strike/>
      <w:spacing w:val="0"/>
    </w:rPr>
  </w:style>
  <w:style w:type="character" w:customStyle="1" w:styleId="normalhangingChar">
    <w:name w:val="normal hanging Char"/>
    <w:basedOn w:val="DefaultParagraphFont"/>
    <w:link w:val="normalhanging"/>
    <w:uiPriority w:val="99"/>
    <w:locked/>
    <w:rsid w:val="00EE26C4"/>
    <w:rPr>
      <w:rFonts w:cs="Times New Roman"/>
      <w:sz w:val="24"/>
      <w:szCs w:val="24"/>
      <w:lang w:val="en-US" w:eastAsia="en-US" w:bidi="ar-SA"/>
    </w:rPr>
  </w:style>
  <w:style w:type="character" w:customStyle="1" w:styleId="singleChar1">
    <w:name w:val="single Char1"/>
    <w:basedOn w:val="DefaultParagraphFont"/>
    <w:link w:val="single"/>
    <w:uiPriority w:val="99"/>
    <w:locked/>
    <w:rsid w:val="007148BD"/>
    <w:rPr>
      <w:rFonts w:ascii="Times New Roman" w:eastAsia="SimSun" w:hAnsi="Times New Roman" w:cs="Times New Roman"/>
      <w:sz w:val="24"/>
      <w:szCs w:val="24"/>
      <w:lang w:eastAsia="zh-CN"/>
    </w:rPr>
  </w:style>
  <w:style w:type="character" w:customStyle="1" w:styleId="singleblockChar">
    <w:name w:val="single block Char"/>
    <w:basedOn w:val="singleChar1"/>
    <w:link w:val="singleblock"/>
    <w:uiPriority w:val="99"/>
    <w:locked/>
    <w:rsid w:val="007148BD"/>
  </w:style>
  <w:style w:type="character" w:customStyle="1" w:styleId="singlehangingChar">
    <w:name w:val="single hanging Char"/>
    <w:basedOn w:val="singleblockChar"/>
    <w:link w:val="singlehanging"/>
    <w:uiPriority w:val="99"/>
    <w:locked/>
    <w:rsid w:val="007148BD"/>
  </w:style>
  <w:style w:type="character" w:customStyle="1" w:styleId="questionChar">
    <w:name w:val="question Char"/>
    <w:basedOn w:val="singlehangingChar"/>
    <w:link w:val="question"/>
    <w:uiPriority w:val="99"/>
    <w:locked/>
    <w:rsid w:val="007148BD"/>
    <w:rPr>
      <w:b/>
      <w:bCs/>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uiPriority w:val="99"/>
    <w:locked/>
    <w:rsid w:val="0055158E"/>
    <w:rPr>
      <w:rFonts w:eastAsia="SimSun" w:cs="Times New Roman"/>
      <w:sz w:val="24"/>
      <w:szCs w:val="24"/>
      <w:lang w:val="en-US" w:eastAsia="zh-CN" w:bidi="ar-SA"/>
    </w:rPr>
  </w:style>
  <w:style w:type="character" w:customStyle="1" w:styleId="FootnoteTextChar1">
    <w:name w:val="Footnote Text Char1"/>
    <w:aliases w:val="Footnote Text Char Char,Footnote Text Char1 Char Char2,Footnote Text Char Char Char Char2,Footnote Text Char1 Char Char Char Char2,Footnote Text Char Char Char Char Char Char2,Footnote Text Char Char1 Char Char2,ft Char Char1"/>
    <w:basedOn w:val="DefaultParagraphFont"/>
    <w:uiPriority w:val="99"/>
    <w:locked/>
    <w:rsid w:val="001B4C2A"/>
    <w:rPr>
      <w:rFonts w:cs="Times New Roman"/>
      <w:sz w:val="22"/>
    </w:rPr>
  </w:style>
  <w:style w:type="paragraph" w:styleId="ListParagraph">
    <w:name w:val="List Paragraph"/>
    <w:basedOn w:val="Normal"/>
    <w:uiPriority w:val="99"/>
    <w:qFormat/>
    <w:rsid w:val="009175F4"/>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538856550">
      <w:marLeft w:val="0"/>
      <w:marRight w:val="0"/>
      <w:marTop w:val="0"/>
      <w:marBottom w:val="0"/>
      <w:divBdr>
        <w:top w:val="none" w:sz="0" w:space="0" w:color="auto"/>
        <w:left w:val="none" w:sz="0" w:space="0" w:color="auto"/>
        <w:bottom w:val="none" w:sz="0" w:space="0" w:color="auto"/>
        <w:right w:val="none" w:sz="0" w:space="0" w:color="auto"/>
      </w:divBdr>
    </w:div>
    <w:div w:id="538856551">
      <w:marLeft w:val="0"/>
      <w:marRight w:val="0"/>
      <w:marTop w:val="0"/>
      <w:marBottom w:val="0"/>
      <w:divBdr>
        <w:top w:val="none" w:sz="0" w:space="0" w:color="auto"/>
        <w:left w:val="none" w:sz="0" w:space="0" w:color="auto"/>
        <w:bottom w:val="none" w:sz="0" w:space="0" w:color="auto"/>
        <w:right w:val="none" w:sz="0" w:space="0" w:color="auto"/>
      </w:divBdr>
      <w:divsChild>
        <w:div w:id="538856572">
          <w:marLeft w:val="0"/>
          <w:marRight w:val="0"/>
          <w:marTop w:val="0"/>
          <w:marBottom w:val="0"/>
          <w:divBdr>
            <w:top w:val="none" w:sz="0" w:space="0" w:color="auto"/>
            <w:left w:val="none" w:sz="0" w:space="0" w:color="auto"/>
            <w:bottom w:val="none" w:sz="0" w:space="0" w:color="auto"/>
            <w:right w:val="none" w:sz="0" w:space="0" w:color="auto"/>
          </w:divBdr>
          <w:divsChild>
            <w:div w:id="538856552">
              <w:marLeft w:val="0"/>
              <w:marRight w:val="0"/>
              <w:marTop w:val="0"/>
              <w:marBottom w:val="0"/>
              <w:divBdr>
                <w:top w:val="none" w:sz="0" w:space="0" w:color="auto"/>
                <w:left w:val="none" w:sz="0" w:space="0" w:color="auto"/>
                <w:bottom w:val="none" w:sz="0" w:space="0" w:color="auto"/>
                <w:right w:val="none" w:sz="0" w:space="0" w:color="auto"/>
              </w:divBdr>
            </w:div>
            <w:div w:id="538856554">
              <w:marLeft w:val="0"/>
              <w:marRight w:val="0"/>
              <w:marTop w:val="0"/>
              <w:marBottom w:val="0"/>
              <w:divBdr>
                <w:top w:val="none" w:sz="0" w:space="0" w:color="auto"/>
                <w:left w:val="none" w:sz="0" w:space="0" w:color="auto"/>
                <w:bottom w:val="none" w:sz="0" w:space="0" w:color="auto"/>
                <w:right w:val="none" w:sz="0" w:space="0" w:color="auto"/>
              </w:divBdr>
            </w:div>
            <w:div w:id="538856555">
              <w:marLeft w:val="0"/>
              <w:marRight w:val="0"/>
              <w:marTop w:val="0"/>
              <w:marBottom w:val="0"/>
              <w:divBdr>
                <w:top w:val="none" w:sz="0" w:space="0" w:color="auto"/>
                <w:left w:val="none" w:sz="0" w:space="0" w:color="auto"/>
                <w:bottom w:val="none" w:sz="0" w:space="0" w:color="auto"/>
                <w:right w:val="none" w:sz="0" w:space="0" w:color="auto"/>
              </w:divBdr>
            </w:div>
            <w:div w:id="538856556">
              <w:marLeft w:val="0"/>
              <w:marRight w:val="0"/>
              <w:marTop w:val="0"/>
              <w:marBottom w:val="0"/>
              <w:divBdr>
                <w:top w:val="none" w:sz="0" w:space="0" w:color="auto"/>
                <w:left w:val="none" w:sz="0" w:space="0" w:color="auto"/>
                <w:bottom w:val="none" w:sz="0" w:space="0" w:color="auto"/>
                <w:right w:val="none" w:sz="0" w:space="0" w:color="auto"/>
              </w:divBdr>
            </w:div>
            <w:div w:id="538856557">
              <w:marLeft w:val="0"/>
              <w:marRight w:val="0"/>
              <w:marTop w:val="0"/>
              <w:marBottom w:val="0"/>
              <w:divBdr>
                <w:top w:val="none" w:sz="0" w:space="0" w:color="auto"/>
                <w:left w:val="none" w:sz="0" w:space="0" w:color="auto"/>
                <w:bottom w:val="none" w:sz="0" w:space="0" w:color="auto"/>
                <w:right w:val="none" w:sz="0" w:space="0" w:color="auto"/>
              </w:divBdr>
            </w:div>
            <w:div w:id="538856558">
              <w:marLeft w:val="0"/>
              <w:marRight w:val="0"/>
              <w:marTop w:val="0"/>
              <w:marBottom w:val="0"/>
              <w:divBdr>
                <w:top w:val="none" w:sz="0" w:space="0" w:color="auto"/>
                <w:left w:val="none" w:sz="0" w:space="0" w:color="auto"/>
                <w:bottom w:val="none" w:sz="0" w:space="0" w:color="auto"/>
                <w:right w:val="none" w:sz="0" w:space="0" w:color="auto"/>
              </w:divBdr>
            </w:div>
            <w:div w:id="538856559">
              <w:marLeft w:val="0"/>
              <w:marRight w:val="0"/>
              <w:marTop w:val="0"/>
              <w:marBottom w:val="0"/>
              <w:divBdr>
                <w:top w:val="none" w:sz="0" w:space="0" w:color="auto"/>
                <w:left w:val="none" w:sz="0" w:space="0" w:color="auto"/>
                <w:bottom w:val="none" w:sz="0" w:space="0" w:color="auto"/>
                <w:right w:val="none" w:sz="0" w:space="0" w:color="auto"/>
              </w:divBdr>
            </w:div>
            <w:div w:id="538856563">
              <w:marLeft w:val="0"/>
              <w:marRight w:val="0"/>
              <w:marTop w:val="0"/>
              <w:marBottom w:val="0"/>
              <w:divBdr>
                <w:top w:val="none" w:sz="0" w:space="0" w:color="auto"/>
                <w:left w:val="none" w:sz="0" w:space="0" w:color="auto"/>
                <w:bottom w:val="none" w:sz="0" w:space="0" w:color="auto"/>
                <w:right w:val="none" w:sz="0" w:space="0" w:color="auto"/>
              </w:divBdr>
            </w:div>
            <w:div w:id="538856564">
              <w:marLeft w:val="0"/>
              <w:marRight w:val="0"/>
              <w:marTop w:val="0"/>
              <w:marBottom w:val="0"/>
              <w:divBdr>
                <w:top w:val="none" w:sz="0" w:space="0" w:color="auto"/>
                <w:left w:val="none" w:sz="0" w:space="0" w:color="auto"/>
                <w:bottom w:val="none" w:sz="0" w:space="0" w:color="auto"/>
                <w:right w:val="none" w:sz="0" w:space="0" w:color="auto"/>
              </w:divBdr>
            </w:div>
            <w:div w:id="538856565">
              <w:marLeft w:val="0"/>
              <w:marRight w:val="0"/>
              <w:marTop w:val="0"/>
              <w:marBottom w:val="0"/>
              <w:divBdr>
                <w:top w:val="none" w:sz="0" w:space="0" w:color="auto"/>
                <w:left w:val="none" w:sz="0" w:space="0" w:color="auto"/>
                <w:bottom w:val="none" w:sz="0" w:space="0" w:color="auto"/>
                <w:right w:val="none" w:sz="0" w:space="0" w:color="auto"/>
              </w:divBdr>
            </w:div>
            <w:div w:id="538856566">
              <w:marLeft w:val="0"/>
              <w:marRight w:val="0"/>
              <w:marTop w:val="0"/>
              <w:marBottom w:val="0"/>
              <w:divBdr>
                <w:top w:val="none" w:sz="0" w:space="0" w:color="auto"/>
                <w:left w:val="none" w:sz="0" w:space="0" w:color="auto"/>
                <w:bottom w:val="none" w:sz="0" w:space="0" w:color="auto"/>
                <w:right w:val="none" w:sz="0" w:space="0" w:color="auto"/>
              </w:divBdr>
            </w:div>
            <w:div w:id="538856567">
              <w:marLeft w:val="0"/>
              <w:marRight w:val="0"/>
              <w:marTop w:val="0"/>
              <w:marBottom w:val="0"/>
              <w:divBdr>
                <w:top w:val="none" w:sz="0" w:space="0" w:color="auto"/>
                <w:left w:val="none" w:sz="0" w:space="0" w:color="auto"/>
                <w:bottom w:val="none" w:sz="0" w:space="0" w:color="auto"/>
                <w:right w:val="none" w:sz="0" w:space="0" w:color="auto"/>
              </w:divBdr>
            </w:div>
            <w:div w:id="538856568">
              <w:marLeft w:val="0"/>
              <w:marRight w:val="0"/>
              <w:marTop w:val="0"/>
              <w:marBottom w:val="0"/>
              <w:divBdr>
                <w:top w:val="none" w:sz="0" w:space="0" w:color="auto"/>
                <w:left w:val="none" w:sz="0" w:space="0" w:color="auto"/>
                <w:bottom w:val="none" w:sz="0" w:space="0" w:color="auto"/>
                <w:right w:val="none" w:sz="0" w:space="0" w:color="auto"/>
              </w:divBdr>
            </w:div>
            <w:div w:id="538856569">
              <w:marLeft w:val="0"/>
              <w:marRight w:val="0"/>
              <w:marTop w:val="0"/>
              <w:marBottom w:val="0"/>
              <w:divBdr>
                <w:top w:val="none" w:sz="0" w:space="0" w:color="auto"/>
                <w:left w:val="none" w:sz="0" w:space="0" w:color="auto"/>
                <w:bottom w:val="none" w:sz="0" w:space="0" w:color="auto"/>
                <w:right w:val="none" w:sz="0" w:space="0" w:color="auto"/>
              </w:divBdr>
            </w:div>
            <w:div w:id="538856570">
              <w:marLeft w:val="0"/>
              <w:marRight w:val="0"/>
              <w:marTop w:val="0"/>
              <w:marBottom w:val="0"/>
              <w:divBdr>
                <w:top w:val="none" w:sz="0" w:space="0" w:color="auto"/>
                <w:left w:val="none" w:sz="0" w:space="0" w:color="auto"/>
                <w:bottom w:val="none" w:sz="0" w:space="0" w:color="auto"/>
                <w:right w:val="none" w:sz="0" w:space="0" w:color="auto"/>
              </w:divBdr>
            </w:div>
            <w:div w:id="538856573">
              <w:marLeft w:val="0"/>
              <w:marRight w:val="0"/>
              <w:marTop w:val="0"/>
              <w:marBottom w:val="0"/>
              <w:divBdr>
                <w:top w:val="none" w:sz="0" w:space="0" w:color="auto"/>
                <w:left w:val="none" w:sz="0" w:space="0" w:color="auto"/>
                <w:bottom w:val="none" w:sz="0" w:space="0" w:color="auto"/>
                <w:right w:val="none" w:sz="0" w:space="0" w:color="auto"/>
              </w:divBdr>
            </w:div>
            <w:div w:id="538856574">
              <w:marLeft w:val="0"/>
              <w:marRight w:val="0"/>
              <w:marTop w:val="0"/>
              <w:marBottom w:val="0"/>
              <w:divBdr>
                <w:top w:val="none" w:sz="0" w:space="0" w:color="auto"/>
                <w:left w:val="none" w:sz="0" w:space="0" w:color="auto"/>
                <w:bottom w:val="none" w:sz="0" w:space="0" w:color="auto"/>
                <w:right w:val="none" w:sz="0" w:space="0" w:color="auto"/>
              </w:divBdr>
            </w:div>
            <w:div w:id="538856575">
              <w:marLeft w:val="0"/>
              <w:marRight w:val="0"/>
              <w:marTop w:val="0"/>
              <w:marBottom w:val="0"/>
              <w:divBdr>
                <w:top w:val="none" w:sz="0" w:space="0" w:color="auto"/>
                <w:left w:val="none" w:sz="0" w:space="0" w:color="auto"/>
                <w:bottom w:val="none" w:sz="0" w:space="0" w:color="auto"/>
                <w:right w:val="none" w:sz="0" w:space="0" w:color="auto"/>
              </w:divBdr>
            </w:div>
            <w:div w:id="5388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6553">
      <w:marLeft w:val="0"/>
      <w:marRight w:val="0"/>
      <w:marTop w:val="0"/>
      <w:marBottom w:val="0"/>
      <w:divBdr>
        <w:top w:val="none" w:sz="0" w:space="0" w:color="auto"/>
        <w:left w:val="none" w:sz="0" w:space="0" w:color="auto"/>
        <w:bottom w:val="none" w:sz="0" w:space="0" w:color="auto"/>
        <w:right w:val="none" w:sz="0" w:space="0" w:color="auto"/>
      </w:divBdr>
    </w:div>
    <w:div w:id="538856560">
      <w:marLeft w:val="0"/>
      <w:marRight w:val="0"/>
      <w:marTop w:val="0"/>
      <w:marBottom w:val="0"/>
      <w:divBdr>
        <w:top w:val="none" w:sz="0" w:space="0" w:color="auto"/>
        <w:left w:val="none" w:sz="0" w:space="0" w:color="auto"/>
        <w:bottom w:val="none" w:sz="0" w:space="0" w:color="auto"/>
        <w:right w:val="none" w:sz="0" w:space="0" w:color="auto"/>
      </w:divBdr>
    </w:div>
    <w:div w:id="538856561">
      <w:marLeft w:val="0"/>
      <w:marRight w:val="0"/>
      <w:marTop w:val="0"/>
      <w:marBottom w:val="0"/>
      <w:divBdr>
        <w:top w:val="none" w:sz="0" w:space="0" w:color="auto"/>
        <w:left w:val="none" w:sz="0" w:space="0" w:color="auto"/>
        <w:bottom w:val="none" w:sz="0" w:space="0" w:color="auto"/>
        <w:right w:val="none" w:sz="0" w:space="0" w:color="auto"/>
      </w:divBdr>
      <w:divsChild>
        <w:div w:id="538856577">
          <w:marLeft w:val="0"/>
          <w:marRight w:val="0"/>
          <w:marTop w:val="0"/>
          <w:marBottom w:val="0"/>
          <w:divBdr>
            <w:top w:val="none" w:sz="0" w:space="0" w:color="auto"/>
            <w:left w:val="none" w:sz="0" w:space="0" w:color="auto"/>
            <w:bottom w:val="none" w:sz="0" w:space="0" w:color="auto"/>
            <w:right w:val="none" w:sz="0" w:space="0" w:color="auto"/>
          </w:divBdr>
        </w:div>
      </w:divsChild>
    </w:div>
    <w:div w:id="538856571">
      <w:marLeft w:val="0"/>
      <w:marRight w:val="0"/>
      <w:marTop w:val="0"/>
      <w:marBottom w:val="0"/>
      <w:divBdr>
        <w:top w:val="none" w:sz="0" w:space="0" w:color="auto"/>
        <w:left w:val="none" w:sz="0" w:space="0" w:color="auto"/>
        <w:bottom w:val="none" w:sz="0" w:space="0" w:color="auto"/>
        <w:right w:val="none" w:sz="0" w:space="0" w:color="auto"/>
      </w:divBdr>
      <w:divsChild>
        <w:div w:id="53885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3DFDDA0D02942BF8DA876FE04B3F4" ma:contentTypeVersion="143" ma:contentTypeDescription="" ma:contentTypeScope="" ma:versionID="d68dd7bb48b0136bf6a63699f1b0e9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2011-04-26T07:00:00+00:00</OpenedDate>
    <Date1 xmlns="dc463f71-b30c-4ab2-9473-d307f9d35888">2011-09-02T07:00:00+00:00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110723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37B880-46DA-457E-8242-04E2C5A298DA}"/>
</file>

<file path=customXml/itemProps2.xml><?xml version="1.0" encoding="utf-8"?>
<ds:datastoreItem xmlns:ds="http://schemas.openxmlformats.org/officeDocument/2006/customXml" ds:itemID="{F57C2CE5-346E-4787-BB9F-D96719A139FE}"/>
</file>

<file path=customXml/itemProps3.xml><?xml version="1.0" encoding="utf-8"?>
<ds:datastoreItem xmlns:ds="http://schemas.openxmlformats.org/officeDocument/2006/customXml" ds:itemID="{DDD91091-F3A0-40F5-A1AF-A6A157F61301}"/>
</file>

<file path=customXml/itemProps4.xml><?xml version="1.0" encoding="utf-8"?>
<ds:datastoreItem xmlns:ds="http://schemas.openxmlformats.org/officeDocument/2006/customXml" ds:itemID="{6EF281C7-4DB1-4EF9-B5F1-AB0DB6F91E9E}"/>
</file>

<file path=docProps/app.xml><?xml version="1.0" encoding="utf-8"?>
<Properties xmlns="http://schemas.openxmlformats.org/officeDocument/2006/extended-properties" xmlns:vt="http://schemas.openxmlformats.org/officeDocument/2006/docPropsVTypes">
  <Template>Normal_Wordconv.dotm</Template>
  <TotalTime>47</TotalTime>
  <Pages>10</Pages>
  <Words>1840</Words>
  <Characters>10494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
  <cp:keywords/>
  <dc:description/>
  <cp:lastModifiedBy>No Name</cp:lastModifiedBy>
  <cp:revision>13</cp:revision>
  <cp:lastPrinted>2011-09-02T02:00:00Z</cp:lastPrinted>
  <dcterms:created xsi:type="dcterms:W3CDTF">2011-09-01T19:38:00Z</dcterms:created>
  <dcterms:modified xsi:type="dcterms:W3CDTF">2011-09-02T16:57:00Z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oFAAC41Wbh9etaUmasSPBUwl9RYIkmqhcfiDPeu9dCTwQKn6LE1FAPmnXvsVB5zasEW4BjCUOVtegNkkXGedJwDX9r5yuhDD5pmpBGrEhRCAnneX8Nh6liSKhE4WFmPT6FFX/hMxekj/EvIXrDgg8OAS/nyRo24nQjc9PHF21sSrXpPH4ITJticMMwnxIX2pNPJPAorkT8Z5vMEpjd3gYV1DcUhquLavncdSsGqURfFiB2HHBri2/rk5f</vt:lpwstr>
  </property>
  <property fmtid="{D5CDD505-2E9C-101B-9397-08002B2CF9AE}" pid="3" name="MAIL_MSG_ID2">
    <vt:lpwstr>9lWC9pBLcFqpLJI0W2DEsunDNpljf1GNIf6GXXPigc92wjl4DHE//d/72T0GNf5/qqMEcl8SIyP9hS5WaBvDeoAckvDOq/IlF/vLCOYzZxh</vt:lpwstr>
  </property>
  <property fmtid="{D5CDD505-2E9C-101B-9397-08002B2CF9AE}" pid="4" name="RESPONSE_SENDER_NAME">
    <vt:lpwstr>ABAAdnH19QYq2YW/s5oM5ZEhoVd7cH/41mWDX5VxjLCoXusmbqwiEm3eVVHvJK9ZqDPl</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0x0101006E56B4D1795A2E4DB2F0B01679ED314A00B1E3DFDDA0D02942BF8DA876FE04B3F4</vt:lpwstr>
  </property>
  <property fmtid="{D5CDD505-2E9C-101B-9397-08002B2CF9AE}" pid="7" name="_docset_NoMedatataSyncRequired">
    <vt:lpwstr>False</vt:lpwstr>
  </property>
</Properties>
</file>