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9EA0B24" w:rsidR="00DE387D" w:rsidRDefault="00DE387D" w:rsidP="00DE387D">
      <w:pPr>
        <w:pStyle w:val="Heading1"/>
      </w:pPr>
      <w:r>
        <w:t>Docket</w:t>
      </w:r>
      <w:r w:rsidR="00765BC1">
        <w:t>s</w:t>
      </w:r>
      <w:r w:rsidR="00B50349">
        <w:t xml:space="preserve"> </w:t>
      </w:r>
      <w:r w:rsidR="00765BC1" w:rsidRPr="00135919">
        <w:t>TC-143691</w:t>
      </w:r>
      <w:r w:rsidR="00765BC1">
        <w:t>, TC-160516, TC-161257 (consolidated)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9A816C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17297">
        <w:rPr>
          <w:rFonts w:ascii="Times New Roman" w:hAnsi="Times New Roman"/>
          <w:sz w:val="24"/>
        </w:rPr>
        <w:t xml:space="preserve">Rebuttal </w:t>
      </w:r>
      <w:r w:rsidR="00765BC1">
        <w:rPr>
          <w:rFonts w:ascii="Times New Roman" w:hAnsi="Times New Roman"/>
          <w:sz w:val="24"/>
        </w:rPr>
        <w:t xml:space="preserve">Testimony of </w:t>
      </w:r>
      <w:r w:rsidR="002A6AA4">
        <w:rPr>
          <w:rFonts w:ascii="Times New Roman" w:hAnsi="Times New Roman"/>
          <w:sz w:val="24"/>
        </w:rPr>
        <w:t xml:space="preserve">Commission Staff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DB2F5F">
        <w:rPr>
          <w:rFonts w:ascii="Times New Roman" w:hAnsi="Times New Roman"/>
          <w:sz w:val="24"/>
        </w:rPr>
        <w:t xml:space="preserve">via electronic </w:t>
      </w:r>
      <w:r>
        <w:rPr>
          <w:rFonts w:ascii="Times New Roman" w:hAnsi="Times New Roman"/>
          <w:sz w:val="24"/>
        </w:rPr>
        <w:t>mail, addresse</w:t>
      </w:r>
      <w:r w:rsidR="002A6AA4">
        <w:rPr>
          <w:rFonts w:ascii="Times New Roman" w:hAnsi="Times New Roman"/>
          <w:sz w:val="24"/>
        </w:rPr>
        <w:t>d as shown on said Service List</w:t>
      </w:r>
      <w:r>
        <w:rPr>
          <w:rFonts w:ascii="Times New Roman" w:hAnsi="Times New Roman"/>
          <w:sz w:val="24"/>
        </w:rPr>
        <w:t>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870706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17297">
        <w:rPr>
          <w:rFonts w:ascii="Times New Roman" w:hAnsi="Times New Roman"/>
          <w:sz w:val="24"/>
        </w:rPr>
        <w:t>24</w:t>
      </w:r>
      <w:r w:rsidR="006736C5" w:rsidRPr="006736C5">
        <w:rPr>
          <w:rFonts w:ascii="Times New Roman" w:hAnsi="Times New Roman"/>
          <w:sz w:val="24"/>
          <w:vertAlign w:val="superscript"/>
        </w:rPr>
        <w:t>th</w:t>
      </w:r>
      <w:r w:rsidR="00673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17297">
        <w:rPr>
          <w:rFonts w:ascii="Times New Roman" w:hAnsi="Times New Roman"/>
          <w:sz w:val="24"/>
        </w:rPr>
        <w:t>April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765BC1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3B26646" w:rsidR="00DE387D" w:rsidRDefault="00765BC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3816091F" w:rsidR="00DE387D" w:rsidRPr="003001C8" w:rsidRDefault="00DE387D" w:rsidP="003001C8">
      <w:pPr>
        <w:rPr>
          <w:rFonts w:ascii="Times New Roman" w:hAnsi="Times New Roman"/>
          <w:b/>
          <w:bCs/>
          <w:i/>
          <w:sz w:val="24"/>
        </w:rPr>
      </w:pP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4C4D49D7" w:rsidR="002553AA" w:rsidRDefault="006736C5" w:rsidP="003001C8">
      <w:pPr>
        <w:rPr>
          <w:rFonts w:ascii="Times New Roman" w:hAnsi="Times New Roman"/>
          <w:b/>
          <w:bCs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lastRenderedPageBreak/>
        <w:t>For Speedi</w:t>
      </w:r>
      <w:r>
        <w:rPr>
          <w:rFonts w:ascii="Times New Roman" w:hAnsi="Times New Roman"/>
          <w:b/>
          <w:bCs/>
          <w:i/>
          <w:sz w:val="24"/>
        </w:rPr>
        <w:t>s</w:t>
      </w:r>
      <w:r w:rsidRPr="003001C8">
        <w:rPr>
          <w:rFonts w:ascii="Times New Roman" w:hAnsi="Times New Roman"/>
          <w:b/>
          <w:bCs/>
          <w:i/>
          <w:sz w:val="24"/>
        </w:rPr>
        <w:t>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45403C12" w14:textId="77777777" w:rsidR="006736C5" w:rsidRPr="003001C8" w:rsidRDefault="006736C5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2786B34D" w14:textId="20D39403" w:rsidR="00765BC1" w:rsidRPr="003001C8" w:rsidRDefault="00765BC1" w:rsidP="003001C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Blair Fassburg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06D55756" w:rsidR="00FB17A5" w:rsidRDefault="00B17297" w:rsidP="003001C8">
      <w:pPr>
        <w:rPr>
          <w:rStyle w:val="Hyperlink"/>
          <w:rFonts w:ascii="Times New Roman" w:hAnsi="Times New Roman"/>
          <w:iCs/>
          <w:sz w:val="24"/>
        </w:rPr>
      </w:pPr>
      <w:hyperlink r:id="rId11" w:history="1">
        <w:r w:rsidR="00FB17A5"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39218FC" w14:textId="623D814C" w:rsidR="00765BC1" w:rsidRPr="003001C8" w:rsidRDefault="00765BC1" w:rsidP="003001C8">
      <w:pPr>
        <w:rPr>
          <w:rFonts w:ascii="Times New Roman" w:hAnsi="Times New Roman"/>
          <w:iCs/>
          <w:sz w:val="24"/>
        </w:rPr>
      </w:pPr>
      <w:r>
        <w:rPr>
          <w:rStyle w:val="Hyperlink"/>
          <w:rFonts w:ascii="Times New Roman" w:hAnsi="Times New Roman"/>
          <w:iCs/>
          <w:sz w:val="24"/>
        </w:rPr>
        <w:t>bfassburg@williamskastner.com</w:t>
      </w:r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382987CA" w14:textId="77777777" w:rsidR="0023255E" w:rsidRDefault="0023255E" w:rsidP="002325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2C4B3337" w14:textId="77777777" w:rsidR="0023255E" w:rsidRDefault="0023255E" w:rsidP="0023255E">
      <w:pPr>
        <w:rPr>
          <w:rFonts w:ascii="Times New Roman" w:hAnsi="Times New Roman"/>
          <w:sz w:val="24"/>
        </w:rPr>
      </w:pPr>
    </w:p>
    <w:p w14:paraId="7567BE51" w14:textId="77777777" w:rsidR="00724BEB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Brooks E. Harlow</w:t>
      </w:r>
    </w:p>
    <w:p w14:paraId="5BF88EDC" w14:textId="32057B65" w:rsidR="0023255E" w:rsidRDefault="00724BEB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Lukas, Nace, Gutierrez &amp; Sachs, LLP</w:t>
      </w:r>
      <w:r w:rsidR="0023255E">
        <w:rPr>
          <w:rFonts w:ascii="Times New Roman" w:hAnsi="Times New Roman"/>
          <w:sz w:val="24"/>
        </w:rPr>
        <w:t xml:space="preserve"> </w:t>
      </w:r>
    </w:p>
    <w:p w14:paraId="698D6B81" w14:textId="67AB17A6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</w:t>
      </w:r>
      <w:r w:rsidR="00724BEB"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z w:val="24"/>
        </w:rPr>
        <w:t xml:space="preserve"> Suite 1200</w:t>
      </w:r>
    </w:p>
    <w:p w14:paraId="71622F0B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14:paraId="5EB3AA83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</w:p>
    <w:p w14:paraId="2DA144A0" w14:textId="77777777" w:rsidR="0023255E" w:rsidRDefault="00B17297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hyperlink r:id="rId12" w:history="1">
        <w:r w:rsidR="0023255E">
          <w:rPr>
            <w:rStyle w:val="Hyperlink"/>
            <w:rFonts w:ascii="Times New Roman" w:hAnsi="Times New Roman"/>
            <w:sz w:val="24"/>
          </w:rPr>
          <w:t>bharlow@fcclaw.com</w:t>
        </w:r>
      </w:hyperlink>
      <w:r w:rsidR="0023255E">
        <w:rPr>
          <w:rFonts w:ascii="Times New Roman" w:hAnsi="Times New Roman"/>
          <w:sz w:val="24"/>
        </w:rPr>
        <w:t xml:space="preserve"> </w:t>
      </w:r>
    </w:p>
    <w:p w14:paraId="1ED26A38" w14:textId="77777777" w:rsidR="0023255E" w:rsidRDefault="0023255E" w:rsidP="0023255E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23255E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B17297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1729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86C4E"/>
    <w:rsid w:val="000C0BC5"/>
    <w:rsid w:val="001C7A8B"/>
    <w:rsid w:val="0023255E"/>
    <w:rsid w:val="002553AA"/>
    <w:rsid w:val="002A6AA4"/>
    <w:rsid w:val="003001C8"/>
    <w:rsid w:val="00366392"/>
    <w:rsid w:val="00396F38"/>
    <w:rsid w:val="00413835"/>
    <w:rsid w:val="00431752"/>
    <w:rsid w:val="0047663B"/>
    <w:rsid w:val="00533BC6"/>
    <w:rsid w:val="00564752"/>
    <w:rsid w:val="0057458B"/>
    <w:rsid w:val="00592CB1"/>
    <w:rsid w:val="005B0D13"/>
    <w:rsid w:val="005F3DC8"/>
    <w:rsid w:val="006158A3"/>
    <w:rsid w:val="00620C64"/>
    <w:rsid w:val="006736C5"/>
    <w:rsid w:val="00685734"/>
    <w:rsid w:val="006B4E49"/>
    <w:rsid w:val="006C1188"/>
    <w:rsid w:val="00712083"/>
    <w:rsid w:val="00724BEB"/>
    <w:rsid w:val="00765BC1"/>
    <w:rsid w:val="007B08ED"/>
    <w:rsid w:val="008839AD"/>
    <w:rsid w:val="00917BE1"/>
    <w:rsid w:val="00953CDB"/>
    <w:rsid w:val="00960F38"/>
    <w:rsid w:val="00993506"/>
    <w:rsid w:val="00995E99"/>
    <w:rsid w:val="009E1051"/>
    <w:rsid w:val="00A14989"/>
    <w:rsid w:val="00A338E7"/>
    <w:rsid w:val="00A907BB"/>
    <w:rsid w:val="00AB106C"/>
    <w:rsid w:val="00B040B7"/>
    <w:rsid w:val="00B17297"/>
    <w:rsid w:val="00B50349"/>
    <w:rsid w:val="00BB09C9"/>
    <w:rsid w:val="00C0665B"/>
    <w:rsid w:val="00CF2416"/>
    <w:rsid w:val="00DB2F5F"/>
    <w:rsid w:val="00DC49F7"/>
    <w:rsid w:val="00DE387D"/>
    <w:rsid w:val="00F10E36"/>
    <w:rsid w:val="00F41B00"/>
    <w:rsid w:val="00F6020A"/>
    <w:rsid w:val="00F776BF"/>
    <w:rsid w:val="00FB17A5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harlow@fccla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2017-04-25T14:56:20+00:00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5CE2D2-8A48-41A1-9556-45564C8865A1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24f70c62-691b-492e-ba59-9d389529a97e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45D38-977E-470E-A8F3-B26DDCEE8EF6}"/>
</file>

<file path=customXml/itemProps4.xml><?xml version="1.0" encoding="utf-8"?>
<ds:datastoreItem xmlns:ds="http://schemas.openxmlformats.org/officeDocument/2006/customXml" ds:itemID="{29C25432-DCC8-4CB8-850F-8C94BEA86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2016-09-06T17:42:00Z</cp:lastPrinted>
  <dcterms:created xsi:type="dcterms:W3CDTF">2017-04-11T17:47:00Z</dcterms:created>
  <dcterms:modified xsi:type="dcterms:W3CDTF">2017-04-11T17:48:00Z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