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79E4" w14:textId="77777777" w:rsidR="00244353" w:rsidRPr="009F2ECB" w:rsidRDefault="00244353">
      <w:pPr>
        <w:pStyle w:val="Title"/>
        <w:rPr>
          <w:rFonts w:ascii="Times New Roman" w:hAnsi="Times New Roman"/>
        </w:rPr>
      </w:pPr>
      <w:r w:rsidRPr="009F2ECB">
        <w:rPr>
          <w:rFonts w:ascii="Times New Roman" w:hAnsi="Times New Roman"/>
        </w:rPr>
        <w:t>BEFORE THE WASHINGTON</w:t>
      </w:r>
    </w:p>
    <w:p w14:paraId="5595DD45" w14:textId="77777777" w:rsidR="00244353" w:rsidRPr="009F2ECB" w:rsidRDefault="00244353">
      <w:pPr>
        <w:pStyle w:val="Heading2"/>
        <w:rPr>
          <w:rFonts w:ascii="Times New Roman" w:hAnsi="Times New Roman"/>
        </w:rPr>
      </w:pPr>
      <w:r w:rsidRPr="009F2ECB">
        <w:rPr>
          <w:rFonts w:ascii="Times New Roman" w:hAnsi="Times New Roman"/>
        </w:rPr>
        <w:t>UTILITIES AND TRANSPORTATION COMMISSION</w:t>
      </w:r>
    </w:p>
    <w:p w14:paraId="715677CE" w14:textId="77777777" w:rsidR="00244353" w:rsidRPr="009F2ECB" w:rsidRDefault="00244353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4248"/>
      </w:tblGrid>
      <w:tr w:rsidR="00244353" w:rsidRPr="009F2ECB" w14:paraId="7DF00D97" w14:textId="77777777" w:rsidTr="0058685B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1D3F0E94" w14:textId="77777777" w:rsidR="00244353" w:rsidRPr="009F2ECB" w:rsidRDefault="00162CB7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9F2ECB">
              <w:rPr>
                <w:rFonts w:ascii="Times New Roman" w:hAnsi="Times New Roman"/>
                <w:bCs/>
              </w:rPr>
              <w:t xml:space="preserve">In the Matter of the </w:t>
            </w:r>
            <w:r w:rsidR="00810FE9" w:rsidRPr="009F2ECB">
              <w:rPr>
                <w:rFonts w:ascii="Times New Roman" w:hAnsi="Times New Roman"/>
                <w:bCs/>
              </w:rPr>
              <w:t>Application</w:t>
            </w:r>
            <w:r w:rsidRPr="009F2ECB">
              <w:rPr>
                <w:rFonts w:ascii="Times New Roman" w:hAnsi="Times New Roman"/>
                <w:bCs/>
              </w:rPr>
              <w:t xml:space="preserve"> of</w:t>
            </w:r>
          </w:p>
          <w:p w14:paraId="171EF73F" w14:textId="77777777" w:rsidR="00244353" w:rsidRPr="009F2ECB" w:rsidRDefault="00244353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  <w:p w14:paraId="19FFD733" w14:textId="77777777" w:rsidR="00244353" w:rsidRPr="009F2ECB" w:rsidRDefault="002F1728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ECOMED SERVICES</w:t>
            </w:r>
            <w:r w:rsidR="00696FC8" w:rsidRPr="009F2ECB">
              <w:rPr>
                <w:rFonts w:ascii="Times New Roman" w:hAnsi="Times New Roman"/>
              </w:rPr>
              <w:t>,</w:t>
            </w:r>
            <w:r w:rsidRPr="009F2ECB">
              <w:rPr>
                <w:rFonts w:ascii="Times New Roman" w:hAnsi="Times New Roman"/>
              </w:rPr>
              <w:t xml:space="preserve"> LLC</w:t>
            </w:r>
          </w:p>
          <w:p w14:paraId="06EF728F" w14:textId="77777777" w:rsidR="00244353" w:rsidRPr="009F2ECB" w:rsidRDefault="00244353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  <w:p w14:paraId="4CD61A51" w14:textId="2CCF3DCF" w:rsidR="00244353" w:rsidRPr="009F2ECB" w:rsidRDefault="002D4AC9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For Authority to Operate as a Solid Waste C</w:t>
            </w:r>
            <w:r w:rsidR="006A5A0B" w:rsidRPr="009F2ECB">
              <w:rPr>
                <w:rFonts w:ascii="Times New Roman" w:hAnsi="Times New Roman"/>
              </w:rPr>
              <w:t>ollection Company</w:t>
            </w:r>
            <w:r w:rsidRPr="009F2ECB">
              <w:rPr>
                <w:rFonts w:ascii="Times New Roman" w:hAnsi="Times New Roman"/>
              </w:rPr>
              <w:t xml:space="preserve"> in Washington </w:t>
            </w:r>
            <w:r w:rsidR="00B256BD" w:rsidRPr="009F2ECB">
              <w:rPr>
                <w:rFonts w:ascii="Times New Roman" w:hAnsi="Times New Roman"/>
              </w:rPr>
              <w:t xml:space="preserve">or Alternatively </w:t>
            </w:r>
            <w:r w:rsidRPr="009F2ECB">
              <w:rPr>
                <w:rFonts w:ascii="Times New Roman" w:hAnsi="Times New Roman"/>
              </w:rPr>
              <w:t>for Exemptions from Commission Rule</w:t>
            </w:r>
            <w:r w:rsidR="00B256BD" w:rsidRPr="009F2ECB">
              <w:rPr>
                <w:rFonts w:ascii="Times New Roman" w:hAnsi="Times New Roman"/>
              </w:rPr>
              <w:t>s</w:t>
            </w:r>
            <w:r w:rsidRPr="009F2ECB">
              <w:rPr>
                <w:rFonts w:ascii="Times New Roman" w:hAnsi="Times New Roman"/>
              </w:rPr>
              <w:t xml:space="preserve"> </w:t>
            </w:r>
            <w:r w:rsidR="00B256BD" w:rsidRPr="009F2ECB">
              <w:rPr>
                <w:rFonts w:ascii="Times New Roman" w:hAnsi="Times New Roman"/>
              </w:rPr>
              <w:t>Governing</w:t>
            </w:r>
            <w:r w:rsidRPr="009F2ECB">
              <w:rPr>
                <w:rFonts w:ascii="Times New Roman" w:hAnsi="Times New Roman"/>
              </w:rPr>
              <w:t xml:space="preserve"> Regulated </w:t>
            </w:r>
            <w:r w:rsidR="006A5A0B" w:rsidRPr="009F2ECB">
              <w:rPr>
                <w:rFonts w:ascii="Times New Roman" w:hAnsi="Times New Roman"/>
              </w:rPr>
              <w:t xml:space="preserve">Collection of </w:t>
            </w:r>
            <w:r w:rsidRPr="009F2ECB">
              <w:rPr>
                <w:rFonts w:ascii="Times New Roman" w:hAnsi="Times New Roman"/>
              </w:rPr>
              <w:t>Medical Waste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CBC6167" w14:textId="77777777" w:rsidR="00244353" w:rsidRPr="009F2ECB" w:rsidRDefault="00244353">
            <w:pPr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71F18D4C" w14:textId="77777777" w:rsidR="00244353" w:rsidRPr="009F2ECB" w:rsidRDefault="00244353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 xml:space="preserve">DOCKET </w:t>
            </w:r>
            <w:r w:rsidR="00162CB7" w:rsidRPr="009F2ECB">
              <w:rPr>
                <w:rFonts w:ascii="Times New Roman" w:hAnsi="Times New Roman"/>
                <w:bCs/>
              </w:rPr>
              <w:t>TG-152373</w:t>
            </w:r>
          </w:p>
          <w:p w14:paraId="5AC6977E" w14:textId="77777777" w:rsidR="00244353" w:rsidRPr="009F2ECB" w:rsidRDefault="00244353">
            <w:pPr>
              <w:rPr>
                <w:rFonts w:ascii="Times New Roman" w:hAnsi="Times New Roman"/>
              </w:rPr>
            </w:pPr>
          </w:p>
          <w:p w14:paraId="0FAE926B" w14:textId="10C4BF91" w:rsidR="00CE691C" w:rsidRPr="009F2ECB" w:rsidRDefault="00CE691C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ORDER 0</w:t>
            </w:r>
            <w:r w:rsidR="00712C3B" w:rsidRPr="009F2ECB">
              <w:rPr>
                <w:rFonts w:ascii="Times New Roman" w:hAnsi="Times New Roman"/>
              </w:rPr>
              <w:t>2</w:t>
            </w:r>
          </w:p>
          <w:p w14:paraId="3733DDF3" w14:textId="77777777" w:rsidR="00244353" w:rsidRPr="009F2ECB" w:rsidRDefault="002443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50F64950" w14:textId="7C719788" w:rsidR="00244353" w:rsidRPr="009F2ECB" w:rsidRDefault="00712C3B">
            <w:pPr>
              <w:rPr>
                <w:rFonts w:ascii="Times New Roman" w:hAnsi="Times New Roman"/>
                <w:bCs/>
              </w:rPr>
            </w:pPr>
            <w:r w:rsidRPr="009F2ECB">
              <w:rPr>
                <w:rFonts w:ascii="Times New Roman" w:hAnsi="Times New Roman"/>
                <w:bCs/>
              </w:rPr>
              <w:t>ORDER GRANTING REQUEST FOR LEAVE TO WITHDRAW</w:t>
            </w:r>
            <w:r w:rsidR="004D61D4">
              <w:rPr>
                <w:rFonts w:ascii="Times New Roman" w:hAnsi="Times New Roman"/>
                <w:bCs/>
              </w:rPr>
              <w:t>;</w:t>
            </w:r>
            <w:r w:rsidRPr="009F2ECB">
              <w:rPr>
                <w:rFonts w:ascii="Times New Roman" w:hAnsi="Times New Roman"/>
                <w:bCs/>
              </w:rPr>
              <w:t xml:space="preserve"> CANCELLING SECOND PREHEARING CONFERENCE</w:t>
            </w:r>
            <w:r w:rsidR="004D61D4">
              <w:rPr>
                <w:rFonts w:ascii="Times New Roman" w:hAnsi="Times New Roman"/>
                <w:bCs/>
              </w:rPr>
              <w:t>;</w:t>
            </w:r>
            <w:r w:rsidRPr="009F2ECB">
              <w:rPr>
                <w:rFonts w:ascii="Times New Roman" w:hAnsi="Times New Roman"/>
                <w:bCs/>
              </w:rPr>
              <w:t xml:space="preserve"> CLOSING DOCKET</w:t>
            </w:r>
          </w:p>
          <w:p w14:paraId="13675336" w14:textId="77777777" w:rsidR="00244353" w:rsidRPr="009F2ECB" w:rsidRDefault="00244353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 xml:space="preserve"> </w:t>
            </w:r>
          </w:p>
        </w:tc>
      </w:tr>
    </w:tbl>
    <w:p w14:paraId="7D4644ED" w14:textId="77777777" w:rsidR="00244353" w:rsidRPr="009F2ECB" w:rsidRDefault="00244353">
      <w:pPr>
        <w:rPr>
          <w:rFonts w:ascii="Times New Roman" w:hAnsi="Times New Roman"/>
        </w:rPr>
      </w:pPr>
    </w:p>
    <w:p w14:paraId="185E2733" w14:textId="34FFC694" w:rsidR="00712C3B" w:rsidRPr="009F2ECB" w:rsidRDefault="00712C3B" w:rsidP="00712C3B">
      <w:pPr>
        <w:spacing w:line="264" w:lineRule="auto"/>
        <w:jc w:val="center"/>
        <w:rPr>
          <w:rFonts w:ascii="Times New Roman" w:hAnsi="Times New Roman"/>
          <w:b/>
        </w:rPr>
      </w:pPr>
      <w:r w:rsidRPr="009F2ECB">
        <w:rPr>
          <w:rFonts w:ascii="Times New Roman" w:hAnsi="Times New Roman"/>
          <w:b/>
        </w:rPr>
        <w:t>BACKGROUND</w:t>
      </w:r>
      <w:r w:rsidRPr="009F2ECB">
        <w:rPr>
          <w:rFonts w:ascii="Times New Roman" w:hAnsi="Times New Roman"/>
          <w:b/>
        </w:rPr>
        <w:br/>
      </w:r>
    </w:p>
    <w:p w14:paraId="56230DF5" w14:textId="2C9B0D97" w:rsidR="00712C3B" w:rsidRPr="009F2ECB" w:rsidRDefault="00180241" w:rsidP="00D42F02">
      <w:pPr>
        <w:pStyle w:val="PHCNoticeParagraph"/>
        <w:spacing w:line="288" w:lineRule="auto"/>
      </w:pPr>
      <w:r w:rsidRPr="009F2ECB">
        <w:rPr>
          <w:bCs/>
        </w:rPr>
        <w:t>On December 18, 2015, EcoMed Services, LLC</w:t>
      </w:r>
      <w:r w:rsidRPr="009F2ECB">
        <w:t xml:space="preserve"> (EcoMed or Company) filed with the Washington Utilities and Transportation Commission (Commission) an application for authority to operate as a solid waste collection company (Application).</w:t>
      </w:r>
      <w:r w:rsidR="00712C3B" w:rsidRPr="009F2ECB">
        <w:rPr>
          <w:rStyle w:val="FootnoteReference"/>
        </w:rPr>
        <w:footnoteReference w:id="1"/>
      </w:r>
      <w:r w:rsidRPr="009F2ECB">
        <w:t xml:space="preserve"> Stericycle of </w:t>
      </w:r>
      <w:r w:rsidR="00712C3B" w:rsidRPr="009F2ECB">
        <w:t>Washington, Inc. and W</w:t>
      </w:r>
      <w:r w:rsidR="002A4F3C" w:rsidRPr="009F2ECB">
        <w:t>aste Management of Washington, Inc. d/b/a WM Healthcare Solutions of Washington</w:t>
      </w:r>
      <w:r w:rsidR="009F2ECB" w:rsidRPr="009F2ECB">
        <w:t xml:space="preserve"> protested the Application.</w:t>
      </w:r>
    </w:p>
    <w:p w14:paraId="6104796C" w14:textId="549770BF" w:rsidR="00712C3B" w:rsidRPr="009F2ECB" w:rsidRDefault="00CE691C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 xml:space="preserve">On </w:t>
      </w:r>
      <w:r w:rsidR="00180241" w:rsidRPr="009F2ECB">
        <w:rPr>
          <w:rFonts w:ascii="Times New Roman" w:hAnsi="Times New Roman"/>
        </w:rPr>
        <w:t>June 29, 2016</w:t>
      </w:r>
      <w:r w:rsidRPr="009F2ECB">
        <w:rPr>
          <w:rFonts w:ascii="Times New Roman" w:hAnsi="Times New Roman"/>
        </w:rPr>
        <w:t>, the Commission convened a prehearing conference before Adminis</w:t>
      </w:r>
      <w:r w:rsidR="00712C3B" w:rsidRPr="009F2ECB">
        <w:rPr>
          <w:rFonts w:ascii="Times New Roman" w:hAnsi="Times New Roman"/>
        </w:rPr>
        <w:t>trative Law Judge Rayne Pearson. On July 5, 2016, the Commission issued Order 01, Prehearing Conference Order; Notice of Second Prehearing Conference, set for September 9, 2016, at 10 a.m. At the Company’s request, the second prehearing conference was rescheduled to October 19, 2016</w:t>
      </w:r>
      <w:r w:rsidR="00FA638C" w:rsidRPr="009F2ECB">
        <w:rPr>
          <w:rFonts w:ascii="Times New Roman" w:hAnsi="Times New Roman"/>
        </w:rPr>
        <w:t>, at 10 a.m.</w:t>
      </w:r>
      <w:r w:rsidR="00712C3B" w:rsidRPr="009F2ECB">
        <w:rPr>
          <w:rFonts w:ascii="Times New Roman" w:hAnsi="Times New Roman"/>
        </w:rPr>
        <w:br/>
      </w:r>
    </w:p>
    <w:p w14:paraId="6EF3B19A" w14:textId="57D281EE" w:rsidR="00712C3B" w:rsidRPr="009F2ECB" w:rsidRDefault="00712C3B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On October 17, 2016, EcoMed filed a letter with the Commission stating its desire to withdraw its Application. Because this matter is an adjudicative proceeding, the Commission construes the Company’s letter as a petition for leave to withdraw its Application.</w:t>
      </w:r>
      <w:r w:rsidR="009F2ECB" w:rsidRPr="009F2ECB">
        <w:rPr>
          <w:rStyle w:val="FootnoteReference"/>
          <w:rFonts w:ascii="Times New Roman" w:hAnsi="Times New Roman"/>
        </w:rPr>
        <w:t xml:space="preserve"> </w:t>
      </w:r>
      <w:r w:rsidR="009F2ECB" w:rsidRPr="009F2ECB">
        <w:rPr>
          <w:rStyle w:val="FootnoteReference"/>
          <w:rFonts w:ascii="Times New Roman" w:hAnsi="Times New Roman"/>
        </w:rPr>
        <w:footnoteReference w:id="2"/>
      </w:r>
      <w:r w:rsidRPr="009F2ECB">
        <w:rPr>
          <w:rFonts w:ascii="Times New Roman" w:hAnsi="Times New Roman"/>
        </w:rPr>
        <w:br/>
      </w:r>
    </w:p>
    <w:p w14:paraId="477D2246" w14:textId="1E6F54B3" w:rsidR="00CE691C" w:rsidRPr="009F2ECB" w:rsidRDefault="009F2ECB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 xml:space="preserve">The </w:t>
      </w:r>
      <w:r w:rsidR="00FA638C" w:rsidRPr="009F2ECB">
        <w:rPr>
          <w:rFonts w:ascii="Times New Roman" w:hAnsi="Times New Roman"/>
        </w:rPr>
        <w:t>Company’s withdrawal of its Application eliminates the underlying dispute in this docket</w:t>
      </w:r>
      <w:r w:rsidR="00712C3B" w:rsidRPr="009F2ECB">
        <w:rPr>
          <w:rFonts w:ascii="Times New Roman" w:hAnsi="Times New Roman"/>
        </w:rPr>
        <w:t xml:space="preserve">. </w:t>
      </w:r>
      <w:r w:rsidRPr="009F2ECB">
        <w:rPr>
          <w:rFonts w:ascii="Times New Roman" w:hAnsi="Times New Roman"/>
        </w:rPr>
        <w:t xml:space="preserve">Accordingly, the Commission finds good cause to grant EcoMed’s request. </w:t>
      </w:r>
      <w:r w:rsidR="00712C3B" w:rsidRPr="009F2ECB">
        <w:rPr>
          <w:rFonts w:ascii="Times New Roman" w:hAnsi="Times New Roman"/>
        </w:rPr>
        <w:t xml:space="preserve">The Application should be deemed withdrawn and Docket TG-152373 should be closed. </w:t>
      </w:r>
      <w:r w:rsidR="00712C3B" w:rsidRPr="009F2ECB">
        <w:rPr>
          <w:rFonts w:ascii="Times New Roman" w:hAnsi="Times New Roman"/>
        </w:rPr>
        <w:br/>
      </w:r>
    </w:p>
    <w:p w14:paraId="1F419F35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b/>
        </w:rPr>
      </w:pPr>
      <w:r w:rsidRPr="009F2ECB">
        <w:rPr>
          <w:rFonts w:ascii="Times New Roman" w:hAnsi="Times New Roman"/>
          <w:b/>
        </w:rPr>
        <w:lastRenderedPageBreak/>
        <w:t>ORDER</w:t>
      </w:r>
    </w:p>
    <w:p w14:paraId="338588C6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24DCE993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>THE COMMISSION ORDERS:</w:t>
      </w:r>
    </w:p>
    <w:p w14:paraId="49F9777B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026983AD" w14:textId="05C1542B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(1)</w:t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  <w:bCs/>
        </w:rPr>
        <w:t xml:space="preserve">EcoMed Services, LLC’s petition for leave to withdraw is granted and the </w:t>
      </w:r>
      <w:r w:rsidR="004D61D4">
        <w:rPr>
          <w:rFonts w:ascii="Times New Roman" w:hAnsi="Times New Roman"/>
          <w:bCs/>
        </w:rPr>
        <w:t>A</w:t>
      </w:r>
      <w:r w:rsidRPr="009F2ECB">
        <w:rPr>
          <w:rFonts w:ascii="Times New Roman" w:hAnsi="Times New Roman"/>
          <w:bCs/>
        </w:rPr>
        <w:t>pplication is deemed withdrawn.</w:t>
      </w:r>
    </w:p>
    <w:p w14:paraId="24ED3D18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bCs/>
        </w:rPr>
      </w:pPr>
    </w:p>
    <w:p w14:paraId="3C4D92DE" w14:textId="26DD0269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(2)</w:t>
      </w:r>
      <w:r w:rsidRPr="009F2ECB">
        <w:rPr>
          <w:rFonts w:ascii="Times New Roman" w:hAnsi="Times New Roman"/>
        </w:rPr>
        <w:tab/>
        <w:t>The second prehearing conference scheduled to convene on Wednesday, October 19, 2016, is cancelled.</w:t>
      </w:r>
    </w:p>
    <w:p w14:paraId="070834A1" w14:textId="77777777" w:rsidR="00712C3B" w:rsidRPr="009F2ECB" w:rsidRDefault="00712C3B" w:rsidP="00712C3B">
      <w:pPr>
        <w:pStyle w:val="ListParagraph"/>
        <w:rPr>
          <w:rFonts w:ascii="Times New Roman" w:hAnsi="Times New Roman"/>
        </w:rPr>
      </w:pPr>
    </w:p>
    <w:p w14:paraId="60D7C021" w14:textId="759F7037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(3)</w:t>
      </w:r>
      <w:r w:rsidRPr="009F2ECB">
        <w:rPr>
          <w:rFonts w:ascii="Times New Roman" w:hAnsi="Times New Roman"/>
        </w:rPr>
        <w:tab/>
        <w:t>Docket TG-152373 is closed.</w:t>
      </w:r>
    </w:p>
    <w:p w14:paraId="4FF2A24E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2A496EE4" w14:textId="5BC25B95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>DATED at Olympia, Washington, and effective October 18, 2016.</w:t>
      </w:r>
    </w:p>
    <w:p w14:paraId="5E2FF186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70519391" w14:textId="77777777" w:rsidR="00712C3B" w:rsidRPr="009F2ECB" w:rsidRDefault="00712C3B" w:rsidP="00712C3B">
      <w:pPr>
        <w:spacing w:line="288" w:lineRule="auto"/>
        <w:jc w:val="center"/>
        <w:rPr>
          <w:rFonts w:ascii="Times New Roman" w:hAnsi="Times New Roman"/>
        </w:rPr>
      </w:pPr>
      <w:r w:rsidRPr="009F2ECB">
        <w:rPr>
          <w:rFonts w:ascii="Times New Roman" w:hAnsi="Times New Roman"/>
        </w:rPr>
        <w:t>WASHINGTON UTILITIES AND TRANSPORTATION COMMISSION</w:t>
      </w:r>
    </w:p>
    <w:p w14:paraId="0497257B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35858047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5D96FE28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2508CA38" w14:textId="77777777" w:rsidR="00FE1C4C" w:rsidRPr="00362A58" w:rsidRDefault="00712C3B" w:rsidP="00FE1C4C">
      <w:pPr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</w:p>
    <w:p w14:paraId="5D429A7D" w14:textId="77777777" w:rsidR="00FE1C4C" w:rsidRPr="00362A58" w:rsidRDefault="00FE1C4C" w:rsidP="00FE1C4C">
      <w:pPr>
        <w:spacing w:line="288" w:lineRule="auto"/>
        <w:rPr>
          <w:rFonts w:ascii="Times New Roman" w:hAnsi="Times New Roman"/>
        </w:rPr>
      </w:pP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  <w:t>RAYNE PEARSON</w:t>
      </w:r>
    </w:p>
    <w:p w14:paraId="5F2D8693" w14:textId="77777777" w:rsidR="00FE1C4C" w:rsidRPr="00362A58" w:rsidRDefault="00FE1C4C" w:rsidP="00FE1C4C">
      <w:pPr>
        <w:spacing w:line="288" w:lineRule="auto"/>
        <w:rPr>
          <w:rFonts w:ascii="Times New Roman" w:hAnsi="Times New Roman"/>
        </w:rPr>
      </w:pP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  <w:t>Administrative Law Judge</w:t>
      </w:r>
    </w:p>
    <w:p w14:paraId="5BE2F12F" w14:textId="4D49D8A3" w:rsidR="00712C3B" w:rsidRPr="009F2ECB" w:rsidRDefault="00712C3B" w:rsidP="00FE1C4C">
      <w:pPr>
        <w:spacing w:line="288" w:lineRule="auto"/>
        <w:rPr>
          <w:rFonts w:ascii="Times New Roman" w:hAnsi="Times New Roman"/>
        </w:rPr>
      </w:pPr>
    </w:p>
    <w:p w14:paraId="2C4B718A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2698AA27" w14:textId="77777777" w:rsidR="00CE691C" w:rsidRPr="009F2ECB" w:rsidRDefault="00CE691C" w:rsidP="00CE691C">
      <w:pPr>
        <w:pStyle w:val="ListParagraph"/>
        <w:rPr>
          <w:rFonts w:ascii="Times New Roman" w:hAnsi="Times New Roman"/>
        </w:rPr>
      </w:pPr>
    </w:p>
    <w:sectPr w:rsidR="00CE691C" w:rsidRPr="009F2ECB" w:rsidSect="00D42F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BE8E3" w14:textId="77777777" w:rsidR="00180BDC" w:rsidRDefault="00180BDC">
      <w:r>
        <w:separator/>
      </w:r>
    </w:p>
  </w:endnote>
  <w:endnote w:type="continuationSeparator" w:id="0">
    <w:p w14:paraId="0125CF8D" w14:textId="77777777" w:rsidR="00180BDC" w:rsidRDefault="001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FCA2" w14:textId="77777777" w:rsidR="00D42F02" w:rsidRDefault="00D42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8A49" w14:textId="77777777" w:rsidR="00D42F02" w:rsidRDefault="00D42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30DB6" w14:textId="77777777" w:rsidR="00D42F02" w:rsidRDefault="00D42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D7FB" w14:textId="77777777" w:rsidR="00180BDC" w:rsidRDefault="00180BDC">
      <w:r>
        <w:separator/>
      </w:r>
    </w:p>
  </w:footnote>
  <w:footnote w:type="continuationSeparator" w:id="0">
    <w:p w14:paraId="75A3A9FF" w14:textId="77777777" w:rsidR="00180BDC" w:rsidRDefault="00180BDC">
      <w:r>
        <w:continuationSeparator/>
      </w:r>
    </w:p>
  </w:footnote>
  <w:footnote w:id="1">
    <w:p w14:paraId="29213882" w14:textId="42B6C1C7" w:rsidR="00712C3B" w:rsidRPr="009F2ECB" w:rsidRDefault="00712C3B" w:rsidP="00D42F02">
      <w:pPr>
        <w:pStyle w:val="FootnoteText"/>
        <w:spacing w:after="120"/>
        <w:rPr>
          <w:sz w:val="22"/>
          <w:szCs w:val="22"/>
        </w:rPr>
      </w:pPr>
      <w:r w:rsidRPr="009F2ECB">
        <w:rPr>
          <w:rStyle w:val="FootnoteReference"/>
          <w:sz w:val="22"/>
          <w:szCs w:val="22"/>
        </w:rPr>
        <w:footnoteRef/>
      </w:r>
      <w:r w:rsidRPr="009F2ECB">
        <w:rPr>
          <w:sz w:val="22"/>
          <w:szCs w:val="22"/>
        </w:rPr>
        <w:t xml:space="preserve"> </w:t>
      </w:r>
      <w:r w:rsidRPr="009F2ECB">
        <w:rPr>
          <w:rFonts w:ascii="Times New Roman" w:hAnsi="Times New Roman"/>
          <w:sz w:val="22"/>
          <w:szCs w:val="22"/>
        </w:rPr>
        <w:t xml:space="preserve">On April 11, 2016, EcoMed filed with the Commission </w:t>
      </w:r>
      <w:r w:rsidRPr="009F2ECB">
        <w:rPr>
          <w:rFonts w:ascii="Times New Roman" w:hAnsi="Times New Roman"/>
          <w:bCs/>
          <w:sz w:val="22"/>
          <w:szCs w:val="22"/>
        </w:rPr>
        <w:t>a petition (Petition) for exemption from Commission rules sufficient to enable EcoMed to transport medical waste solely for Multicare Health System either without a certificate of public convenience and necessity from the Commission or with a limited certificate</w:t>
      </w:r>
      <w:r w:rsidRPr="009F2ECB">
        <w:rPr>
          <w:rFonts w:ascii="Times New Roman" w:hAnsi="Times New Roman"/>
          <w:sz w:val="22"/>
          <w:szCs w:val="22"/>
        </w:rPr>
        <w:t>. The Company’s Petition was denied at the first prehearing conference on June 29, 2016.</w:t>
      </w:r>
      <w:r w:rsidR="009F2ECB">
        <w:rPr>
          <w:rFonts w:ascii="Times New Roman" w:hAnsi="Times New Roman"/>
          <w:sz w:val="22"/>
          <w:szCs w:val="22"/>
        </w:rPr>
        <w:br/>
      </w:r>
    </w:p>
  </w:footnote>
  <w:footnote w:id="2">
    <w:p w14:paraId="1F6098CC" w14:textId="6C79729A" w:rsidR="009F2ECB" w:rsidRPr="005B0347" w:rsidRDefault="009F2ECB" w:rsidP="00D42F0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9F2ECB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F2ECB">
        <w:rPr>
          <w:rFonts w:ascii="Times New Roman" w:hAnsi="Times New Roman"/>
          <w:sz w:val="22"/>
          <w:szCs w:val="22"/>
        </w:rPr>
        <w:t xml:space="preserve"> The Commission liberally construes f</w:t>
      </w:r>
      <w:r>
        <w:rPr>
          <w:rFonts w:ascii="Times New Roman" w:hAnsi="Times New Roman"/>
          <w:sz w:val="22"/>
          <w:szCs w:val="22"/>
        </w:rPr>
        <w:t xml:space="preserve">ilings to effect just results. </w:t>
      </w:r>
      <w:r w:rsidRPr="009F2ECB">
        <w:rPr>
          <w:rFonts w:ascii="Times New Roman" w:hAnsi="Times New Roman"/>
          <w:sz w:val="22"/>
          <w:szCs w:val="22"/>
        </w:rPr>
        <w:t>WAC 480-07-395(4).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3B4D" w14:textId="77777777" w:rsidR="00D42F02" w:rsidRDefault="00D42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A78C" w14:textId="77777777" w:rsidR="004532B7" w:rsidRPr="00DE41B1" w:rsidRDefault="004532B7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 xml:space="preserve">DOCKET </w:t>
    </w:r>
    <w:r w:rsidR="0058685B">
      <w:rPr>
        <w:rFonts w:ascii="Times New Roman" w:hAnsi="Times New Roman"/>
        <w:b/>
        <w:bCs/>
        <w:sz w:val="20"/>
      </w:rPr>
      <w:t>TG</w:t>
    </w:r>
    <w:r w:rsidRPr="00DE41B1">
      <w:rPr>
        <w:rFonts w:ascii="Times New Roman" w:hAnsi="Times New Roman"/>
        <w:b/>
        <w:bCs/>
        <w:sz w:val="20"/>
      </w:rPr>
      <w:t>-</w:t>
    </w:r>
    <w:r w:rsidR="0058685B">
      <w:rPr>
        <w:rFonts w:ascii="Times New Roman" w:hAnsi="Times New Roman"/>
        <w:b/>
        <w:bCs/>
        <w:sz w:val="20"/>
      </w:rPr>
      <w:t>152373</w:t>
    </w:r>
    <w:r w:rsidRPr="00DE41B1">
      <w:rPr>
        <w:rFonts w:ascii="Times New Roman" w:hAnsi="Times New Roman"/>
        <w:b/>
        <w:bCs/>
        <w:sz w:val="20"/>
      </w:rPr>
      <w:tab/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430DF9">
      <w:rPr>
        <w:rStyle w:val="PageNumber"/>
        <w:rFonts w:ascii="Times New Roman" w:hAnsi="Times New Roman"/>
        <w:b/>
        <w:bCs/>
        <w:noProof/>
        <w:sz w:val="20"/>
      </w:rPr>
      <w:t>2</w:t>
    </w:r>
    <w:r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14:paraId="11495FEF" w14:textId="77777777" w:rsidR="004532B7" w:rsidRPr="00DE41B1" w:rsidRDefault="004532B7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95C6" w14:textId="79D1DEDF" w:rsidR="004532B7" w:rsidRPr="00CA0BF7" w:rsidRDefault="004532B7" w:rsidP="002B25DD">
    <w:pPr>
      <w:pStyle w:val="Header"/>
      <w:jc w:val="right"/>
      <w:rPr>
        <w:rFonts w:ascii="Times New Roman" w:hAnsi="Times New Roman"/>
        <w:b/>
        <w:bCs/>
      </w:rPr>
    </w:pPr>
    <w:r>
      <w:rPr>
        <w:b/>
        <w:bCs/>
        <w:sz w:val="20"/>
      </w:rPr>
      <w:tab/>
    </w:r>
    <w:r w:rsidR="00D42F02">
      <w:rPr>
        <w:b/>
        <w:bCs/>
        <w:sz w:val="20"/>
      </w:rPr>
      <w:t>Service Date: October 18,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D34"/>
    <w:rsid w:val="00014893"/>
    <w:rsid w:val="0001495D"/>
    <w:rsid w:val="000603BA"/>
    <w:rsid w:val="000775E8"/>
    <w:rsid w:val="000A3443"/>
    <w:rsid w:val="000B729B"/>
    <w:rsid w:val="000E5587"/>
    <w:rsid w:val="00124915"/>
    <w:rsid w:val="001315ED"/>
    <w:rsid w:val="00145AEF"/>
    <w:rsid w:val="00162CB7"/>
    <w:rsid w:val="00180241"/>
    <w:rsid w:val="00180BDC"/>
    <w:rsid w:val="00181BC5"/>
    <w:rsid w:val="00191021"/>
    <w:rsid w:val="001C60B3"/>
    <w:rsid w:val="001D0F7B"/>
    <w:rsid w:val="001F69DE"/>
    <w:rsid w:val="00244353"/>
    <w:rsid w:val="00264102"/>
    <w:rsid w:val="00284672"/>
    <w:rsid w:val="00295C89"/>
    <w:rsid w:val="002A4F3C"/>
    <w:rsid w:val="002B25DD"/>
    <w:rsid w:val="002D4AC9"/>
    <w:rsid w:val="002F1728"/>
    <w:rsid w:val="00306E31"/>
    <w:rsid w:val="00321D34"/>
    <w:rsid w:val="00337A69"/>
    <w:rsid w:val="00391CF3"/>
    <w:rsid w:val="003E12A3"/>
    <w:rsid w:val="003E74A9"/>
    <w:rsid w:val="003F025E"/>
    <w:rsid w:val="00425BAD"/>
    <w:rsid w:val="00430DF9"/>
    <w:rsid w:val="004532B7"/>
    <w:rsid w:val="00456254"/>
    <w:rsid w:val="004568D7"/>
    <w:rsid w:val="00461EDE"/>
    <w:rsid w:val="00463184"/>
    <w:rsid w:val="0046617A"/>
    <w:rsid w:val="004D61D4"/>
    <w:rsid w:val="00506FEA"/>
    <w:rsid w:val="00512AAF"/>
    <w:rsid w:val="00524026"/>
    <w:rsid w:val="00526FEE"/>
    <w:rsid w:val="00544A9C"/>
    <w:rsid w:val="005575C0"/>
    <w:rsid w:val="00584F60"/>
    <w:rsid w:val="0058685B"/>
    <w:rsid w:val="00594E57"/>
    <w:rsid w:val="005E7E5F"/>
    <w:rsid w:val="00611D7E"/>
    <w:rsid w:val="00657251"/>
    <w:rsid w:val="00657F36"/>
    <w:rsid w:val="006632C0"/>
    <w:rsid w:val="00674DA7"/>
    <w:rsid w:val="00676E5B"/>
    <w:rsid w:val="00685BB9"/>
    <w:rsid w:val="00696FC8"/>
    <w:rsid w:val="006A05F3"/>
    <w:rsid w:val="006A3B1F"/>
    <w:rsid w:val="006A5A0B"/>
    <w:rsid w:val="006C5C9A"/>
    <w:rsid w:val="006E7862"/>
    <w:rsid w:val="006F034A"/>
    <w:rsid w:val="00712C3B"/>
    <w:rsid w:val="0071419F"/>
    <w:rsid w:val="00716B28"/>
    <w:rsid w:val="00721A70"/>
    <w:rsid w:val="0077735F"/>
    <w:rsid w:val="00777E14"/>
    <w:rsid w:val="007A2110"/>
    <w:rsid w:val="007A2774"/>
    <w:rsid w:val="007B0BE7"/>
    <w:rsid w:val="007D36F2"/>
    <w:rsid w:val="007D4DB1"/>
    <w:rsid w:val="007D5C8D"/>
    <w:rsid w:val="007D6FF1"/>
    <w:rsid w:val="007E0977"/>
    <w:rsid w:val="00810FE9"/>
    <w:rsid w:val="008C412C"/>
    <w:rsid w:val="0092376D"/>
    <w:rsid w:val="00935383"/>
    <w:rsid w:val="00944271"/>
    <w:rsid w:val="00954AC1"/>
    <w:rsid w:val="00962C35"/>
    <w:rsid w:val="00972695"/>
    <w:rsid w:val="00992486"/>
    <w:rsid w:val="009928B2"/>
    <w:rsid w:val="0099732C"/>
    <w:rsid w:val="009B0FAF"/>
    <w:rsid w:val="009D1169"/>
    <w:rsid w:val="009E6ADE"/>
    <w:rsid w:val="009F2ECB"/>
    <w:rsid w:val="00A6690E"/>
    <w:rsid w:val="00A81198"/>
    <w:rsid w:val="00A84FE5"/>
    <w:rsid w:val="00A94F1F"/>
    <w:rsid w:val="00AA2342"/>
    <w:rsid w:val="00AA2590"/>
    <w:rsid w:val="00AF0348"/>
    <w:rsid w:val="00B256BD"/>
    <w:rsid w:val="00B52A89"/>
    <w:rsid w:val="00B73B02"/>
    <w:rsid w:val="00BC0A83"/>
    <w:rsid w:val="00BD0F02"/>
    <w:rsid w:val="00BD3995"/>
    <w:rsid w:val="00C42688"/>
    <w:rsid w:val="00C66769"/>
    <w:rsid w:val="00C7500B"/>
    <w:rsid w:val="00CA0BF7"/>
    <w:rsid w:val="00CB2D22"/>
    <w:rsid w:val="00CB7F45"/>
    <w:rsid w:val="00CD73DE"/>
    <w:rsid w:val="00CE691C"/>
    <w:rsid w:val="00D11D24"/>
    <w:rsid w:val="00D22C74"/>
    <w:rsid w:val="00D42F02"/>
    <w:rsid w:val="00D63A83"/>
    <w:rsid w:val="00DC30B8"/>
    <w:rsid w:val="00DC3A3B"/>
    <w:rsid w:val="00DE41B1"/>
    <w:rsid w:val="00DE76B8"/>
    <w:rsid w:val="00E0183A"/>
    <w:rsid w:val="00E13A07"/>
    <w:rsid w:val="00E17031"/>
    <w:rsid w:val="00E44114"/>
    <w:rsid w:val="00E56887"/>
    <w:rsid w:val="00E64AEC"/>
    <w:rsid w:val="00E75E52"/>
    <w:rsid w:val="00E818BE"/>
    <w:rsid w:val="00E95C5C"/>
    <w:rsid w:val="00ED7781"/>
    <w:rsid w:val="00ED7FD5"/>
    <w:rsid w:val="00F116AA"/>
    <w:rsid w:val="00F41847"/>
    <w:rsid w:val="00F63CFC"/>
    <w:rsid w:val="00FA638C"/>
    <w:rsid w:val="00FB5B34"/>
    <w:rsid w:val="00FD3DFD"/>
    <w:rsid w:val="00FE1C4C"/>
    <w:rsid w:val="00FE311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FBF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PHCNoticeParagraph">
    <w:name w:val="PHC Notice Paragraph"/>
    <w:basedOn w:val="Normal"/>
    <w:link w:val="PHCNoticeParagraphChar"/>
    <w:qFormat/>
    <w:rsid w:val="0058685B"/>
    <w:pPr>
      <w:numPr>
        <w:numId w:val="1"/>
      </w:numPr>
      <w:spacing w:after="240"/>
      <w:ind w:hanging="720"/>
    </w:pPr>
    <w:rPr>
      <w:rFonts w:ascii="Times New Roman" w:hAnsi="Times New Roman"/>
    </w:rPr>
  </w:style>
  <w:style w:type="paragraph" w:customStyle="1" w:styleId="ParagraphCont">
    <w:name w:val="Paragraph Cont."/>
    <w:basedOn w:val="Normal"/>
    <w:link w:val="ParagraphContChar"/>
    <w:qFormat/>
    <w:rsid w:val="0058685B"/>
    <w:pPr>
      <w:spacing w:after="240"/>
    </w:pPr>
    <w:rPr>
      <w:rFonts w:ascii="Times New Roman" w:hAnsi="Times New Roman"/>
    </w:rPr>
  </w:style>
  <w:style w:type="character" w:customStyle="1" w:styleId="PHCNoticeParagraphChar">
    <w:name w:val="PHC Notice Paragraph Char"/>
    <w:link w:val="PHCNoticeParagraph"/>
    <w:rsid w:val="0058685B"/>
    <w:rPr>
      <w:sz w:val="24"/>
      <w:szCs w:val="24"/>
    </w:rPr>
  </w:style>
  <w:style w:type="character" w:styleId="Hyperlink">
    <w:name w:val="Hyperlink"/>
    <w:rsid w:val="00696FC8"/>
    <w:rPr>
      <w:color w:val="0563C1"/>
      <w:u w:val="single"/>
    </w:rPr>
  </w:style>
  <w:style w:type="character" w:customStyle="1" w:styleId="ParagraphContChar">
    <w:name w:val="Paragraph Cont. Char"/>
    <w:link w:val="ParagraphCont"/>
    <w:rsid w:val="0058685B"/>
    <w:rPr>
      <w:sz w:val="24"/>
      <w:szCs w:val="24"/>
    </w:rPr>
  </w:style>
  <w:style w:type="paragraph" w:styleId="BalloonText">
    <w:name w:val="Balloon Text"/>
    <w:basedOn w:val="Normal"/>
    <w:link w:val="BalloonTextChar"/>
    <w:rsid w:val="0055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5C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84FE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84FE5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9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27B90B-B42F-48CF-A7DD-0FEDA8F7F94F}"/>
</file>

<file path=customXml/itemProps2.xml><?xml version="1.0" encoding="utf-8"?>
<ds:datastoreItem xmlns:ds="http://schemas.openxmlformats.org/officeDocument/2006/customXml" ds:itemID="{04AF8EEA-DB7E-4FF6-9FF4-9EABADBE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6357F-681B-4C16-9B1F-B09E158BBD52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4554ae50-06e8-4536-9b65-e0b3a2b78f82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1EB88E-F4C8-4FD5-AA9D-85B95DBDA9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323CBC-F379-48CB-A0AC-17D57CCCF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Links>
    <vt:vector size="12" baseType="variant"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mailto:jbeattie@utc.wa.gov</vt:lpwstr>
      </vt:variant>
      <vt:variant>
        <vt:lpwstr/>
      </vt:variant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mailto:asqualli@ecomedservices.com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02</dc:title>
  <dc:subject/>
  <dc:creator/>
  <cp:keywords/>
  <dc:description/>
  <cp:lastModifiedBy/>
  <cp:revision>1</cp:revision>
  <dcterms:created xsi:type="dcterms:W3CDTF">2016-10-18T19:49:00Z</dcterms:created>
  <dcterms:modified xsi:type="dcterms:W3CDTF">2016-10-18T19:49:00Z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