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United Charter Buses LLC</w:t>
      </w:r>
    </w:p>
    <w:p>
      <w:r>
        <w:t>3331 171st SW</w:t>
        <w:cr/>
        <w:t>Lynnwood, WA 98037-9146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CH067686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170359</w:t>
      </w:r>
      <w:r w:rsidR="00C30993">
        <w:tab/>
      </w:r>
      <w:r>
        <w:t>May 26,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United Charter Buses LLC</CaseCompanyNames>
    <Nickname xmlns="http://schemas.microsoft.com/sharepoint/v3" xsi:nil="true"/>
    <DocketNumber xmlns="dc463f71-b30c-4ab2-9473-d307f9d35888">170359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2F07F7FE3F3843B4EF42CA4B314888" ma:contentTypeVersion="104" ma:contentTypeDescription="" ma:contentTypeScope="" ma:versionID="bb1bf4ae1eebf10bd32c8be81bcc0d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CD625061-F190-4A05-BCF4-A685A448004D}"/>
</file>

<file path=customXml/itemProps5.xml><?xml version="1.0" encoding="utf-8"?>
<ds:datastoreItem xmlns:ds="http://schemas.openxmlformats.org/officeDocument/2006/customXml" ds:itemID="{0A137244-4F63-426C-A860-CE6E41D1C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0x0101006E56B4D1795A2E4DB2F0B01679ED314A003A2F07F7FE3F3843B4EF42CA4B314888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