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Lake Tapps Limousine LLC</w:t>
      </w:r>
    </w:p>
    <w:p>
      <w:r>
        <w:t>PO Box 8343</w:t>
        <w:cr/>
        <w:t>Bonney Lake, WA 98391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CH067412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161130</w:t>
      </w:r>
      <w:r w:rsidR="00C30993">
        <w:tab/>
      </w:r>
      <w:r>
        <w:t>October 26,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2016-10-14T07:00:00+00:00</OpenedDate>
    <Date1 xmlns="dc463f71-b30c-4ab2-9473-d307f9d35888">2016-10-26T07:00:00+00:00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Lake Tapps Limousine LLC</CaseCompanyNames>
    <DocketNumber xmlns="dc463f71-b30c-4ab2-9473-d307f9d35888">161130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3135EB98801C4FA50D857555A1D095" ma:contentTypeVersion="96" ma:contentTypeDescription="" ma:contentTypeScope="" ma:versionID="869d0998de71f5d6c589f39fab8098e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FEC87F89-AD2F-45F4-A43B-D7CE59021C33}"/>
</file>

<file path=customXml/itemProps5.xml><?xml version="1.0" encoding="utf-8"?>
<ds:datastoreItem xmlns:ds="http://schemas.openxmlformats.org/officeDocument/2006/customXml" ds:itemID="{A241F42D-CE86-456D-96A5-392B57A82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0x0101006E56B4D1795A2E4DB2F0B01679ED314A00913135EB98801C4FA50D857555A1D095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