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August 5, 2016</w:t>
      </w:r>
    </w:p>
    <w:p w14:paraId="1B98EE73" w14:textId="77777777" w:rsidR="00072E1B" w:rsidRDefault="00072E1B" w:rsidP="00DF0FAA"/>
    <w:p w14:paraId="4486F870" w14:textId="77777777" w:rsidR="00200259" w:rsidRDefault="00200259" w:rsidP="00DF0FAA"/>
    <w:p>
      <w:r>
        <w:rPr>
          <w:rFonts w:eastAsiaTheme="minorHAnsi"/>
          <w:color w:val="000000"/>
        </w:rPr>
        <w:t>ABM Associates Inc.</w:t>
        <w:cr/>
        <w:t>d/b/a Salon Monte Carlo</w:t>
      </w:r>
    </w:p>
    <w:p>
      <w:r>
        <w:rPr>
          <w:rFonts w:eastAsiaTheme="minorHAnsi"/>
          <w:color w:val="000000"/>
        </w:rPr>
        <w:t>1827 W. Court #B</w:t>
        <w:cr/>
        <w:t>Pasco, WA 99301</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160955</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CH067283</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ABM Associates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July 29, 2016</w:t>
      </w:r>
      <w:r w:rsidR="0074221B">
        <w:t xml:space="preserve">, </w:t>
      </w:r>
      <w:r>
        <w:t>ABM Associates Inc.</w:t>
      </w:r>
      <w:r>
        <w:t>, d/b/a Salon Monte Carlo,</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CH067283</w:t>
      </w:r>
      <w:r w:rsidR="0074221B">
        <w:t xml:space="preserve"> </w:t>
      </w:r>
      <w:r w:rsidR="009A24DC">
        <w:t xml:space="preserve">authorizing </w:t>
      </w:r>
      <w:r>
        <w:t>ABM Associates Inc.</w:t>
      </w:r>
      <w:r>
        <w:t>, d/b/a Salon Monte Carlo,</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lastRenderedPageBreak/>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B6B5A9C5FB784FBD3051C9D6F0A9F1" ma:contentTypeVersion="104" ma:contentTypeDescription="" ma:contentTypeScope="" ma:versionID="8470a9550d1e9e041658cb5e6191e1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2016-07-29T07:00:00+00:00</OpenedDate>
    <Date1 xmlns="dc463f71-b30c-4ab2-9473-d307f9d35888">2016-08-05T07:00:00+00:00</Date1>
    <IsDocumentOrder xmlns="dc463f71-b30c-4ab2-9473-d307f9d35888">true</IsDocumentOrder>
    <IsHighlyConfidential xmlns="dc463f71-b30c-4ab2-9473-d307f9d35888">false</IsHighlyConfidential>
    <CaseCompanyNames xmlns="dc463f71-b30c-4ab2-9473-d307f9d35888">ABM Associates Inc.</CaseCompanyNames>
    <DocketNumber xmlns="dc463f71-b30c-4ab2-9473-d307f9d35888">160955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77A52-A0A5-4E42-896A-94D5362E44A0}"/>
</file>

<file path=customXml/itemProps2.xml><?xml version="1.0" encoding="utf-8"?>
<ds:datastoreItem xmlns:ds="http://schemas.openxmlformats.org/officeDocument/2006/customXml" ds:itemID="{4DE55362-1745-4676-B18B-1E6B46840312}"/>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A26DA6D4-12C2-40C2-87AD-B9636AE95225}"/>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2016-07-06T21:51:00Z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0x0101006E56B4D1795A2E4DB2F0B01679ED314A00FBB6B5A9C5FB784FBD3051C9D6F0A9F1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