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A6" w:rsidRDefault="008903A6" w:rsidP="008903A6">
      <w:pPr>
        <w:jc w:val="center"/>
        <w:rPr>
          <w:rFonts w:ascii="Times New Roman" w:hAnsi="Times New Roman" w:cs="Times New Roman"/>
          <w:sz w:val="24"/>
          <w:szCs w:val="24"/>
        </w:rPr>
      </w:pPr>
    </w:p>
    <w:p w:rsidR="008903A6" w:rsidRDefault="008903A6" w:rsidP="008903A6">
      <w:pPr>
        <w:jc w:val="center"/>
        <w:rPr>
          <w:rFonts w:ascii="Times New Roman" w:hAnsi="Times New Roman" w:cs="Times New Roman"/>
          <w:sz w:val="24"/>
          <w:szCs w:val="24"/>
        </w:rPr>
      </w:pPr>
    </w:p>
    <w:p w:rsidR="008903A6" w:rsidRDefault="008903A6" w:rsidP="008903A6">
      <w:pPr>
        <w:jc w:val="center"/>
        <w:rPr>
          <w:rFonts w:ascii="Times New Roman" w:hAnsi="Times New Roman" w:cs="Times New Roman"/>
          <w:sz w:val="24"/>
          <w:szCs w:val="24"/>
        </w:rPr>
      </w:pPr>
    </w:p>
    <w:p w:rsidR="00A34435" w:rsidRPr="00D42D79" w:rsidRDefault="00A34435" w:rsidP="00A34435">
      <w:pPr>
        <w:spacing w:after="0" w:line="240" w:lineRule="auto"/>
        <w:jc w:val="center"/>
        <w:rPr>
          <w:rFonts w:ascii="Times New Roman" w:hAnsi="Times New Roman" w:cs="Times New Roman"/>
          <w:sz w:val="36"/>
          <w:szCs w:val="36"/>
        </w:rPr>
      </w:pPr>
      <w:r w:rsidRPr="00D42D79">
        <w:rPr>
          <w:rFonts w:ascii="Times New Roman" w:hAnsi="Times New Roman" w:cs="Times New Roman"/>
          <w:sz w:val="36"/>
          <w:szCs w:val="36"/>
        </w:rPr>
        <w:t>Puget Sound Energy</w:t>
      </w:r>
    </w:p>
    <w:p w:rsidR="008903A6" w:rsidRPr="00D42D79" w:rsidRDefault="008903A6" w:rsidP="008903A6">
      <w:pPr>
        <w:spacing w:after="0" w:line="240" w:lineRule="auto"/>
        <w:jc w:val="center"/>
        <w:rPr>
          <w:rFonts w:ascii="Times New Roman" w:hAnsi="Times New Roman" w:cs="Times New Roman"/>
          <w:sz w:val="36"/>
          <w:szCs w:val="36"/>
        </w:rPr>
      </w:pPr>
      <w:r w:rsidRPr="00D42D79">
        <w:rPr>
          <w:rFonts w:ascii="Times New Roman" w:hAnsi="Times New Roman" w:cs="Times New Roman"/>
          <w:sz w:val="36"/>
          <w:szCs w:val="36"/>
        </w:rPr>
        <w:t>201</w:t>
      </w:r>
      <w:r w:rsidR="0038562C">
        <w:rPr>
          <w:rFonts w:ascii="Times New Roman" w:hAnsi="Times New Roman" w:cs="Times New Roman"/>
          <w:sz w:val="36"/>
          <w:szCs w:val="36"/>
        </w:rPr>
        <w:t>6</w:t>
      </w:r>
      <w:r w:rsidRPr="00D42D79">
        <w:rPr>
          <w:rFonts w:ascii="Times New Roman" w:hAnsi="Times New Roman" w:cs="Times New Roman"/>
          <w:sz w:val="36"/>
          <w:szCs w:val="36"/>
        </w:rPr>
        <w:t xml:space="preserve"> Annual Renewable Portfolio Standard Report</w:t>
      </w:r>
    </w:p>
    <w:p w:rsidR="00A34435" w:rsidRPr="00D42D79" w:rsidRDefault="00A34435" w:rsidP="008903A6">
      <w:pPr>
        <w:spacing w:after="0" w:line="240" w:lineRule="auto"/>
        <w:jc w:val="center"/>
        <w:rPr>
          <w:rFonts w:ascii="Times New Roman" w:hAnsi="Times New Roman" w:cs="Times New Roman"/>
          <w:sz w:val="36"/>
          <w:szCs w:val="36"/>
        </w:rPr>
      </w:pPr>
      <w:r w:rsidRPr="00D42D79">
        <w:rPr>
          <w:rFonts w:ascii="Times New Roman" w:hAnsi="Times New Roman" w:cs="Times New Roman"/>
          <w:sz w:val="36"/>
          <w:szCs w:val="36"/>
        </w:rPr>
        <w:t>pursuant to RCW 19.285.070 and WAC 480-109-210</w:t>
      </w:r>
    </w:p>
    <w:p w:rsidR="00A34435" w:rsidRPr="00D42D79" w:rsidRDefault="00A34435" w:rsidP="008903A6">
      <w:pPr>
        <w:spacing w:after="0" w:line="240" w:lineRule="auto"/>
        <w:jc w:val="center"/>
        <w:rPr>
          <w:rFonts w:ascii="Times New Roman" w:hAnsi="Times New Roman" w:cs="Times New Roman"/>
          <w:sz w:val="36"/>
          <w:szCs w:val="36"/>
        </w:rPr>
      </w:pPr>
    </w:p>
    <w:p w:rsidR="00A34435" w:rsidRPr="00D42D79" w:rsidRDefault="00A34435" w:rsidP="008903A6">
      <w:pPr>
        <w:spacing w:after="0" w:line="240" w:lineRule="auto"/>
        <w:jc w:val="center"/>
        <w:rPr>
          <w:rFonts w:ascii="Times New Roman" w:hAnsi="Times New Roman" w:cs="Times New Roman"/>
          <w:sz w:val="36"/>
          <w:szCs w:val="36"/>
        </w:rPr>
      </w:pPr>
    </w:p>
    <w:p w:rsidR="00A34435" w:rsidRPr="00D42D79" w:rsidRDefault="00A34435" w:rsidP="008903A6">
      <w:pPr>
        <w:spacing w:after="0" w:line="240" w:lineRule="auto"/>
        <w:jc w:val="center"/>
        <w:rPr>
          <w:rFonts w:ascii="Times New Roman" w:hAnsi="Times New Roman" w:cs="Times New Roman"/>
          <w:sz w:val="36"/>
          <w:szCs w:val="36"/>
        </w:rPr>
      </w:pPr>
    </w:p>
    <w:p w:rsidR="00A34435" w:rsidRDefault="00A34435" w:rsidP="008903A6">
      <w:pPr>
        <w:spacing w:after="0" w:line="240" w:lineRule="auto"/>
        <w:jc w:val="center"/>
        <w:rPr>
          <w:rFonts w:ascii="Times New Roman" w:hAnsi="Times New Roman" w:cs="Times New Roman"/>
          <w:sz w:val="28"/>
          <w:szCs w:val="28"/>
        </w:rPr>
      </w:pPr>
    </w:p>
    <w:p w:rsidR="00A34435" w:rsidRDefault="00A34435" w:rsidP="008903A6">
      <w:pPr>
        <w:spacing w:after="0" w:line="240" w:lineRule="auto"/>
        <w:jc w:val="center"/>
        <w:rPr>
          <w:rFonts w:ascii="Times New Roman" w:hAnsi="Times New Roman" w:cs="Times New Roman"/>
          <w:sz w:val="28"/>
          <w:szCs w:val="28"/>
        </w:rPr>
      </w:pPr>
    </w:p>
    <w:p w:rsidR="00A34435" w:rsidRDefault="00A34435" w:rsidP="008903A6">
      <w:pPr>
        <w:spacing w:after="0" w:line="240" w:lineRule="auto"/>
        <w:jc w:val="center"/>
        <w:rPr>
          <w:rFonts w:ascii="Times New Roman" w:hAnsi="Times New Roman" w:cs="Times New Roman"/>
          <w:sz w:val="28"/>
          <w:szCs w:val="28"/>
        </w:rPr>
      </w:pPr>
    </w:p>
    <w:p w:rsidR="00A34435" w:rsidRDefault="00A34435" w:rsidP="008903A6">
      <w:pPr>
        <w:spacing w:after="0" w:line="240" w:lineRule="auto"/>
        <w:jc w:val="center"/>
        <w:rPr>
          <w:rFonts w:ascii="Times New Roman" w:hAnsi="Times New Roman" w:cs="Times New Roman"/>
          <w:sz w:val="28"/>
          <w:szCs w:val="28"/>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D42D79" w:rsidRDefault="00D42D79"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293F58" w:rsidP="008903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June 1, 201</w:t>
      </w:r>
      <w:r w:rsidR="00AB6920">
        <w:rPr>
          <w:rFonts w:ascii="Times New Roman" w:hAnsi="Times New Roman" w:cs="Times New Roman"/>
          <w:sz w:val="24"/>
          <w:szCs w:val="24"/>
        </w:rPr>
        <w:t>6</w:t>
      </w:r>
    </w:p>
    <w:p w:rsidR="008903A6" w:rsidRDefault="008903A6" w:rsidP="008903A6">
      <w:pPr>
        <w:spacing w:after="0" w:line="240" w:lineRule="auto"/>
        <w:jc w:val="center"/>
        <w:rPr>
          <w:rFonts w:ascii="Times New Roman" w:hAnsi="Times New Roman" w:cs="Times New Roman"/>
          <w:sz w:val="24"/>
          <w:szCs w:val="24"/>
        </w:rPr>
      </w:pPr>
    </w:p>
    <w:p w:rsidR="00155866" w:rsidRDefault="00155866" w:rsidP="008903A6">
      <w:pPr>
        <w:spacing w:after="0" w:line="240" w:lineRule="auto"/>
        <w:jc w:val="center"/>
        <w:rPr>
          <w:rFonts w:ascii="Times New Roman" w:hAnsi="Times New Roman" w:cs="Times New Roman"/>
          <w:sz w:val="24"/>
          <w:szCs w:val="24"/>
        </w:rPr>
        <w:sectPr w:rsidR="00155866" w:rsidSect="00155866">
          <w:footerReference w:type="default" r:id="rId9"/>
          <w:pgSz w:w="12240" w:h="15840"/>
          <w:pgMar w:top="1440" w:right="1440" w:bottom="1440" w:left="1440" w:header="720" w:footer="720" w:gutter="0"/>
          <w:pgNumType w:start="1"/>
          <w:cols w:space="720"/>
          <w:titlePg/>
          <w:docGrid w:linePitch="360"/>
        </w:sectPr>
      </w:pPr>
    </w:p>
    <w:p w:rsidR="00A732A9" w:rsidRDefault="00A732A9">
      <w:r w:rsidRPr="00C72034">
        <w:rPr>
          <w:rFonts w:ascii="Times New Roman" w:hAnsi="Times New Roman" w:cs="Times New Roman"/>
          <w:b/>
          <w:sz w:val="28"/>
          <w:szCs w:val="28"/>
        </w:rPr>
        <w:lastRenderedPageBreak/>
        <w:t>Required Contents: Checklist and Table of Contents</w:t>
      </w:r>
      <w:r>
        <w:rPr>
          <w:rFonts w:ascii="Times New Roman" w:hAnsi="Times New Roman" w:cs="Times New Roman"/>
          <w:b/>
          <w:sz w:val="28"/>
          <w:szCs w:val="28"/>
        </w:rPr>
        <w:br/>
      </w:r>
    </w:p>
    <w:tbl>
      <w:tblPr>
        <w:tblStyle w:val="TableGrid"/>
        <w:tblW w:w="0" w:type="auto"/>
        <w:tblLook w:val="04A0" w:firstRow="1" w:lastRow="0" w:firstColumn="1" w:lastColumn="0" w:noHBand="0" w:noVBand="1"/>
      </w:tblPr>
      <w:tblGrid>
        <w:gridCol w:w="3192"/>
        <w:gridCol w:w="3192"/>
        <w:gridCol w:w="2544"/>
      </w:tblGrid>
      <w:tr w:rsidR="00A732A9" w:rsidRPr="006D6BBA" w:rsidTr="00A732A9">
        <w:trPr>
          <w:cantSplit/>
          <w:trHeight w:val="272"/>
          <w:tblHeader/>
        </w:trPr>
        <w:tc>
          <w:tcPr>
            <w:tcW w:w="3192" w:type="dxa"/>
            <w:tcBorders>
              <w:top w:val="nil"/>
              <w:left w:val="nil"/>
              <w:bottom w:val="single" w:sz="18" w:space="0" w:color="auto"/>
              <w:right w:val="nil"/>
            </w:tcBorders>
          </w:tcPr>
          <w:p w:rsidR="006D6BBA" w:rsidRPr="006D6BBA" w:rsidRDefault="006D6BBA" w:rsidP="001B2711">
            <w:pPr>
              <w:rPr>
                <w:rFonts w:ascii="Times New Roman" w:hAnsi="Times New Roman" w:cs="Times New Roman"/>
                <w:b/>
                <w:sz w:val="24"/>
                <w:szCs w:val="24"/>
              </w:rPr>
            </w:pPr>
            <w:r w:rsidRPr="006D6BBA">
              <w:rPr>
                <w:rFonts w:ascii="Times New Roman" w:hAnsi="Times New Roman" w:cs="Times New Roman"/>
                <w:b/>
                <w:sz w:val="24"/>
                <w:szCs w:val="24"/>
              </w:rPr>
              <w:t>RCW 19.285.070</w:t>
            </w:r>
            <w:r w:rsidR="002D2CDC">
              <w:rPr>
                <w:rFonts w:ascii="Times New Roman" w:hAnsi="Times New Roman" w:cs="Times New Roman"/>
                <w:b/>
                <w:sz w:val="24"/>
                <w:szCs w:val="24"/>
              </w:rPr>
              <w:t xml:space="preserve"> </w:t>
            </w:r>
          </w:p>
        </w:tc>
        <w:tc>
          <w:tcPr>
            <w:tcW w:w="3192" w:type="dxa"/>
            <w:tcBorders>
              <w:top w:val="nil"/>
              <w:left w:val="nil"/>
              <w:bottom w:val="single" w:sz="18" w:space="0" w:color="auto"/>
              <w:right w:val="nil"/>
            </w:tcBorders>
          </w:tcPr>
          <w:p w:rsidR="006D6BBA" w:rsidRPr="006D6BBA" w:rsidRDefault="006D6BBA" w:rsidP="00420FCD">
            <w:pPr>
              <w:rPr>
                <w:rFonts w:ascii="Times New Roman" w:hAnsi="Times New Roman" w:cs="Times New Roman"/>
                <w:b/>
                <w:sz w:val="24"/>
                <w:szCs w:val="24"/>
              </w:rPr>
            </w:pPr>
            <w:r w:rsidRPr="006D6BBA">
              <w:rPr>
                <w:rFonts w:ascii="Times New Roman" w:hAnsi="Times New Roman" w:cs="Times New Roman"/>
                <w:b/>
                <w:sz w:val="24"/>
                <w:szCs w:val="24"/>
              </w:rPr>
              <w:t>WAC 480-109-210</w:t>
            </w:r>
            <w:r w:rsidR="006D2D13">
              <w:rPr>
                <w:rFonts w:ascii="Times New Roman" w:hAnsi="Times New Roman" w:cs="Times New Roman"/>
                <w:b/>
                <w:sz w:val="24"/>
                <w:szCs w:val="24"/>
              </w:rPr>
              <w:t>(2)</w:t>
            </w:r>
          </w:p>
        </w:tc>
        <w:tc>
          <w:tcPr>
            <w:tcW w:w="2544" w:type="dxa"/>
            <w:tcBorders>
              <w:top w:val="nil"/>
              <w:left w:val="nil"/>
              <w:bottom w:val="single" w:sz="18" w:space="0" w:color="auto"/>
              <w:right w:val="nil"/>
            </w:tcBorders>
          </w:tcPr>
          <w:p w:rsidR="006D6BBA" w:rsidRPr="006D6BBA" w:rsidRDefault="006D6BBA" w:rsidP="00420FCD">
            <w:pPr>
              <w:rPr>
                <w:rFonts w:ascii="Times New Roman" w:hAnsi="Times New Roman" w:cs="Times New Roman"/>
                <w:b/>
                <w:sz w:val="24"/>
                <w:szCs w:val="24"/>
              </w:rPr>
            </w:pPr>
            <w:r w:rsidRPr="006D6BBA">
              <w:rPr>
                <w:rFonts w:ascii="Times New Roman" w:hAnsi="Times New Roman" w:cs="Times New Roman"/>
                <w:b/>
                <w:sz w:val="24"/>
                <w:szCs w:val="24"/>
              </w:rPr>
              <w:t>Section/Page</w:t>
            </w:r>
          </w:p>
        </w:tc>
      </w:tr>
      <w:tr w:rsidR="00C72034" w:rsidRPr="006D6BBA" w:rsidTr="00A732A9">
        <w:trPr>
          <w:trHeight w:val="1259"/>
        </w:trPr>
        <w:tc>
          <w:tcPr>
            <w:tcW w:w="3192" w:type="dxa"/>
            <w:tcBorders>
              <w:top w:val="single" w:sz="18" w:space="0" w:color="auto"/>
            </w:tcBorders>
          </w:tcPr>
          <w:p w:rsidR="00C72034" w:rsidRPr="006D6BBA" w:rsidRDefault="00C72034" w:rsidP="00C72034">
            <w:pPr>
              <w:rPr>
                <w:rFonts w:ascii="Times New Roman" w:hAnsi="Times New Roman" w:cs="Times New Roman"/>
                <w:sz w:val="24"/>
                <w:szCs w:val="24"/>
              </w:rPr>
            </w:pPr>
            <w:r>
              <w:rPr>
                <w:rFonts w:ascii="Times New Roman" w:hAnsi="Times New Roman" w:cs="Times New Roman"/>
                <w:sz w:val="24"/>
                <w:szCs w:val="24"/>
              </w:rPr>
              <w:t>T</w:t>
            </w:r>
            <w:r w:rsidRPr="006D6BBA">
              <w:rPr>
                <w:rFonts w:ascii="Times New Roman" w:hAnsi="Times New Roman" w:cs="Times New Roman"/>
                <w:sz w:val="24"/>
                <w:szCs w:val="24"/>
              </w:rPr>
              <w:t>he utility's annual load for the prior two years</w:t>
            </w:r>
          </w:p>
        </w:tc>
        <w:tc>
          <w:tcPr>
            <w:tcW w:w="3192" w:type="dxa"/>
            <w:tcBorders>
              <w:top w:val="single" w:sz="18" w:space="0" w:color="auto"/>
            </w:tcBorders>
          </w:tcPr>
          <w:p w:rsidR="00C72034" w:rsidRPr="006D6BBA" w:rsidRDefault="00C72034" w:rsidP="00420FCD">
            <w:pPr>
              <w:rPr>
                <w:rFonts w:ascii="Times New Roman" w:hAnsi="Times New Roman" w:cs="Times New Roman"/>
                <w:sz w:val="24"/>
                <w:szCs w:val="24"/>
              </w:rPr>
            </w:pPr>
            <w:r>
              <w:rPr>
                <w:rFonts w:ascii="Times New Roman" w:hAnsi="Times New Roman" w:cs="Times New Roman"/>
                <w:sz w:val="24"/>
                <w:szCs w:val="24"/>
              </w:rPr>
              <w:t>T</w:t>
            </w:r>
            <w:r w:rsidRPr="006D6BBA">
              <w:rPr>
                <w:rFonts w:ascii="Times New Roman" w:hAnsi="Times New Roman" w:cs="Times New Roman"/>
                <w:sz w:val="24"/>
                <w:szCs w:val="24"/>
              </w:rPr>
              <w:t>he utility's annu</w:t>
            </w:r>
            <w:r w:rsidR="009179AD">
              <w:rPr>
                <w:rFonts w:ascii="Times New Roman" w:hAnsi="Times New Roman" w:cs="Times New Roman"/>
                <w:sz w:val="24"/>
                <w:szCs w:val="24"/>
              </w:rPr>
              <w:t>al load for the prior two years</w:t>
            </w:r>
          </w:p>
          <w:p w:rsidR="00C72034" w:rsidRPr="006D6BBA" w:rsidRDefault="00C72034" w:rsidP="00420FCD">
            <w:pPr>
              <w:rPr>
                <w:rFonts w:ascii="Times New Roman" w:hAnsi="Times New Roman" w:cs="Times New Roman"/>
                <w:sz w:val="24"/>
                <w:szCs w:val="24"/>
              </w:rPr>
            </w:pPr>
          </w:p>
        </w:tc>
        <w:tc>
          <w:tcPr>
            <w:tcW w:w="2544" w:type="dxa"/>
            <w:tcBorders>
              <w:top w:val="single" w:sz="18" w:space="0" w:color="auto"/>
            </w:tcBorders>
          </w:tcPr>
          <w:p w:rsidR="008D130A" w:rsidRDefault="00C72034" w:rsidP="00420FCD">
            <w:pPr>
              <w:rPr>
                <w:rFonts w:ascii="Times New Roman" w:hAnsi="Times New Roman" w:cs="Times New Roman"/>
                <w:b/>
                <w:sz w:val="24"/>
                <w:szCs w:val="24"/>
              </w:rPr>
            </w:pPr>
            <w:r w:rsidRPr="006D6BBA">
              <w:rPr>
                <w:rFonts w:ascii="Times New Roman" w:hAnsi="Times New Roman" w:cs="Times New Roman"/>
                <w:b/>
                <w:sz w:val="24"/>
                <w:szCs w:val="24"/>
              </w:rPr>
              <w:t xml:space="preserve">Section </w:t>
            </w:r>
            <w:r>
              <w:rPr>
                <w:rFonts w:ascii="Times New Roman" w:hAnsi="Times New Roman" w:cs="Times New Roman"/>
                <w:b/>
                <w:sz w:val="24"/>
                <w:szCs w:val="24"/>
              </w:rPr>
              <w:t>1</w:t>
            </w:r>
          </w:p>
          <w:p w:rsidR="00C72034" w:rsidRPr="006D6BBA" w:rsidRDefault="00C72034" w:rsidP="00420FCD">
            <w:pPr>
              <w:rPr>
                <w:rFonts w:ascii="Times New Roman" w:hAnsi="Times New Roman" w:cs="Times New Roman"/>
                <w:b/>
                <w:sz w:val="24"/>
                <w:szCs w:val="24"/>
              </w:rPr>
            </w:pPr>
            <w:r w:rsidRPr="006D6BBA">
              <w:rPr>
                <w:rFonts w:ascii="Times New Roman" w:hAnsi="Times New Roman" w:cs="Times New Roman"/>
                <w:b/>
                <w:sz w:val="24"/>
                <w:szCs w:val="24"/>
              </w:rPr>
              <w:t>Annual Load For Previous Two Years</w:t>
            </w:r>
          </w:p>
          <w:p w:rsidR="00C72034" w:rsidRPr="006D6BBA" w:rsidRDefault="00C72034" w:rsidP="00293F58">
            <w:pPr>
              <w:rPr>
                <w:rFonts w:ascii="Times New Roman" w:hAnsi="Times New Roman" w:cs="Times New Roman"/>
                <w:sz w:val="24"/>
                <w:szCs w:val="24"/>
              </w:rPr>
            </w:pPr>
            <w:r>
              <w:rPr>
                <w:rFonts w:ascii="Times New Roman" w:hAnsi="Times New Roman" w:cs="Times New Roman"/>
                <w:sz w:val="24"/>
                <w:szCs w:val="24"/>
              </w:rPr>
              <w:t xml:space="preserve">Page </w:t>
            </w:r>
            <w:r w:rsidR="00293F58">
              <w:rPr>
                <w:rFonts w:ascii="Times New Roman" w:hAnsi="Times New Roman" w:cs="Times New Roman"/>
                <w:sz w:val="24"/>
                <w:szCs w:val="24"/>
              </w:rPr>
              <w:t>1</w:t>
            </w:r>
          </w:p>
        </w:tc>
      </w:tr>
      <w:tr w:rsidR="006320EA" w:rsidRPr="006D6BBA" w:rsidTr="002F0239">
        <w:trPr>
          <w:trHeight w:val="2483"/>
        </w:trPr>
        <w:tc>
          <w:tcPr>
            <w:tcW w:w="3192" w:type="dxa"/>
          </w:tcPr>
          <w:p w:rsidR="006320EA" w:rsidRPr="006320EA" w:rsidRDefault="006320EA" w:rsidP="00420FCD">
            <w:pPr>
              <w:rPr>
                <w:rFonts w:ascii="Times New Roman" w:hAnsi="Times New Roman" w:cs="Times New Roman"/>
                <w:sz w:val="24"/>
                <w:szCs w:val="24"/>
              </w:rPr>
            </w:pPr>
            <w:r>
              <w:rPr>
                <w:rFonts w:ascii="Times New Roman" w:hAnsi="Times New Roman" w:cs="Times New Roman"/>
                <w:sz w:val="24"/>
                <w:szCs w:val="24"/>
              </w:rPr>
              <w:t>T</w:t>
            </w:r>
            <w:r w:rsidRPr="006320EA">
              <w:rPr>
                <w:rFonts w:ascii="Times New Roman" w:hAnsi="Times New Roman" w:cs="Times New Roman"/>
                <w:sz w:val="24"/>
                <w:szCs w:val="24"/>
              </w:rPr>
              <w:t>he amount of megawatt-hours needed to meet the annual renewable energy target</w:t>
            </w:r>
          </w:p>
          <w:p w:rsidR="006320EA" w:rsidRPr="006320EA" w:rsidRDefault="006320EA" w:rsidP="00420FCD">
            <w:pPr>
              <w:rPr>
                <w:rFonts w:ascii="Times New Roman" w:hAnsi="Times New Roman" w:cs="Times New Roman"/>
                <w:sz w:val="24"/>
                <w:szCs w:val="24"/>
              </w:rPr>
            </w:pPr>
          </w:p>
        </w:tc>
        <w:tc>
          <w:tcPr>
            <w:tcW w:w="3192" w:type="dxa"/>
          </w:tcPr>
          <w:p w:rsidR="006320EA" w:rsidRPr="006320EA" w:rsidRDefault="006320EA" w:rsidP="00420FCD">
            <w:pPr>
              <w:rPr>
                <w:rFonts w:ascii="Times New Roman" w:hAnsi="Times New Roman" w:cs="Times New Roman"/>
                <w:sz w:val="24"/>
                <w:szCs w:val="24"/>
              </w:rPr>
            </w:pPr>
            <w:r>
              <w:rPr>
                <w:rFonts w:ascii="Times New Roman" w:hAnsi="Times New Roman" w:cs="Times New Roman"/>
                <w:sz w:val="24"/>
                <w:szCs w:val="24"/>
              </w:rPr>
              <w:t>T</w:t>
            </w:r>
            <w:r w:rsidRPr="006320EA">
              <w:rPr>
                <w:rFonts w:ascii="Times New Roman" w:hAnsi="Times New Roman" w:cs="Times New Roman"/>
                <w:sz w:val="24"/>
                <w:szCs w:val="24"/>
              </w:rPr>
              <w:t>he total number of megawatt-hours from eligible renewable resources and/or renewable resource credits the utility needed to meet its annual renewable energy target by January 1 of the target year</w:t>
            </w:r>
          </w:p>
          <w:p w:rsidR="006320EA" w:rsidRPr="006320EA" w:rsidRDefault="006320EA" w:rsidP="00420FCD">
            <w:pPr>
              <w:rPr>
                <w:rFonts w:ascii="Times New Roman" w:hAnsi="Times New Roman" w:cs="Times New Roman"/>
                <w:sz w:val="24"/>
                <w:szCs w:val="24"/>
              </w:rPr>
            </w:pPr>
          </w:p>
        </w:tc>
        <w:tc>
          <w:tcPr>
            <w:tcW w:w="2544" w:type="dxa"/>
          </w:tcPr>
          <w:p w:rsidR="008D130A" w:rsidRDefault="006320EA" w:rsidP="006320EA">
            <w:pPr>
              <w:rPr>
                <w:rFonts w:ascii="Times New Roman" w:hAnsi="Times New Roman" w:cs="Times New Roman"/>
                <w:b/>
                <w:sz w:val="24"/>
                <w:szCs w:val="24"/>
              </w:rPr>
            </w:pPr>
            <w:r w:rsidRPr="006D6BBA">
              <w:rPr>
                <w:rFonts w:ascii="Times New Roman" w:hAnsi="Times New Roman" w:cs="Times New Roman"/>
                <w:b/>
                <w:sz w:val="24"/>
                <w:szCs w:val="24"/>
              </w:rPr>
              <w:t xml:space="preserve">Section </w:t>
            </w:r>
            <w:r>
              <w:rPr>
                <w:rFonts w:ascii="Times New Roman" w:hAnsi="Times New Roman" w:cs="Times New Roman"/>
                <w:b/>
                <w:sz w:val="24"/>
                <w:szCs w:val="24"/>
              </w:rPr>
              <w:t>2</w:t>
            </w:r>
            <w:r w:rsidRPr="006D6BBA">
              <w:rPr>
                <w:rFonts w:ascii="Times New Roman" w:hAnsi="Times New Roman" w:cs="Times New Roman"/>
                <w:b/>
                <w:sz w:val="24"/>
                <w:szCs w:val="24"/>
              </w:rPr>
              <w:t xml:space="preserve"> </w:t>
            </w:r>
          </w:p>
          <w:p w:rsidR="006320EA" w:rsidRPr="006D6BBA" w:rsidRDefault="006320EA" w:rsidP="006320EA">
            <w:pPr>
              <w:rPr>
                <w:rFonts w:ascii="Times New Roman" w:hAnsi="Times New Roman" w:cs="Times New Roman"/>
                <w:b/>
                <w:sz w:val="24"/>
                <w:szCs w:val="24"/>
              </w:rPr>
            </w:pPr>
            <w:r>
              <w:rPr>
                <w:rFonts w:ascii="Times New Roman" w:hAnsi="Times New Roman" w:cs="Times New Roman"/>
                <w:b/>
                <w:sz w:val="24"/>
                <w:szCs w:val="24"/>
              </w:rPr>
              <w:t>Renewable Energy Target</w:t>
            </w:r>
          </w:p>
          <w:p w:rsidR="006320EA" w:rsidRPr="006D6BBA" w:rsidRDefault="006320EA" w:rsidP="00293F58">
            <w:pPr>
              <w:rPr>
                <w:rFonts w:ascii="Times New Roman" w:hAnsi="Times New Roman" w:cs="Times New Roman"/>
                <w:b/>
                <w:sz w:val="24"/>
                <w:szCs w:val="24"/>
              </w:rPr>
            </w:pPr>
            <w:r>
              <w:rPr>
                <w:rFonts w:ascii="Times New Roman" w:hAnsi="Times New Roman" w:cs="Times New Roman"/>
                <w:sz w:val="24"/>
                <w:szCs w:val="24"/>
              </w:rPr>
              <w:t xml:space="preserve">Page </w:t>
            </w:r>
            <w:r w:rsidR="00293F58">
              <w:rPr>
                <w:rFonts w:ascii="Times New Roman" w:hAnsi="Times New Roman" w:cs="Times New Roman"/>
                <w:sz w:val="24"/>
                <w:szCs w:val="24"/>
              </w:rPr>
              <w:t>1</w:t>
            </w:r>
          </w:p>
        </w:tc>
      </w:tr>
      <w:tr w:rsidR="009179AD" w:rsidRPr="006D6BBA" w:rsidTr="00E87FC7">
        <w:trPr>
          <w:trHeight w:val="2051"/>
        </w:trPr>
        <w:tc>
          <w:tcPr>
            <w:tcW w:w="3192" w:type="dxa"/>
          </w:tcPr>
          <w:p w:rsidR="009179AD" w:rsidRPr="000E24EE" w:rsidRDefault="002A2042" w:rsidP="00420FCD">
            <w:pPr>
              <w:rPr>
                <w:rFonts w:ascii="Times New Roman" w:hAnsi="Times New Roman" w:cs="Times New Roman"/>
                <w:sz w:val="24"/>
                <w:szCs w:val="24"/>
              </w:rPr>
            </w:pPr>
            <w:r>
              <w:rPr>
                <w:rFonts w:ascii="Times New Roman" w:hAnsi="Times New Roman" w:cs="Times New Roman"/>
                <w:sz w:val="24"/>
                <w:szCs w:val="24"/>
              </w:rPr>
              <w:t>T</w:t>
            </w:r>
            <w:r w:rsidR="009179AD" w:rsidRPr="000E24EE">
              <w:rPr>
                <w:rFonts w:ascii="Times New Roman" w:hAnsi="Times New Roman" w:cs="Times New Roman"/>
                <w:sz w:val="24"/>
                <w:szCs w:val="24"/>
              </w:rPr>
              <w:t>he amount of megawatt-hours of each type of eligible renewable resource acquired,</w:t>
            </w:r>
          </w:p>
          <w:p w:rsidR="009179AD" w:rsidRPr="000E24EE" w:rsidRDefault="009179AD" w:rsidP="00420FCD">
            <w:pPr>
              <w:rPr>
                <w:rFonts w:ascii="Times New Roman" w:hAnsi="Times New Roman" w:cs="Times New Roman"/>
                <w:sz w:val="24"/>
                <w:szCs w:val="24"/>
              </w:rPr>
            </w:pPr>
            <w:r w:rsidRPr="000E24EE">
              <w:rPr>
                <w:rFonts w:ascii="Times New Roman" w:hAnsi="Times New Roman" w:cs="Times New Roman"/>
                <w:sz w:val="24"/>
                <w:szCs w:val="24"/>
              </w:rPr>
              <w:t>the type and amount of renewable energy credits acquired</w:t>
            </w:r>
          </w:p>
        </w:tc>
        <w:tc>
          <w:tcPr>
            <w:tcW w:w="3192" w:type="dxa"/>
          </w:tcPr>
          <w:p w:rsidR="009179AD" w:rsidRPr="000E24EE" w:rsidRDefault="002A2042" w:rsidP="00420FCD">
            <w:pPr>
              <w:rPr>
                <w:rFonts w:ascii="Times New Roman" w:hAnsi="Times New Roman" w:cs="Times New Roman"/>
                <w:sz w:val="24"/>
                <w:szCs w:val="24"/>
              </w:rPr>
            </w:pPr>
            <w:r>
              <w:rPr>
                <w:rFonts w:ascii="Times New Roman" w:hAnsi="Times New Roman" w:cs="Times New Roman"/>
                <w:sz w:val="24"/>
                <w:szCs w:val="24"/>
              </w:rPr>
              <w:t>T</w:t>
            </w:r>
            <w:r w:rsidR="009179AD" w:rsidRPr="000E24EE">
              <w:rPr>
                <w:rFonts w:ascii="Times New Roman" w:hAnsi="Times New Roman" w:cs="Times New Roman"/>
                <w:sz w:val="24"/>
                <w:szCs w:val="24"/>
              </w:rPr>
              <w:t>he amount (in megawatt-hours) of each type of eligible renewable resource used and the amount of renewable energy credits acquired</w:t>
            </w:r>
          </w:p>
          <w:p w:rsidR="009179AD" w:rsidRPr="000E24EE" w:rsidRDefault="009179AD" w:rsidP="00420FCD">
            <w:pPr>
              <w:rPr>
                <w:rFonts w:ascii="Times New Roman" w:hAnsi="Times New Roman" w:cs="Times New Roman"/>
                <w:sz w:val="24"/>
                <w:szCs w:val="24"/>
              </w:rPr>
            </w:pPr>
          </w:p>
        </w:tc>
        <w:tc>
          <w:tcPr>
            <w:tcW w:w="2544" w:type="dxa"/>
          </w:tcPr>
          <w:p w:rsidR="004E2727" w:rsidRDefault="009179AD" w:rsidP="00420FCD">
            <w:pPr>
              <w:rPr>
                <w:rFonts w:ascii="Times New Roman" w:hAnsi="Times New Roman" w:cs="Times New Roman"/>
                <w:b/>
                <w:sz w:val="24"/>
                <w:szCs w:val="24"/>
              </w:rPr>
            </w:pPr>
            <w:r w:rsidRPr="000E24EE">
              <w:rPr>
                <w:rFonts w:ascii="Times New Roman" w:hAnsi="Times New Roman" w:cs="Times New Roman"/>
                <w:b/>
                <w:sz w:val="24"/>
                <w:szCs w:val="24"/>
              </w:rPr>
              <w:t xml:space="preserve">Section </w:t>
            </w:r>
            <w:r w:rsidR="004E2727">
              <w:rPr>
                <w:rFonts w:ascii="Times New Roman" w:hAnsi="Times New Roman" w:cs="Times New Roman"/>
                <w:b/>
                <w:sz w:val="24"/>
                <w:szCs w:val="24"/>
              </w:rPr>
              <w:t>3</w:t>
            </w:r>
          </w:p>
          <w:p w:rsidR="009179AD" w:rsidRPr="000E24EE" w:rsidRDefault="009179AD" w:rsidP="00420FCD">
            <w:pPr>
              <w:rPr>
                <w:rFonts w:ascii="Times New Roman" w:hAnsi="Times New Roman" w:cs="Times New Roman"/>
                <w:b/>
                <w:sz w:val="24"/>
                <w:szCs w:val="24"/>
              </w:rPr>
            </w:pPr>
            <w:r w:rsidRPr="000E24EE">
              <w:rPr>
                <w:rFonts w:ascii="Times New Roman" w:hAnsi="Times New Roman" w:cs="Times New Roman"/>
                <w:b/>
                <w:sz w:val="24"/>
                <w:szCs w:val="24"/>
              </w:rPr>
              <w:t>Renewable Energy Acquired To Have Met Renewable Energy Target</w:t>
            </w:r>
          </w:p>
          <w:p w:rsidR="009179AD" w:rsidRDefault="009179AD" w:rsidP="009B1212">
            <w:pPr>
              <w:rPr>
                <w:rFonts w:ascii="Times New Roman" w:hAnsi="Times New Roman" w:cs="Times New Roman"/>
                <w:sz w:val="24"/>
                <w:szCs w:val="24"/>
              </w:rPr>
            </w:pPr>
            <w:r w:rsidRPr="000E24EE">
              <w:rPr>
                <w:rFonts w:ascii="Times New Roman" w:hAnsi="Times New Roman" w:cs="Times New Roman"/>
                <w:sz w:val="24"/>
                <w:szCs w:val="24"/>
              </w:rPr>
              <w:t xml:space="preserve">Page </w:t>
            </w:r>
            <w:r w:rsidR="00293F58">
              <w:rPr>
                <w:rFonts w:ascii="Times New Roman" w:hAnsi="Times New Roman" w:cs="Times New Roman"/>
                <w:sz w:val="24"/>
                <w:szCs w:val="24"/>
              </w:rPr>
              <w:t>1</w:t>
            </w:r>
          </w:p>
          <w:p w:rsidR="00D2122C" w:rsidRDefault="00D2122C" w:rsidP="008D130A">
            <w:pPr>
              <w:rPr>
                <w:rFonts w:ascii="Times New Roman" w:hAnsi="Times New Roman" w:cs="Times New Roman"/>
                <w:sz w:val="24"/>
                <w:szCs w:val="24"/>
              </w:rPr>
            </w:pPr>
          </w:p>
          <w:p w:rsidR="008D130A" w:rsidRPr="000E24EE" w:rsidRDefault="008D130A" w:rsidP="008D130A">
            <w:pPr>
              <w:rPr>
                <w:rFonts w:ascii="Times New Roman" w:hAnsi="Times New Roman" w:cs="Times New Roman"/>
                <w:sz w:val="24"/>
                <w:szCs w:val="24"/>
              </w:rPr>
            </w:pPr>
          </w:p>
        </w:tc>
      </w:tr>
      <w:tr w:rsidR="004E50B0" w:rsidRPr="006D6BBA" w:rsidTr="000E24EE">
        <w:trPr>
          <w:trHeight w:val="2834"/>
        </w:trPr>
        <w:tc>
          <w:tcPr>
            <w:tcW w:w="3192" w:type="dxa"/>
          </w:tcPr>
          <w:p w:rsidR="004E50B0" w:rsidRPr="002A2042" w:rsidRDefault="002A2042" w:rsidP="00420FCD">
            <w:pPr>
              <w:rPr>
                <w:rFonts w:ascii="Times New Roman" w:hAnsi="Times New Roman" w:cs="Times New Roman"/>
                <w:sz w:val="24"/>
                <w:szCs w:val="24"/>
              </w:rPr>
            </w:pPr>
            <w:r>
              <w:rPr>
                <w:rFonts w:ascii="Times New Roman" w:hAnsi="Times New Roman" w:cs="Times New Roman"/>
                <w:sz w:val="24"/>
                <w:szCs w:val="24"/>
              </w:rPr>
              <w:t>T</w:t>
            </w:r>
            <w:r w:rsidRPr="002A2042">
              <w:rPr>
                <w:rFonts w:ascii="Times New Roman" w:hAnsi="Times New Roman" w:cs="Times New Roman"/>
                <w:sz w:val="24"/>
                <w:szCs w:val="24"/>
              </w:rPr>
              <w:t>he percent of its total annual retail revenue requirement invested in the incremental cost of eligible renewable resources and the cost of renewable energy credits</w:t>
            </w:r>
          </w:p>
        </w:tc>
        <w:tc>
          <w:tcPr>
            <w:tcW w:w="3192" w:type="dxa"/>
          </w:tcPr>
          <w:p w:rsidR="002A2042" w:rsidRPr="002A2042" w:rsidRDefault="002A2042" w:rsidP="002A2042">
            <w:pPr>
              <w:rPr>
                <w:rFonts w:ascii="Times New Roman" w:eastAsia="Times New Roman" w:hAnsi="Times New Roman" w:cs="Times New Roman"/>
                <w:sz w:val="24"/>
                <w:szCs w:val="24"/>
              </w:rPr>
            </w:pPr>
            <w:r w:rsidRPr="002A2042">
              <w:rPr>
                <w:rFonts w:ascii="Times New Roman" w:eastAsia="Times New Roman" w:hAnsi="Times New Roman" w:cs="Times New Roman"/>
                <w:sz w:val="24"/>
                <w:szCs w:val="24"/>
              </w:rPr>
              <w:t xml:space="preserve">Total incremental </w:t>
            </w:r>
            <w:proofErr w:type="gramStart"/>
            <w:r w:rsidRPr="002A2042">
              <w:rPr>
                <w:rFonts w:ascii="Times New Roman" w:eastAsia="Times New Roman" w:hAnsi="Times New Roman" w:cs="Times New Roman"/>
                <w:sz w:val="24"/>
                <w:szCs w:val="24"/>
              </w:rPr>
              <w:t>cost as a dollar amount and in dollars per megawatt-hour of renewable energy generated by all eligible renewable resources and multiply</w:t>
            </w:r>
            <w:proofErr w:type="gramEnd"/>
            <w:r w:rsidRPr="002A2042">
              <w:rPr>
                <w:rFonts w:ascii="Times New Roman" w:eastAsia="Times New Roman" w:hAnsi="Times New Roman" w:cs="Times New Roman"/>
                <w:sz w:val="24"/>
                <w:szCs w:val="24"/>
              </w:rPr>
              <w:t xml:space="preserve"> the dollars per megawatt-hour cost by the number of megawatt-hours needed for target year compliance.</w:t>
            </w:r>
          </w:p>
          <w:p w:rsidR="004E50B0" w:rsidRPr="002A2042" w:rsidRDefault="004E50B0" w:rsidP="00420FCD">
            <w:pPr>
              <w:rPr>
                <w:rFonts w:ascii="Times New Roman" w:hAnsi="Times New Roman" w:cs="Times New Roman"/>
                <w:sz w:val="24"/>
                <w:szCs w:val="24"/>
              </w:rPr>
            </w:pPr>
          </w:p>
        </w:tc>
        <w:tc>
          <w:tcPr>
            <w:tcW w:w="2544" w:type="dxa"/>
          </w:tcPr>
          <w:p w:rsidR="004E2727" w:rsidRDefault="008D130A" w:rsidP="00420FCD">
            <w:pPr>
              <w:rPr>
                <w:rFonts w:ascii="Times New Roman" w:hAnsi="Times New Roman" w:cs="Times New Roman"/>
                <w:b/>
                <w:sz w:val="24"/>
                <w:szCs w:val="24"/>
              </w:rPr>
            </w:pPr>
            <w:r>
              <w:rPr>
                <w:rFonts w:ascii="Times New Roman" w:hAnsi="Times New Roman" w:cs="Times New Roman"/>
                <w:b/>
                <w:sz w:val="24"/>
                <w:szCs w:val="24"/>
              </w:rPr>
              <w:t xml:space="preserve">Section </w:t>
            </w:r>
            <w:r w:rsidR="004E2727">
              <w:rPr>
                <w:rFonts w:ascii="Times New Roman" w:hAnsi="Times New Roman" w:cs="Times New Roman"/>
                <w:b/>
                <w:sz w:val="24"/>
                <w:szCs w:val="24"/>
              </w:rPr>
              <w:t>4</w:t>
            </w:r>
          </w:p>
          <w:p w:rsidR="004E50B0" w:rsidRPr="000E24EE" w:rsidRDefault="004E50B0" w:rsidP="00420FCD">
            <w:pPr>
              <w:rPr>
                <w:rFonts w:ascii="Times New Roman" w:hAnsi="Times New Roman" w:cs="Times New Roman"/>
                <w:b/>
                <w:sz w:val="24"/>
                <w:szCs w:val="24"/>
              </w:rPr>
            </w:pPr>
            <w:r w:rsidRPr="000E24EE">
              <w:rPr>
                <w:rFonts w:ascii="Times New Roman" w:hAnsi="Times New Roman" w:cs="Times New Roman"/>
                <w:b/>
                <w:sz w:val="24"/>
                <w:szCs w:val="24"/>
              </w:rPr>
              <w:t>Incremental Cost C</w:t>
            </w:r>
            <w:r w:rsidR="00DA21E1">
              <w:rPr>
                <w:rFonts w:ascii="Times New Roman" w:hAnsi="Times New Roman" w:cs="Times New Roman"/>
                <w:b/>
                <w:sz w:val="24"/>
                <w:szCs w:val="24"/>
              </w:rPr>
              <w:t>alculation and Revenue</w:t>
            </w:r>
            <w:r w:rsidRPr="000E24EE">
              <w:rPr>
                <w:rFonts w:ascii="Times New Roman" w:hAnsi="Times New Roman" w:cs="Times New Roman"/>
                <w:b/>
                <w:sz w:val="24"/>
                <w:szCs w:val="24"/>
              </w:rPr>
              <w:t xml:space="preserve"> Requirement</w:t>
            </w:r>
            <w:r w:rsidR="00DA21E1">
              <w:rPr>
                <w:rFonts w:ascii="Times New Roman" w:hAnsi="Times New Roman" w:cs="Times New Roman"/>
                <w:b/>
                <w:sz w:val="24"/>
                <w:szCs w:val="24"/>
              </w:rPr>
              <w:t xml:space="preserve"> Ratio</w:t>
            </w:r>
          </w:p>
          <w:p w:rsidR="004E50B0" w:rsidRDefault="004E50B0" w:rsidP="009B1212">
            <w:pPr>
              <w:rPr>
                <w:rFonts w:ascii="Times New Roman" w:hAnsi="Times New Roman" w:cs="Times New Roman"/>
                <w:sz w:val="24"/>
                <w:szCs w:val="24"/>
              </w:rPr>
            </w:pPr>
            <w:r w:rsidRPr="000E24EE">
              <w:rPr>
                <w:rFonts w:ascii="Times New Roman" w:hAnsi="Times New Roman" w:cs="Times New Roman"/>
                <w:sz w:val="24"/>
                <w:szCs w:val="24"/>
              </w:rPr>
              <w:t xml:space="preserve">Page </w:t>
            </w:r>
            <w:r w:rsidR="00293F58">
              <w:rPr>
                <w:rFonts w:ascii="Times New Roman" w:hAnsi="Times New Roman" w:cs="Times New Roman"/>
                <w:sz w:val="24"/>
                <w:szCs w:val="24"/>
              </w:rPr>
              <w:t>2</w:t>
            </w:r>
          </w:p>
          <w:p w:rsidR="002A2042" w:rsidRDefault="002A2042" w:rsidP="009B1212">
            <w:pPr>
              <w:rPr>
                <w:rFonts w:ascii="Times New Roman" w:hAnsi="Times New Roman" w:cs="Times New Roman"/>
                <w:sz w:val="24"/>
                <w:szCs w:val="24"/>
              </w:rPr>
            </w:pPr>
          </w:p>
          <w:p w:rsidR="002A2042" w:rsidRPr="000E24EE" w:rsidRDefault="002A2042" w:rsidP="009B1212">
            <w:pPr>
              <w:rPr>
                <w:rFonts w:ascii="Times New Roman" w:hAnsi="Times New Roman" w:cs="Times New Roman"/>
                <w:sz w:val="24"/>
                <w:szCs w:val="24"/>
              </w:rPr>
            </w:pPr>
          </w:p>
        </w:tc>
      </w:tr>
      <w:tr w:rsidR="000E24EE" w:rsidRPr="006D6BBA" w:rsidTr="006C65F5">
        <w:trPr>
          <w:trHeight w:val="2141"/>
        </w:trPr>
        <w:tc>
          <w:tcPr>
            <w:tcW w:w="3192" w:type="dxa"/>
          </w:tcPr>
          <w:p w:rsidR="000E24EE" w:rsidRPr="006D6BBA" w:rsidRDefault="000E24EE" w:rsidP="00420FCD">
            <w:pPr>
              <w:rPr>
                <w:rFonts w:ascii="Times New Roman" w:hAnsi="Times New Roman" w:cs="Times New Roman"/>
                <w:sz w:val="24"/>
                <w:szCs w:val="24"/>
              </w:rPr>
            </w:pPr>
          </w:p>
        </w:tc>
        <w:tc>
          <w:tcPr>
            <w:tcW w:w="3192" w:type="dxa"/>
          </w:tcPr>
          <w:p w:rsidR="006C65F5" w:rsidRPr="006C65F5" w:rsidRDefault="006C65F5" w:rsidP="006C65F5">
            <w:pPr>
              <w:rPr>
                <w:rFonts w:ascii="Times New Roman" w:eastAsia="Times New Roman" w:hAnsi="Times New Roman" w:cs="Times New Roman"/>
                <w:sz w:val="24"/>
                <w:szCs w:val="24"/>
              </w:rPr>
            </w:pPr>
            <w:r w:rsidRPr="006C65F5">
              <w:rPr>
                <w:rFonts w:ascii="Times New Roman" w:eastAsia="Times New Roman" w:hAnsi="Times New Roman" w:cs="Times New Roman"/>
                <w:sz w:val="24"/>
                <w:szCs w:val="24"/>
              </w:rPr>
              <w:t xml:space="preserve">State whether the utility is relying upon one of the alternative compliance mechanisms provided in WAC </w:t>
            </w:r>
            <w:hyperlink r:id="rId10" w:history="1">
              <w:r w:rsidRPr="006C65F5">
                <w:rPr>
                  <w:rFonts w:ascii="Times New Roman" w:eastAsia="Times New Roman" w:hAnsi="Times New Roman" w:cs="Times New Roman"/>
                  <w:color w:val="2B674D"/>
                  <w:sz w:val="24"/>
                  <w:szCs w:val="24"/>
                  <w:u w:val="single"/>
                </w:rPr>
                <w:t>480-109-220</w:t>
              </w:r>
            </w:hyperlink>
            <w:r w:rsidRPr="006C65F5">
              <w:rPr>
                <w:rFonts w:ascii="Times New Roman" w:eastAsia="Times New Roman" w:hAnsi="Times New Roman" w:cs="Times New Roman"/>
                <w:sz w:val="24"/>
                <w:szCs w:val="24"/>
              </w:rPr>
              <w:t xml:space="preserve"> instead of fully meeting its renewable resource target. </w:t>
            </w:r>
          </w:p>
          <w:p w:rsidR="000E24EE" w:rsidRPr="006C65F5" w:rsidRDefault="000E24EE" w:rsidP="00420FCD">
            <w:pPr>
              <w:rPr>
                <w:rFonts w:ascii="Times New Roman" w:hAnsi="Times New Roman" w:cs="Times New Roman"/>
                <w:sz w:val="24"/>
                <w:szCs w:val="24"/>
              </w:rPr>
            </w:pPr>
          </w:p>
        </w:tc>
        <w:tc>
          <w:tcPr>
            <w:tcW w:w="2544" w:type="dxa"/>
          </w:tcPr>
          <w:p w:rsidR="00802D0E" w:rsidRDefault="00802D0E" w:rsidP="009B1212">
            <w:pPr>
              <w:rPr>
                <w:rFonts w:ascii="Times New Roman" w:hAnsi="Times New Roman" w:cs="Times New Roman"/>
                <w:b/>
                <w:sz w:val="24"/>
                <w:szCs w:val="24"/>
              </w:rPr>
            </w:pPr>
            <w:r>
              <w:rPr>
                <w:rFonts w:ascii="Times New Roman" w:hAnsi="Times New Roman" w:cs="Times New Roman"/>
                <w:b/>
                <w:sz w:val="24"/>
                <w:szCs w:val="24"/>
              </w:rPr>
              <w:t xml:space="preserve">Section </w:t>
            </w:r>
            <w:r w:rsidR="004E2727">
              <w:rPr>
                <w:rFonts w:ascii="Times New Roman" w:hAnsi="Times New Roman" w:cs="Times New Roman"/>
                <w:b/>
                <w:sz w:val="24"/>
                <w:szCs w:val="24"/>
              </w:rPr>
              <w:t>5</w:t>
            </w:r>
            <w:r w:rsidR="002F0239">
              <w:rPr>
                <w:rFonts w:ascii="Times New Roman" w:hAnsi="Times New Roman" w:cs="Times New Roman"/>
                <w:b/>
                <w:sz w:val="24"/>
                <w:szCs w:val="24"/>
              </w:rPr>
              <w:t xml:space="preserve"> </w:t>
            </w:r>
            <w:r w:rsidR="002F0239">
              <w:rPr>
                <w:rFonts w:ascii="Times New Roman" w:hAnsi="Times New Roman" w:cs="Times New Roman"/>
                <w:b/>
                <w:sz w:val="24"/>
                <w:szCs w:val="24"/>
              </w:rPr>
              <w:br/>
            </w:r>
            <w:r>
              <w:rPr>
                <w:rFonts w:ascii="Times New Roman" w:hAnsi="Times New Roman" w:cs="Times New Roman"/>
                <w:b/>
                <w:sz w:val="24"/>
                <w:szCs w:val="24"/>
              </w:rPr>
              <w:t>Alternative Compliance</w:t>
            </w:r>
          </w:p>
          <w:p w:rsidR="009B1212" w:rsidRPr="009B1212" w:rsidRDefault="009B1212" w:rsidP="00293F58">
            <w:pPr>
              <w:rPr>
                <w:rFonts w:ascii="Times New Roman" w:hAnsi="Times New Roman" w:cs="Times New Roman"/>
                <w:sz w:val="24"/>
                <w:szCs w:val="24"/>
              </w:rPr>
            </w:pPr>
            <w:r w:rsidRPr="009B1212">
              <w:rPr>
                <w:rFonts w:ascii="Times New Roman" w:hAnsi="Times New Roman" w:cs="Times New Roman"/>
                <w:sz w:val="24"/>
                <w:szCs w:val="24"/>
              </w:rPr>
              <w:t xml:space="preserve">Page </w:t>
            </w:r>
            <w:r w:rsidR="00293F58">
              <w:rPr>
                <w:rFonts w:ascii="Times New Roman" w:hAnsi="Times New Roman" w:cs="Times New Roman"/>
                <w:sz w:val="24"/>
                <w:szCs w:val="24"/>
              </w:rPr>
              <w:t>3</w:t>
            </w:r>
          </w:p>
        </w:tc>
      </w:tr>
      <w:tr w:rsidR="000E24EE" w:rsidRPr="006D6BBA" w:rsidTr="008D130A">
        <w:trPr>
          <w:trHeight w:val="1601"/>
        </w:trPr>
        <w:tc>
          <w:tcPr>
            <w:tcW w:w="3192" w:type="dxa"/>
          </w:tcPr>
          <w:p w:rsidR="000E24EE" w:rsidRPr="006D6BBA" w:rsidRDefault="000E24EE" w:rsidP="00420FCD">
            <w:pPr>
              <w:rPr>
                <w:rFonts w:ascii="Times New Roman" w:hAnsi="Times New Roman" w:cs="Times New Roman"/>
                <w:sz w:val="24"/>
                <w:szCs w:val="24"/>
              </w:rPr>
            </w:pPr>
          </w:p>
        </w:tc>
        <w:tc>
          <w:tcPr>
            <w:tcW w:w="3192" w:type="dxa"/>
          </w:tcPr>
          <w:p w:rsidR="006C65F5" w:rsidRPr="006C65F5" w:rsidRDefault="006C65F5" w:rsidP="006C65F5">
            <w:pPr>
              <w:rPr>
                <w:rFonts w:ascii="Times New Roman" w:eastAsia="Times New Roman" w:hAnsi="Times New Roman" w:cs="Times New Roman"/>
                <w:sz w:val="24"/>
                <w:szCs w:val="24"/>
              </w:rPr>
            </w:pPr>
            <w:r w:rsidRPr="006C65F5">
              <w:rPr>
                <w:rFonts w:ascii="Times New Roman" w:eastAsia="Times New Roman" w:hAnsi="Times New Roman" w:cs="Times New Roman"/>
                <w:sz w:val="24"/>
                <w:szCs w:val="24"/>
              </w:rPr>
              <w:t>Describe the resources that the utility intends to use to meet the renewable resource requirements for the target year.</w:t>
            </w:r>
          </w:p>
          <w:p w:rsidR="000E24EE" w:rsidRPr="006C65F5" w:rsidRDefault="000E24EE" w:rsidP="00420FCD">
            <w:pPr>
              <w:rPr>
                <w:rFonts w:ascii="Times New Roman" w:hAnsi="Times New Roman" w:cs="Times New Roman"/>
                <w:sz w:val="24"/>
                <w:szCs w:val="24"/>
              </w:rPr>
            </w:pPr>
          </w:p>
        </w:tc>
        <w:tc>
          <w:tcPr>
            <w:tcW w:w="2544" w:type="dxa"/>
          </w:tcPr>
          <w:p w:rsidR="000E24EE" w:rsidRDefault="00802D0E" w:rsidP="009B1212">
            <w:pPr>
              <w:rPr>
                <w:rFonts w:ascii="Times New Roman" w:hAnsi="Times New Roman" w:cs="Times New Roman"/>
                <w:b/>
                <w:sz w:val="24"/>
                <w:szCs w:val="24"/>
              </w:rPr>
            </w:pPr>
            <w:r>
              <w:rPr>
                <w:rFonts w:ascii="Times New Roman" w:hAnsi="Times New Roman" w:cs="Times New Roman"/>
                <w:b/>
                <w:sz w:val="24"/>
                <w:szCs w:val="24"/>
              </w:rPr>
              <w:t xml:space="preserve">Section </w:t>
            </w:r>
            <w:r w:rsidR="004E2727">
              <w:rPr>
                <w:rFonts w:ascii="Times New Roman" w:hAnsi="Times New Roman" w:cs="Times New Roman"/>
                <w:b/>
                <w:sz w:val="24"/>
                <w:szCs w:val="24"/>
              </w:rPr>
              <w:t>6</w:t>
            </w:r>
            <w:r w:rsidR="002F0239">
              <w:rPr>
                <w:rFonts w:ascii="Times New Roman" w:hAnsi="Times New Roman" w:cs="Times New Roman"/>
                <w:b/>
                <w:sz w:val="24"/>
                <w:szCs w:val="24"/>
              </w:rPr>
              <w:br/>
            </w:r>
            <w:r>
              <w:rPr>
                <w:rFonts w:ascii="Times New Roman" w:hAnsi="Times New Roman" w:cs="Times New Roman"/>
                <w:b/>
                <w:sz w:val="24"/>
                <w:szCs w:val="24"/>
              </w:rPr>
              <w:t>201</w:t>
            </w:r>
            <w:r w:rsidR="00644EEA">
              <w:rPr>
                <w:rFonts w:ascii="Times New Roman" w:hAnsi="Times New Roman" w:cs="Times New Roman"/>
                <w:b/>
                <w:sz w:val="24"/>
                <w:szCs w:val="24"/>
              </w:rPr>
              <w:t>6</w:t>
            </w:r>
            <w:r>
              <w:rPr>
                <w:rFonts w:ascii="Times New Roman" w:hAnsi="Times New Roman" w:cs="Times New Roman"/>
                <w:b/>
                <w:sz w:val="24"/>
                <w:szCs w:val="24"/>
              </w:rPr>
              <w:t xml:space="preserve"> Compliance Plan</w:t>
            </w:r>
          </w:p>
          <w:p w:rsidR="009B1212" w:rsidRPr="009B1212" w:rsidRDefault="009B1212" w:rsidP="00D014D5">
            <w:pPr>
              <w:rPr>
                <w:rFonts w:ascii="Times New Roman" w:hAnsi="Times New Roman" w:cs="Times New Roman"/>
                <w:sz w:val="24"/>
                <w:szCs w:val="24"/>
              </w:rPr>
            </w:pPr>
            <w:r w:rsidRPr="009B1212">
              <w:rPr>
                <w:rFonts w:ascii="Times New Roman" w:hAnsi="Times New Roman" w:cs="Times New Roman"/>
                <w:sz w:val="24"/>
                <w:szCs w:val="24"/>
              </w:rPr>
              <w:t xml:space="preserve">Page </w:t>
            </w:r>
            <w:r w:rsidR="00D014D5">
              <w:rPr>
                <w:rFonts w:ascii="Times New Roman" w:hAnsi="Times New Roman" w:cs="Times New Roman"/>
                <w:sz w:val="24"/>
                <w:szCs w:val="24"/>
              </w:rPr>
              <w:t>3</w:t>
            </w:r>
          </w:p>
        </w:tc>
      </w:tr>
      <w:tr w:rsidR="000E24EE" w:rsidRPr="006D6BBA" w:rsidTr="008D130A">
        <w:trPr>
          <w:trHeight w:val="2060"/>
        </w:trPr>
        <w:tc>
          <w:tcPr>
            <w:tcW w:w="3192" w:type="dxa"/>
          </w:tcPr>
          <w:p w:rsidR="000E24EE" w:rsidRPr="006D6BBA" w:rsidRDefault="000E24EE" w:rsidP="00420FCD">
            <w:pPr>
              <w:rPr>
                <w:rFonts w:ascii="Times New Roman" w:hAnsi="Times New Roman" w:cs="Times New Roman"/>
                <w:sz w:val="24"/>
                <w:szCs w:val="24"/>
              </w:rPr>
            </w:pPr>
          </w:p>
        </w:tc>
        <w:tc>
          <w:tcPr>
            <w:tcW w:w="3192" w:type="dxa"/>
          </w:tcPr>
          <w:p w:rsidR="000E24EE" w:rsidRPr="006C65F5" w:rsidRDefault="006C65F5" w:rsidP="00420FCD">
            <w:pPr>
              <w:rPr>
                <w:rFonts w:ascii="Times New Roman" w:hAnsi="Times New Roman" w:cs="Times New Roman"/>
                <w:sz w:val="24"/>
                <w:szCs w:val="24"/>
              </w:rPr>
            </w:pPr>
            <w:r w:rsidRPr="006C65F5">
              <w:rPr>
                <w:rFonts w:ascii="Times New Roman" w:eastAsia="Times New Roman" w:hAnsi="Times New Roman" w:cs="Times New Roman"/>
                <w:sz w:val="24"/>
                <w:szCs w:val="24"/>
              </w:rPr>
              <w:t xml:space="preserve">A list of each eligible renewable resource that serves Washington customers, for which a utility owns the certificates, with an installed capacity greater than twenty-five kilowatts. </w:t>
            </w:r>
          </w:p>
        </w:tc>
        <w:tc>
          <w:tcPr>
            <w:tcW w:w="2544" w:type="dxa"/>
          </w:tcPr>
          <w:p w:rsidR="000E24EE" w:rsidRDefault="002F0239" w:rsidP="00420FCD">
            <w:pPr>
              <w:rPr>
                <w:rFonts w:ascii="Times New Roman" w:hAnsi="Times New Roman" w:cs="Times New Roman"/>
                <w:sz w:val="24"/>
                <w:szCs w:val="24"/>
              </w:rPr>
            </w:pPr>
            <w:r>
              <w:rPr>
                <w:rFonts w:ascii="Times New Roman" w:hAnsi="Times New Roman" w:cs="Times New Roman"/>
                <w:b/>
                <w:sz w:val="24"/>
                <w:szCs w:val="24"/>
              </w:rPr>
              <w:t xml:space="preserve">Section </w:t>
            </w:r>
            <w:r w:rsidR="004E2727">
              <w:rPr>
                <w:rFonts w:ascii="Times New Roman" w:hAnsi="Times New Roman" w:cs="Times New Roman"/>
                <w:b/>
                <w:sz w:val="24"/>
                <w:szCs w:val="24"/>
              </w:rPr>
              <w:t>7</w:t>
            </w:r>
            <w:r>
              <w:rPr>
                <w:rFonts w:ascii="Times New Roman" w:hAnsi="Times New Roman" w:cs="Times New Roman"/>
                <w:b/>
                <w:sz w:val="24"/>
                <w:szCs w:val="24"/>
              </w:rPr>
              <w:t xml:space="preserve"> </w:t>
            </w:r>
            <w:r w:rsidR="00FA37A2">
              <w:rPr>
                <w:rFonts w:ascii="Times New Roman" w:hAnsi="Times New Roman" w:cs="Times New Roman"/>
                <w:b/>
                <w:sz w:val="24"/>
                <w:szCs w:val="24"/>
              </w:rPr>
              <w:t xml:space="preserve"> </w:t>
            </w:r>
            <w:r>
              <w:rPr>
                <w:rFonts w:ascii="Times New Roman" w:hAnsi="Times New Roman" w:cs="Times New Roman"/>
                <w:b/>
                <w:sz w:val="24"/>
                <w:szCs w:val="24"/>
              </w:rPr>
              <w:br/>
            </w:r>
            <w:r w:rsidR="00FA37A2">
              <w:rPr>
                <w:rFonts w:ascii="Times New Roman" w:hAnsi="Times New Roman" w:cs="Times New Roman"/>
                <w:b/>
                <w:sz w:val="24"/>
                <w:szCs w:val="24"/>
              </w:rPr>
              <w:t>Eligible Resources</w:t>
            </w:r>
            <w:r w:rsidR="00FA37A2">
              <w:rPr>
                <w:rFonts w:ascii="Times New Roman" w:hAnsi="Times New Roman" w:cs="Times New Roman"/>
                <w:b/>
                <w:sz w:val="24"/>
                <w:szCs w:val="24"/>
              </w:rPr>
              <w:br/>
            </w:r>
            <w:r w:rsidR="00FA37A2" w:rsidRPr="00FA37A2">
              <w:rPr>
                <w:rFonts w:ascii="Times New Roman" w:hAnsi="Times New Roman" w:cs="Times New Roman"/>
                <w:sz w:val="24"/>
                <w:szCs w:val="24"/>
              </w:rPr>
              <w:t xml:space="preserve">Page </w:t>
            </w:r>
            <w:r w:rsidR="00D014D5">
              <w:rPr>
                <w:rFonts w:ascii="Times New Roman" w:hAnsi="Times New Roman" w:cs="Times New Roman"/>
                <w:sz w:val="24"/>
                <w:szCs w:val="24"/>
              </w:rPr>
              <w:t>4</w:t>
            </w:r>
          </w:p>
          <w:p w:rsidR="00FA37A2" w:rsidRDefault="00FA37A2" w:rsidP="00420FCD">
            <w:pPr>
              <w:rPr>
                <w:rFonts w:ascii="Times New Roman" w:hAnsi="Times New Roman" w:cs="Times New Roman"/>
                <w:sz w:val="24"/>
                <w:szCs w:val="24"/>
              </w:rPr>
            </w:pPr>
          </w:p>
          <w:p w:rsidR="00FA37A2" w:rsidRPr="006D6BBA" w:rsidRDefault="00FA37A2" w:rsidP="00420FCD">
            <w:pPr>
              <w:rPr>
                <w:rFonts w:ascii="Times New Roman" w:hAnsi="Times New Roman" w:cs="Times New Roman"/>
                <w:b/>
                <w:sz w:val="24"/>
                <w:szCs w:val="24"/>
              </w:rPr>
            </w:pPr>
          </w:p>
        </w:tc>
      </w:tr>
      <w:tr w:rsidR="00E87FC7" w:rsidRPr="006D6BBA" w:rsidTr="00E87FC7">
        <w:trPr>
          <w:trHeight w:val="1529"/>
        </w:trPr>
        <w:tc>
          <w:tcPr>
            <w:tcW w:w="3192" w:type="dxa"/>
          </w:tcPr>
          <w:p w:rsidR="00E87FC7" w:rsidRPr="006D6BBA" w:rsidRDefault="00E87FC7" w:rsidP="00420FCD">
            <w:pPr>
              <w:rPr>
                <w:rFonts w:ascii="Times New Roman" w:hAnsi="Times New Roman" w:cs="Times New Roman"/>
                <w:sz w:val="24"/>
                <w:szCs w:val="24"/>
              </w:rPr>
            </w:pPr>
          </w:p>
        </w:tc>
        <w:tc>
          <w:tcPr>
            <w:tcW w:w="3192" w:type="dxa"/>
          </w:tcPr>
          <w:p w:rsidR="00E87FC7" w:rsidRPr="006C65F5" w:rsidRDefault="00E87FC7" w:rsidP="00E87FC7">
            <w:pPr>
              <w:rPr>
                <w:rFonts w:ascii="Times New Roman" w:eastAsia="Times New Roman" w:hAnsi="Times New Roman" w:cs="Times New Roman"/>
                <w:sz w:val="24"/>
                <w:szCs w:val="24"/>
              </w:rPr>
            </w:pPr>
            <w:r w:rsidRPr="00EF32F1">
              <w:rPr>
                <w:rFonts w:ascii="Times New Roman" w:eastAsia="Times New Roman" w:hAnsi="Times New Roman" w:cs="Times New Roman"/>
                <w:sz w:val="24"/>
                <w:szCs w:val="24"/>
              </w:rPr>
              <w:t>The number of certificates sold, their WREGIS certificate numbers, their source, and the revenues obtained from the sales.</w:t>
            </w:r>
          </w:p>
        </w:tc>
        <w:tc>
          <w:tcPr>
            <w:tcW w:w="2544" w:type="dxa"/>
          </w:tcPr>
          <w:p w:rsidR="00E87FC7" w:rsidRDefault="00E87FC7" w:rsidP="00D014D5">
            <w:pPr>
              <w:rPr>
                <w:rFonts w:ascii="Times New Roman" w:hAnsi="Times New Roman" w:cs="Times New Roman"/>
                <w:b/>
                <w:sz w:val="24"/>
                <w:szCs w:val="24"/>
              </w:rPr>
            </w:pPr>
            <w:r>
              <w:rPr>
                <w:rFonts w:ascii="Times New Roman" w:hAnsi="Times New Roman" w:cs="Times New Roman"/>
                <w:b/>
                <w:sz w:val="24"/>
                <w:szCs w:val="24"/>
              </w:rPr>
              <w:t>Section 8</w:t>
            </w:r>
            <w:r>
              <w:rPr>
                <w:rFonts w:ascii="Times New Roman" w:hAnsi="Times New Roman" w:cs="Times New Roman"/>
                <w:b/>
                <w:sz w:val="24"/>
                <w:szCs w:val="24"/>
              </w:rPr>
              <w:br/>
              <w:t>Sales</w:t>
            </w:r>
            <w:r>
              <w:rPr>
                <w:rFonts w:ascii="Times New Roman" w:hAnsi="Times New Roman" w:cs="Times New Roman"/>
                <w:b/>
                <w:sz w:val="24"/>
                <w:szCs w:val="24"/>
              </w:rPr>
              <w:br/>
            </w:r>
            <w:r w:rsidRPr="00E87FC7">
              <w:rPr>
                <w:rFonts w:ascii="Times New Roman" w:hAnsi="Times New Roman" w:cs="Times New Roman"/>
                <w:sz w:val="24"/>
                <w:szCs w:val="24"/>
              </w:rPr>
              <w:t xml:space="preserve">Page </w:t>
            </w:r>
            <w:r w:rsidR="00D014D5">
              <w:rPr>
                <w:rFonts w:ascii="Times New Roman" w:hAnsi="Times New Roman" w:cs="Times New Roman"/>
                <w:sz w:val="24"/>
                <w:szCs w:val="24"/>
              </w:rPr>
              <w:t>4</w:t>
            </w:r>
          </w:p>
        </w:tc>
      </w:tr>
    </w:tbl>
    <w:p w:rsidR="00042095" w:rsidRDefault="00042095">
      <w:pPr>
        <w:rPr>
          <w:rFonts w:ascii="Times New Roman" w:hAnsi="Times New Roman" w:cs="Times New Roman"/>
          <w:b/>
          <w:sz w:val="24"/>
          <w:szCs w:val="24"/>
        </w:rPr>
      </w:pPr>
    </w:p>
    <w:p w:rsidR="001046EE" w:rsidRDefault="00042095" w:rsidP="001046EE">
      <w:pPr>
        <w:rPr>
          <w:rFonts w:ascii="Times New Roman" w:hAnsi="Times New Roman" w:cs="Times New Roman"/>
          <w:b/>
          <w:sz w:val="24"/>
          <w:szCs w:val="24"/>
        </w:rPr>
      </w:pPr>
      <w:r>
        <w:rPr>
          <w:rFonts w:ascii="Times New Roman" w:hAnsi="Times New Roman" w:cs="Times New Roman"/>
          <w:b/>
          <w:sz w:val="24"/>
          <w:szCs w:val="24"/>
        </w:rPr>
        <w:t xml:space="preserve">Attachment 1:  </w:t>
      </w:r>
      <w:r w:rsidR="001046EE">
        <w:rPr>
          <w:rFonts w:ascii="Times New Roman" w:hAnsi="Times New Roman" w:cs="Times New Roman"/>
          <w:b/>
          <w:sz w:val="24"/>
          <w:szCs w:val="24"/>
        </w:rPr>
        <w:t xml:space="preserve">Memo dated December </w:t>
      </w:r>
      <w:r w:rsidR="000246C7">
        <w:rPr>
          <w:rFonts w:ascii="Times New Roman" w:hAnsi="Times New Roman" w:cs="Times New Roman"/>
          <w:b/>
          <w:sz w:val="24"/>
          <w:szCs w:val="24"/>
        </w:rPr>
        <w:t>18</w:t>
      </w:r>
      <w:r w:rsidR="001046EE">
        <w:rPr>
          <w:rFonts w:ascii="Times New Roman" w:hAnsi="Times New Roman" w:cs="Times New Roman"/>
          <w:b/>
          <w:sz w:val="24"/>
          <w:szCs w:val="24"/>
        </w:rPr>
        <w:t>, 201</w:t>
      </w:r>
      <w:r w:rsidR="000246C7">
        <w:rPr>
          <w:rFonts w:ascii="Times New Roman" w:hAnsi="Times New Roman" w:cs="Times New Roman"/>
          <w:b/>
          <w:sz w:val="24"/>
          <w:szCs w:val="24"/>
        </w:rPr>
        <w:t>5</w:t>
      </w:r>
      <w:r w:rsidR="001046EE">
        <w:rPr>
          <w:rFonts w:ascii="Times New Roman" w:hAnsi="Times New Roman" w:cs="Times New Roman"/>
          <w:b/>
          <w:sz w:val="24"/>
          <w:szCs w:val="24"/>
        </w:rPr>
        <w:t xml:space="preserve"> Regarding Eligible Renewable Resources</w:t>
      </w:r>
    </w:p>
    <w:p w:rsidR="001046EE" w:rsidRDefault="00042095">
      <w:pPr>
        <w:rPr>
          <w:rFonts w:ascii="Times New Roman" w:hAnsi="Times New Roman" w:cs="Times New Roman"/>
          <w:b/>
          <w:sz w:val="24"/>
          <w:szCs w:val="24"/>
        </w:rPr>
      </w:pPr>
      <w:r>
        <w:rPr>
          <w:rFonts w:ascii="Times New Roman" w:hAnsi="Times New Roman" w:cs="Times New Roman"/>
          <w:b/>
          <w:sz w:val="24"/>
          <w:szCs w:val="24"/>
        </w:rPr>
        <w:t xml:space="preserve">Attachment 2: </w:t>
      </w:r>
      <w:r w:rsidR="00B64C8C">
        <w:rPr>
          <w:rFonts w:ascii="Times New Roman" w:hAnsi="Times New Roman" w:cs="Times New Roman"/>
          <w:b/>
          <w:sz w:val="24"/>
          <w:szCs w:val="24"/>
        </w:rPr>
        <w:t xml:space="preserve"> </w:t>
      </w:r>
      <w:r w:rsidR="001046EE">
        <w:rPr>
          <w:rFonts w:ascii="Times New Roman" w:hAnsi="Times New Roman" w:cs="Times New Roman"/>
          <w:b/>
          <w:sz w:val="24"/>
          <w:szCs w:val="24"/>
        </w:rPr>
        <w:t xml:space="preserve">Appendix </w:t>
      </w:r>
      <w:r w:rsidR="000246C7">
        <w:rPr>
          <w:rFonts w:ascii="Times New Roman" w:hAnsi="Times New Roman" w:cs="Times New Roman"/>
          <w:b/>
          <w:sz w:val="24"/>
          <w:szCs w:val="24"/>
        </w:rPr>
        <w:t>N</w:t>
      </w:r>
      <w:r w:rsidR="00E075A0">
        <w:rPr>
          <w:rFonts w:ascii="Times New Roman" w:hAnsi="Times New Roman" w:cs="Times New Roman"/>
          <w:b/>
          <w:sz w:val="24"/>
          <w:szCs w:val="24"/>
        </w:rPr>
        <w:t xml:space="preserve"> </w:t>
      </w:r>
      <w:r w:rsidR="001046EE">
        <w:rPr>
          <w:rFonts w:ascii="Times New Roman" w:hAnsi="Times New Roman" w:cs="Times New Roman"/>
          <w:b/>
          <w:sz w:val="24"/>
          <w:szCs w:val="24"/>
        </w:rPr>
        <w:t>from PSE’s I</w:t>
      </w:r>
      <w:r w:rsidR="00ED46CA">
        <w:rPr>
          <w:rFonts w:ascii="Times New Roman" w:hAnsi="Times New Roman" w:cs="Times New Roman"/>
          <w:b/>
          <w:sz w:val="24"/>
          <w:szCs w:val="24"/>
        </w:rPr>
        <w:t>ntegrated Resource Plan filed</w:t>
      </w:r>
      <w:r w:rsidR="001046EE" w:rsidRPr="00E075A0">
        <w:rPr>
          <w:rFonts w:ascii="Times New Roman" w:hAnsi="Times New Roman" w:cs="Times New Roman"/>
          <w:b/>
          <w:sz w:val="25"/>
          <w:szCs w:val="25"/>
        </w:rPr>
        <w:t xml:space="preserve"> with the </w:t>
      </w:r>
      <w:r w:rsidR="001046EE" w:rsidRPr="00C22728">
        <w:rPr>
          <w:rFonts w:ascii="Times New Roman" w:hAnsi="Times New Roman" w:cs="Times New Roman"/>
          <w:b/>
          <w:sz w:val="24"/>
          <w:szCs w:val="24"/>
        </w:rPr>
        <w:t>Commission</w:t>
      </w:r>
      <w:r w:rsidR="00E075A0" w:rsidRPr="00C22728">
        <w:rPr>
          <w:rFonts w:ascii="Times New Roman" w:hAnsi="Times New Roman" w:cs="Times New Roman"/>
          <w:b/>
          <w:sz w:val="24"/>
          <w:szCs w:val="24"/>
        </w:rPr>
        <w:t xml:space="preserve"> on </w:t>
      </w:r>
      <w:r w:rsidR="000246C7" w:rsidRPr="00C22728">
        <w:rPr>
          <w:rFonts w:ascii="Times New Roman" w:hAnsi="Times New Roman" w:cs="Times New Roman"/>
          <w:b/>
          <w:sz w:val="24"/>
          <w:szCs w:val="24"/>
        </w:rPr>
        <w:t>November 25, 2015</w:t>
      </w:r>
    </w:p>
    <w:p w:rsidR="009D00DC" w:rsidRDefault="009D00DC">
      <w:pPr>
        <w:rPr>
          <w:rFonts w:ascii="Times New Roman" w:hAnsi="Times New Roman" w:cs="Times New Roman"/>
          <w:b/>
          <w:sz w:val="24"/>
          <w:szCs w:val="24"/>
        </w:rPr>
      </w:pPr>
      <w:r>
        <w:rPr>
          <w:rFonts w:ascii="Times New Roman" w:hAnsi="Times New Roman" w:cs="Times New Roman"/>
          <w:b/>
          <w:sz w:val="24"/>
          <w:szCs w:val="24"/>
        </w:rPr>
        <w:t xml:space="preserve">Attachment 3: </w:t>
      </w:r>
      <w:r w:rsidR="00F41759">
        <w:rPr>
          <w:rFonts w:ascii="Times New Roman" w:hAnsi="Times New Roman" w:cs="Times New Roman"/>
          <w:b/>
          <w:sz w:val="24"/>
          <w:szCs w:val="24"/>
        </w:rPr>
        <w:t xml:space="preserve"> </w:t>
      </w:r>
      <w:r w:rsidR="001046EE">
        <w:rPr>
          <w:rFonts w:ascii="Times New Roman" w:hAnsi="Times New Roman" w:cs="Times New Roman"/>
          <w:b/>
          <w:sz w:val="24"/>
          <w:szCs w:val="24"/>
        </w:rPr>
        <w:t>Reporting Tool</w:t>
      </w:r>
    </w:p>
    <w:p w:rsidR="001046EE" w:rsidRDefault="001046EE">
      <w:pPr>
        <w:rPr>
          <w:rFonts w:ascii="Times New Roman" w:hAnsi="Times New Roman" w:cs="Times New Roman"/>
          <w:b/>
          <w:sz w:val="24"/>
          <w:szCs w:val="24"/>
        </w:rPr>
        <w:sectPr w:rsidR="001046EE" w:rsidSect="00010BA9">
          <w:footerReference w:type="first" r:id="rId11"/>
          <w:pgSz w:w="12240" w:h="15840"/>
          <w:pgMar w:top="1440" w:right="1440" w:bottom="1440" w:left="1440" w:header="720" w:footer="720" w:gutter="0"/>
          <w:pgNumType w:fmt="lowerRoman" w:start="1"/>
          <w:cols w:space="720"/>
          <w:titlePg/>
          <w:docGrid w:linePitch="360"/>
        </w:sectPr>
      </w:pPr>
      <w:r>
        <w:rPr>
          <w:rFonts w:ascii="Times New Roman" w:hAnsi="Times New Roman" w:cs="Times New Roman"/>
          <w:b/>
          <w:sz w:val="24"/>
          <w:szCs w:val="24"/>
        </w:rPr>
        <w:t xml:space="preserve">Attachment 4: </w:t>
      </w:r>
      <w:r w:rsidR="00B64C8C">
        <w:rPr>
          <w:rFonts w:ascii="Times New Roman" w:hAnsi="Times New Roman" w:cs="Times New Roman"/>
          <w:b/>
          <w:sz w:val="24"/>
          <w:szCs w:val="24"/>
        </w:rPr>
        <w:t xml:space="preserve"> </w:t>
      </w:r>
      <w:r w:rsidR="00AB4FA4">
        <w:rPr>
          <w:rFonts w:ascii="Times New Roman" w:hAnsi="Times New Roman" w:cs="Times New Roman"/>
          <w:b/>
          <w:sz w:val="24"/>
          <w:szCs w:val="24"/>
        </w:rPr>
        <w:t>REC Sales</w:t>
      </w:r>
      <w:r w:rsidRPr="00E075A0">
        <w:rPr>
          <w:rFonts w:ascii="Times New Roman" w:hAnsi="Times New Roman" w:cs="Times New Roman"/>
          <w:b/>
          <w:sz w:val="24"/>
          <w:szCs w:val="24"/>
        </w:rPr>
        <w:t xml:space="preserve"> </w:t>
      </w:r>
    </w:p>
    <w:p w:rsidR="009A0421" w:rsidRPr="00D42D79" w:rsidRDefault="00A34435" w:rsidP="009A0421">
      <w:pPr>
        <w:spacing w:after="0" w:line="240" w:lineRule="auto"/>
        <w:rPr>
          <w:rFonts w:ascii="Times New Roman" w:hAnsi="Times New Roman" w:cs="Times New Roman"/>
          <w:b/>
          <w:sz w:val="28"/>
          <w:szCs w:val="28"/>
        </w:rPr>
      </w:pPr>
      <w:proofErr w:type="gramStart"/>
      <w:r w:rsidRPr="00D42D79">
        <w:rPr>
          <w:rFonts w:ascii="Times New Roman" w:hAnsi="Times New Roman" w:cs="Times New Roman"/>
          <w:b/>
          <w:sz w:val="28"/>
          <w:szCs w:val="28"/>
        </w:rPr>
        <w:lastRenderedPageBreak/>
        <w:t>Section 1.</w:t>
      </w:r>
      <w:proofErr w:type="gramEnd"/>
      <w:r w:rsidRPr="00D42D79">
        <w:rPr>
          <w:rFonts w:ascii="Times New Roman" w:hAnsi="Times New Roman" w:cs="Times New Roman"/>
          <w:b/>
          <w:sz w:val="28"/>
          <w:szCs w:val="28"/>
        </w:rPr>
        <w:t xml:space="preserve"> </w:t>
      </w:r>
      <w:r w:rsidR="009A0421" w:rsidRPr="00D42D79">
        <w:rPr>
          <w:rFonts w:ascii="Times New Roman" w:hAnsi="Times New Roman" w:cs="Times New Roman"/>
          <w:b/>
          <w:sz w:val="28"/>
          <w:szCs w:val="28"/>
        </w:rPr>
        <w:t xml:space="preserve"> </w:t>
      </w:r>
      <w:r w:rsidRPr="00D42D79">
        <w:rPr>
          <w:rFonts w:ascii="Times New Roman" w:hAnsi="Times New Roman" w:cs="Times New Roman"/>
          <w:b/>
          <w:sz w:val="28"/>
          <w:szCs w:val="28"/>
        </w:rPr>
        <w:t xml:space="preserve"> </w:t>
      </w:r>
      <w:r w:rsidR="009A0421" w:rsidRPr="00D42D79">
        <w:rPr>
          <w:rFonts w:ascii="Times New Roman" w:hAnsi="Times New Roman" w:cs="Times New Roman"/>
          <w:b/>
          <w:sz w:val="28"/>
          <w:szCs w:val="28"/>
        </w:rPr>
        <w:t>Annual Load for the Prior Two Years</w:t>
      </w:r>
    </w:p>
    <w:p w:rsidR="008903A6" w:rsidRPr="009A0421" w:rsidRDefault="008903A6" w:rsidP="00A34435">
      <w:pPr>
        <w:spacing w:after="0" w:line="240" w:lineRule="auto"/>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250"/>
        <w:gridCol w:w="2718"/>
      </w:tblGrid>
      <w:tr w:rsidR="00A34435" w:rsidTr="00953534">
        <w:tc>
          <w:tcPr>
            <w:tcW w:w="4608" w:type="dxa"/>
          </w:tcPr>
          <w:p w:rsidR="00A34435" w:rsidRPr="00A34435" w:rsidRDefault="00A34435" w:rsidP="00A34435">
            <w:pPr>
              <w:rPr>
                <w:rFonts w:ascii="Times New Roman" w:hAnsi="Times New Roman" w:cs="Times New Roman"/>
                <w:sz w:val="24"/>
                <w:szCs w:val="24"/>
              </w:rPr>
            </w:pPr>
          </w:p>
        </w:tc>
        <w:tc>
          <w:tcPr>
            <w:tcW w:w="2250" w:type="dxa"/>
          </w:tcPr>
          <w:p w:rsidR="00A34435" w:rsidRPr="00155866" w:rsidRDefault="00A34435" w:rsidP="00AB6920">
            <w:pPr>
              <w:jc w:val="center"/>
              <w:rPr>
                <w:rFonts w:ascii="Times New Roman" w:hAnsi="Times New Roman" w:cs="Times New Roman"/>
                <w:b/>
                <w:sz w:val="24"/>
                <w:szCs w:val="24"/>
                <w:u w:val="single"/>
              </w:rPr>
            </w:pPr>
            <w:r w:rsidRPr="00155866">
              <w:rPr>
                <w:rFonts w:ascii="Times New Roman" w:hAnsi="Times New Roman" w:cs="Times New Roman"/>
                <w:b/>
                <w:sz w:val="24"/>
                <w:szCs w:val="24"/>
                <w:u w:val="single"/>
              </w:rPr>
              <w:t>201</w:t>
            </w:r>
            <w:r w:rsidR="00AB6920">
              <w:rPr>
                <w:rFonts w:ascii="Times New Roman" w:hAnsi="Times New Roman" w:cs="Times New Roman"/>
                <w:b/>
                <w:sz w:val="24"/>
                <w:szCs w:val="24"/>
                <w:u w:val="single"/>
              </w:rPr>
              <w:t>4</w:t>
            </w:r>
          </w:p>
        </w:tc>
        <w:tc>
          <w:tcPr>
            <w:tcW w:w="2718" w:type="dxa"/>
          </w:tcPr>
          <w:p w:rsidR="00A34435" w:rsidRPr="0022705F" w:rsidRDefault="00A34435" w:rsidP="00953534">
            <w:pPr>
              <w:jc w:val="center"/>
              <w:rPr>
                <w:rFonts w:ascii="Times New Roman" w:hAnsi="Times New Roman" w:cs="Times New Roman"/>
                <w:b/>
                <w:sz w:val="24"/>
                <w:szCs w:val="24"/>
                <w:u w:val="single"/>
              </w:rPr>
            </w:pPr>
            <w:r w:rsidRPr="0022705F">
              <w:rPr>
                <w:rFonts w:ascii="Times New Roman" w:hAnsi="Times New Roman" w:cs="Times New Roman"/>
                <w:b/>
                <w:sz w:val="24"/>
                <w:szCs w:val="24"/>
                <w:u w:val="single"/>
              </w:rPr>
              <w:t>201</w:t>
            </w:r>
            <w:r w:rsidR="00AB6920">
              <w:rPr>
                <w:rFonts w:ascii="Times New Roman" w:hAnsi="Times New Roman" w:cs="Times New Roman"/>
                <w:b/>
                <w:sz w:val="24"/>
                <w:szCs w:val="24"/>
                <w:u w:val="single"/>
              </w:rPr>
              <w:t>5</w:t>
            </w:r>
          </w:p>
        </w:tc>
      </w:tr>
      <w:tr w:rsidR="00A34435" w:rsidTr="00953534">
        <w:tc>
          <w:tcPr>
            <w:tcW w:w="4608" w:type="dxa"/>
          </w:tcPr>
          <w:p w:rsidR="00A34435" w:rsidRPr="00A34435" w:rsidRDefault="00A34435" w:rsidP="00A34435">
            <w:pPr>
              <w:rPr>
                <w:rFonts w:ascii="Times New Roman" w:hAnsi="Times New Roman" w:cs="Times New Roman"/>
                <w:sz w:val="24"/>
                <w:szCs w:val="24"/>
              </w:rPr>
            </w:pPr>
            <w:r w:rsidRPr="00A34435">
              <w:rPr>
                <w:rFonts w:ascii="Times New Roman" w:hAnsi="Times New Roman" w:cs="Times New Roman"/>
                <w:sz w:val="24"/>
                <w:szCs w:val="24"/>
              </w:rPr>
              <w:t>Delivered Load to Retail Customers (MWh)</w:t>
            </w:r>
          </w:p>
        </w:tc>
        <w:tc>
          <w:tcPr>
            <w:tcW w:w="2250" w:type="dxa"/>
          </w:tcPr>
          <w:p w:rsidR="00A34435" w:rsidRPr="00A34435" w:rsidRDefault="00A34435" w:rsidP="00AB6920">
            <w:pPr>
              <w:jc w:val="center"/>
              <w:rPr>
                <w:rFonts w:ascii="Times New Roman" w:hAnsi="Times New Roman" w:cs="Times New Roman"/>
                <w:sz w:val="24"/>
                <w:szCs w:val="24"/>
                <w:u w:val="single"/>
              </w:rPr>
            </w:pPr>
            <w:r w:rsidRPr="00A34435">
              <w:rPr>
                <w:rFonts w:ascii="Times New Roman" w:hAnsi="Times New Roman" w:cs="Times New Roman"/>
                <w:sz w:val="24"/>
                <w:szCs w:val="24"/>
              </w:rPr>
              <w:t>21,</w:t>
            </w:r>
            <w:r w:rsidR="00AB6920">
              <w:rPr>
                <w:rFonts w:ascii="Times New Roman" w:hAnsi="Times New Roman" w:cs="Times New Roman"/>
                <w:sz w:val="24"/>
                <w:szCs w:val="24"/>
              </w:rPr>
              <w:t>568,949</w:t>
            </w:r>
          </w:p>
        </w:tc>
        <w:tc>
          <w:tcPr>
            <w:tcW w:w="2718" w:type="dxa"/>
          </w:tcPr>
          <w:p w:rsidR="00A34435" w:rsidRPr="00A34435" w:rsidRDefault="00A34435" w:rsidP="00AB6920">
            <w:pPr>
              <w:jc w:val="center"/>
              <w:rPr>
                <w:rFonts w:ascii="Times New Roman" w:hAnsi="Times New Roman" w:cs="Times New Roman"/>
                <w:sz w:val="24"/>
                <w:szCs w:val="24"/>
              </w:rPr>
            </w:pPr>
            <w:r w:rsidRPr="00A34435">
              <w:rPr>
                <w:rFonts w:ascii="Times New Roman" w:hAnsi="Times New Roman" w:cs="Times New Roman"/>
                <w:sz w:val="24"/>
                <w:szCs w:val="24"/>
              </w:rPr>
              <w:t>20,</w:t>
            </w:r>
            <w:r w:rsidR="00AB6920">
              <w:rPr>
                <w:rFonts w:ascii="Times New Roman" w:hAnsi="Times New Roman" w:cs="Times New Roman"/>
                <w:sz w:val="24"/>
                <w:szCs w:val="24"/>
              </w:rPr>
              <w:t>509,764</w:t>
            </w:r>
          </w:p>
        </w:tc>
      </w:tr>
    </w:tbl>
    <w:p w:rsidR="00A34435" w:rsidRPr="00A34435" w:rsidRDefault="0006425C" w:rsidP="00A34435">
      <w:pPr>
        <w:rPr>
          <w:rFonts w:ascii="Times New Roman" w:hAnsi="Times New Roman" w:cs="Times New Roman"/>
          <w:sz w:val="24"/>
          <w:szCs w:val="24"/>
        </w:rPr>
      </w:pPr>
      <w:r>
        <w:rPr>
          <w:rFonts w:ascii="Times New Roman" w:hAnsi="Times New Roman" w:cs="Times New Roman"/>
          <w:sz w:val="24"/>
          <w:szCs w:val="24"/>
        </w:rPr>
        <w:br/>
      </w:r>
      <w:r w:rsidR="00A34435" w:rsidRPr="00A34435">
        <w:rPr>
          <w:rFonts w:ascii="Times New Roman" w:hAnsi="Times New Roman" w:cs="Times New Roman"/>
          <w:sz w:val="24"/>
          <w:szCs w:val="24"/>
        </w:rPr>
        <w:t>The source of this data is the P</w:t>
      </w:r>
      <w:r w:rsidR="009A0421">
        <w:rPr>
          <w:rFonts w:ascii="Times New Roman" w:hAnsi="Times New Roman" w:cs="Times New Roman"/>
          <w:sz w:val="24"/>
          <w:szCs w:val="24"/>
        </w:rPr>
        <w:t>uget Sound Energy, Inc. (“PSE”)</w:t>
      </w:r>
      <w:r w:rsidR="00A34435" w:rsidRPr="00A34435">
        <w:rPr>
          <w:rFonts w:ascii="Times New Roman" w:hAnsi="Times New Roman" w:cs="Times New Roman"/>
          <w:sz w:val="24"/>
          <w:szCs w:val="24"/>
        </w:rPr>
        <w:t xml:space="preserve"> 201</w:t>
      </w:r>
      <w:r w:rsidR="00AB6920">
        <w:rPr>
          <w:rFonts w:ascii="Times New Roman" w:hAnsi="Times New Roman" w:cs="Times New Roman"/>
          <w:sz w:val="24"/>
          <w:szCs w:val="24"/>
        </w:rPr>
        <w:t>5</w:t>
      </w:r>
      <w:r w:rsidR="00A34435" w:rsidRPr="00A34435">
        <w:rPr>
          <w:rFonts w:ascii="Times New Roman" w:hAnsi="Times New Roman" w:cs="Times New Roman"/>
          <w:sz w:val="24"/>
          <w:szCs w:val="24"/>
        </w:rPr>
        <w:t xml:space="preserve"> FERC Form 1, p</w:t>
      </w:r>
      <w:r w:rsidR="00953534">
        <w:rPr>
          <w:rFonts w:ascii="Times New Roman" w:hAnsi="Times New Roman" w:cs="Times New Roman"/>
          <w:sz w:val="24"/>
          <w:szCs w:val="24"/>
        </w:rPr>
        <w:t>.</w:t>
      </w:r>
      <w:r w:rsidR="009A0421">
        <w:rPr>
          <w:rFonts w:ascii="Times New Roman" w:hAnsi="Times New Roman" w:cs="Times New Roman"/>
          <w:sz w:val="24"/>
          <w:szCs w:val="24"/>
        </w:rPr>
        <w:t xml:space="preserve"> 301, line </w:t>
      </w:r>
      <w:r w:rsidR="00A34435" w:rsidRPr="00A34435">
        <w:rPr>
          <w:rFonts w:ascii="Times New Roman" w:hAnsi="Times New Roman" w:cs="Times New Roman"/>
          <w:sz w:val="24"/>
          <w:szCs w:val="24"/>
        </w:rPr>
        <w:t>10, columns d and e.</w:t>
      </w:r>
    </w:p>
    <w:p w:rsidR="00A34435" w:rsidRDefault="00A34435" w:rsidP="00A34435"/>
    <w:p w:rsidR="008903A6" w:rsidRPr="009A0421" w:rsidRDefault="00953534" w:rsidP="00A34435">
      <w:pPr>
        <w:spacing w:after="0" w:line="240" w:lineRule="auto"/>
        <w:rPr>
          <w:rFonts w:ascii="Times New Roman" w:hAnsi="Times New Roman" w:cs="Times New Roman"/>
          <w:b/>
          <w:sz w:val="28"/>
          <w:szCs w:val="28"/>
        </w:rPr>
      </w:pPr>
      <w:proofErr w:type="gramStart"/>
      <w:r w:rsidRPr="009A0421">
        <w:rPr>
          <w:rFonts w:ascii="Times New Roman" w:hAnsi="Times New Roman" w:cs="Times New Roman"/>
          <w:b/>
          <w:sz w:val="28"/>
          <w:szCs w:val="28"/>
        </w:rPr>
        <w:t>Section 2.</w:t>
      </w:r>
      <w:proofErr w:type="gramEnd"/>
      <w:r w:rsidR="009A0421">
        <w:rPr>
          <w:rFonts w:ascii="Times New Roman" w:hAnsi="Times New Roman" w:cs="Times New Roman"/>
          <w:b/>
          <w:sz w:val="28"/>
          <w:szCs w:val="28"/>
        </w:rPr>
        <w:t xml:space="preserve"> </w:t>
      </w:r>
      <w:r w:rsidR="006320EA">
        <w:rPr>
          <w:rFonts w:ascii="Times New Roman" w:hAnsi="Times New Roman" w:cs="Times New Roman"/>
          <w:b/>
          <w:sz w:val="28"/>
          <w:szCs w:val="28"/>
        </w:rPr>
        <w:t xml:space="preserve"> </w:t>
      </w:r>
      <w:r w:rsidR="009A0421">
        <w:rPr>
          <w:rFonts w:ascii="Times New Roman" w:hAnsi="Times New Roman" w:cs="Times New Roman"/>
          <w:b/>
          <w:sz w:val="28"/>
          <w:szCs w:val="28"/>
        </w:rPr>
        <w:t xml:space="preserve"> </w:t>
      </w:r>
      <w:r w:rsidR="006320EA">
        <w:rPr>
          <w:rFonts w:ascii="Times New Roman" w:hAnsi="Times New Roman" w:cs="Times New Roman"/>
          <w:b/>
          <w:sz w:val="28"/>
          <w:szCs w:val="28"/>
        </w:rPr>
        <w:t>201</w:t>
      </w:r>
      <w:r w:rsidR="00644EEA">
        <w:rPr>
          <w:rFonts w:ascii="Times New Roman" w:hAnsi="Times New Roman" w:cs="Times New Roman"/>
          <w:b/>
          <w:sz w:val="28"/>
          <w:szCs w:val="28"/>
        </w:rPr>
        <w:t>6</w:t>
      </w:r>
      <w:r w:rsidR="006320EA">
        <w:rPr>
          <w:rFonts w:ascii="Times New Roman" w:hAnsi="Times New Roman" w:cs="Times New Roman"/>
          <w:b/>
          <w:sz w:val="28"/>
          <w:szCs w:val="28"/>
        </w:rPr>
        <w:t xml:space="preserve"> </w:t>
      </w:r>
      <w:r w:rsidR="009A0421">
        <w:rPr>
          <w:rFonts w:ascii="Times New Roman" w:hAnsi="Times New Roman" w:cs="Times New Roman"/>
          <w:b/>
          <w:sz w:val="28"/>
          <w:szCs w:val="28"/>
        </w:rPr>
        <w:t>Renewable Energy Target</w:t>
      </w:r>
    </w:p>
    <w:p w:rsidR="00953534" w:rsidRPr="009A0421" w:rsidRDefault="00D42D79" w:rsidP="00A34435">
      <w:pPr>
        <w:spacing w:after="0" w:line="240" w:lineRule="auto"/>
        <w:rPr>
          <w:rFonts w:ascii="Times New Roman" w:hAnsi="Times New Roman" w:cs="Times New Roman"/>
          <w:i/>
          <w:sz w:val="24"/>
          <w:szCs w:val="24"/>
        </w:rPr>
      </w:pPr>
      <w:r>
        <w:rPr>
          <w:rFonts w:ascii="Times New Roman" w:hAnsi="Times New Roman" w:cs="Times New Roman"/>
          <w:i/>
          <w:sz w:val="24"/>
          <w:szCs w:val="24"/>
        </w:rPr>
        <w:br/>
      </w:r>
      <w:r w:rsidR="009A0421" w:rsidRPr="009A0421">
        <w:rPr>
          <w:rFonts w:ascii="Times New Roman" w:hAnsi="Times New Roman" w:cs="Times New Roman"/>
          <w:i/>
          <w:sz w:val="24"/>
          <w:szCs w:val="24"/>
        </w:rPr>
        <w:t>This section provides the</w:t>
      </w:r>
      <w:r w:rsidR="00953534" w:rsidRPr="009A0421">
        <w:rPr>
          <w:rFonts w:ascii="Times New Roman" w:hAnsi="Times New Roman" w:cs="Times New Roman"/>
          <w:i/>
          <w:sz w:val="24"/>
          <w:szCs w:val="24"/>
        </w:rPr>
        <w:t xml:space="preserve"> number of megawatt-hours from eligible renewable resources and/or renewable resource credits the utility needed to meet its annual renewable energy target by</w:t>
      </w:r>
      <w:r w:rsidR="00155866" w:rsidRPr="009A0421">
        <w:rPr>
          <w:rFonts w:ascii="Times New Roman" w:hAnsi="Times New Roman" w:cs="Times New Roman"/>
          <w:i/>
          <w:sz w:val="24"/>
          <w:szCs w:val="24"/>
        </w:rPr>
        <w:t xml:space="preserve"> January 1st of the target year</w:t>
      </w:r>
      <w:r w:rsidR="009A0421">
        <w:rPr>
          <w:rFonts w:ascii="Times New Roman" w:hAnsi="Times New Roman" w:cs="Times New Roman"/>
          <w:i/>
          <w:sz w:val="24"/>
          <w:szCs w:val="24"/>
        </w:rPr>
        <w:t>.</w:t>
      </w:r>
    </w:p>
    <w:p w:rsidR="008903A6" w:rsidRDefault="008903A6" w:rsidP="00A34435">
      <w:pPr>
        <w:spacing w:after="0" w:line="240" w:lineRule="auto"/>
        <w:rPr>
          <w:rFonts w:ascii="Times New Roman" w:hAnsi="Times New Roman" w:cs="Times New Roman"/>
          <w:sz w:val="24"/>
          <w:szCs w:val="24"/>
        </w:rPr>
      </w:pPr>
    </w:p>
    <w:p w:rsidR="0022705F" w:rsidRPr="0022705F" w:rsidRDefault="0022705F" w:rsidP="0022705F">
      <w:pPr>
        <w:rPr>
          <w:rFonts w:ascii="Times New Roman" w:hAnsi="Times New Roman" w:cs="Times New Roman"/>
          <w:sz w:val="24"/>
          <w:szCs w:val="24"/>
        </w:rPr>
      </w:pPr>
      <w:r w:rsidRPr="0022705F">
        <w:rPr>
          <w:rFonts w:ascii="Times New Roman" w:hAnsi="Times New Roman" w:cs="Times New Roman"/>
          <w:sz w:val="24"/>
          <w:szCs w:val="24"/>
        </w:rPr>
        <w:t>After Commission approval, PSE’s Renewable Energy Target for 201</w:t>
      </w:r>
      <w:r w:rsidR="00AB6920">
        <w:rPr>
          <w:rFonts w:ascii="Times New Roman" w:hAnsi="Times New Roman" w:cs="Times New Roman"/>
          <w:sz w:val="24"/>
          <w:szCs w:val="24"/>
        </w:rPr>
        <w:t>6</w:t>
      </w:r>
      <w:r w:rsidRPr="0022705F">
        <w:rPr>
          <w:rFonts w:ascii="Times New Roman" w:hAnsi="Times New Roman" w:cs="Times New Roman"/>
          <w:sz w:val="24"/>
          <w:szCs w:val="24"/>
        </w:rPr>
        <w:t xml:space="preserve"> will be </w:t>
      </w:r>
      <w:r w:rsidR="005B080F">
        <w:rPr>
          <w:rFonts w:ascii="Times New Roman" w:hAnsi="Times New Roman" w:cs="Times New Roman"/>
          <w:sz w:val="24"/>
          <w:szCs w:val="24"/>
        </w:rPr>
        <w:t>1,848,542</w:t>
      </w:r>
      <w:r w:rsidRPr="0022705F">
        <w:rPr>
          <w:rFonts w:ascii="Times New Roman" w:hAnsi="Times New Roman" w:cs="Times New Roman"/>
          <w:sz w:val="24"/>
          <w:szCs w:val="24"/>
        </w:rPr>
        <w:t xml:space="preserve"> MWh.</w:t>
      </w:r>
    </w:p>
    <w:p w:rsidR="0022705F" w:rsidRDefault="0022705F" w:rsidP="00110278">
      <w:pPr>
        <w:spacing w:after="0"/>
        <w:rPr>
          <w:rFonts w:ascii="Times New Roman" w:hAnsi="Times New Roman" w:cs="Times New Roman"/>
          <w:sz w:val="24"/>
          <w:szCs w:val="24"/>
        </w:rPr>
      </w:pPr>
      <w:r w:rsidRPr="00110278">
        <w:rPr>
          <w:rFonts w:ascii="Times New Roman" w:hAnsi="Times New Roman" w:cs="Times New Roman"/>
          <w:sz w:val="24"/>
          <w:szCs w:val="24"/>
          <w:u w:val="single"/>
        </w:rPr>
        <w:t>Calculation</w:t>
      </w:r>
      <w:r w:rsidRPr="0022705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968"/>
        <w:gridCol w:w="1800"/>
        <w:gridCol w:w="1710"/>
      </w:tblGrid>
      <w:tr w:rsidR="0022705F" w:rsidTr="0006425C">
        <w:tc>
          <w:tcPr>
            <w:tcW w:w="4968" w:type="dxa"/>
            <w:tcBorders>
              <w:top w:val="nil"/>
              <w:left w:val="nil"/>
              <w:bottom w:val="nil"/>
              <w:right w:val="nil"/>
            </w:tcBorders>
          </w:tcPr>
          <w:p w:rsidR="0022705F" w:rsidRDefault="0022705F" w:rsidP="0022705F">
            <w:pPr>
              <w:rPr>
                <w:rFonts w:ascii="Times New Roman" w:hAnsi="Times New Roman" w:cs="Times New Roman"/>
                <w:sz w:val="24"/>
                <w:szCs w:val="24"/>
              </w:rPr>
            </w:pPr>
          </w:p>
        </w:tc>
        <w:tc>
          <w:tcPr>
            <w:tcW w:w="1800" w:type="dxa"/>
            <w:tcBorders>
              <w:top w:val="nil"/>
              <w:left w:val="nil"/>
              <w:bottom w:val="nil"/>
              <w:right w:val="nil"/>
            </w:tcBorders>
          </w:tcPr>
          <w:p w:rsidR="0022705F" w:rsidRPr="0022705F" w:rsidRDefault="0022705F" w:rsidP="005B080F">
            <w:pPr>
              <w:jc w:val="center"/>
              <w:rPr>
                <w:rFonts w:ascii="Times New Roman" w:hAnsi="Times New Roman" w:cs="Times New Roman"/>
                <w:sz w:val="24"/>
                <w:szCs w:val="24"/>
              </w:rPr>
            </w:pPr>
            <w:r w:rsidRPr="0022705F">
              <w:rPr>
                <w:rFonts w:ascii="Times New Roman" w:hAnsi="Times New Roman" w:cs="Times New Roman"/>
                <w:sz w:val="24"/>
                <w:szCs w:val="24"/>
                <w:u w:val="single"/>
              </w:rPr>
              <w:t>201</w:t>
            </w:r>
            <w:r w:rsidR="005B080F">
              <w:rPr>
                <w:rFonts w:ascii="Times New Roman" w:hAnsi="Times New Roman" w:cs="Times New Roman"/>
                <w:sz w:val="24"/>
                <w:szCs w:val="24"/>
                <w:u w:val="single"/>
              </w:rPr>
              <w:t>4</w:t>
            </w:r>
          </w:p>
        </w:tc>
        <w:tc>
          <w:tcPr>
            <w:tcW w:w="1710" w:type="dxa"/>
            <w:tcBorders>
              <w:top w:val="nil"/>
              <w:left w:val="nil"/>
              <w:bottom w:val="nil"/>
              <w:right w:val="nil"/>
            </w:tcBorders>
          </w:tcPr>
          <w:p w:rsidR="0022705F" w:rsidRPr="0022705F" w:rsidRDefault="0022705F" w:rsidP="005B080F">
            <w:pPr>
              <w:jc w:val="center"/>
              <w:rPr>
                <w:rFonts w:ascii="Times New Roman" w:hAnsi="Times New Roman" w:cs="Times New Roman"/>
                <w:sz w:val="24"/>
                <w:szCs w:val="24"/>
                <w:u w:val="single"/>
              </w:rPr>
            </w:pPr>
            <w:r w:rsidRPr="0022705F">
              <w:rPr>
                <w:rFonts w:ascii="Times New Roman" w:hAnsi="Times New Roman" w:cs="Times New Roman"/>
                <w:sz w:val="24"/>
                <w:szCs w:val="24"/>
                <w:u w:val="single"/>
              </w:rPr>
              <w:t>201</w:t>
            </w:r>
            <w:r w:rsidR="005B080F">
              <w:rPr>
                <w:rFonts w:ascii="Times New Roman" w:hAnsi="Times New Roman" w:cs="Times New Roman"/>
                <w:sz w:val="24"/>
                <w:szCs w:val="24"/>
                <w:u w:val="single"/>
              </w:rPr>
              <w:t>5</w:t>
            </w:r>
          </w:p>
        </w:tc>
      </w:tr>
      <w:tr w:rsidR="0006425C" w:rsidTr="0006425C">
        <w:tc>
          <w:tcPr>
            <w:tcW w:w="4968" w:type="dxa"/>
            <w:tcBorders>
              <w:top w:val="nil"/>
              <w:left w:val="nil"/>
              <w:bottom w:val="nil"/>
              <w:right w:val="nil"/>
            </w:tcBorders>
          </w:tcPr>
          <w:p w:rsidR="0006425C" w:rsidRPr="0022705F" w:rsidRDefault="0006425C" w:rsidP="00AA0A15">
            <w:pPr>
              <w:rPr>
                <w:rFonts w:ascii="Times New Roman" w:hAnsi="Times New Roman" w:cs="Times New Roman"/>
                <w:sz w:val="24"/>
                <w:szCs w:val="24"/>
              </w:rPr>
            </w:pPr>
            <w:r w:rsidRPr="0022705F">
              <w:rPr>
                <w:rFonts w:ascii="Times New Roman" w:hAnsi="Times New Roman" w:cs="Times New Roman"/>
                <w:sz w:val="24"/>
                <w:szCs w:val="24"/>
              </w:rPr>
              <w:t>Delivered Load to Retail Customers (MWh)</w:t>
            </w:r>
          </w:p>
        </w:tc>
        <w:tc>
          <w:tcPr>
            <w:tcW w:w="1800" w:type="dxa"/>
            <w:tcBorders>
              <w:top w:val="nil"/>
              <w:left w:val="nil"/>
              <w:bottom w:val="nil"/>
              <w:right w:val="nil"/>
            </w:tcBorders>
          </w:tcPr>
          <w:p w:rsidR="0006425C" w:rsidRPr="0022705F" w:rsidRDefault="0006425C" w:rsidP="005B080F">
            <w:pPr>
              <w:jc w:val="center"/>
              <w:rPr>
                <w:rFonts w:ascii="Times New Roman" w:hAnsi="Times New Roman" w:cs="Times New Roman"/>
                <w:sz w:val="24"/>
                <w:szCs w:val="24"/>
              </w:rPr>
            </w:pPr>
            <w:r w:rsidRPr="0022705F">
              <w:rPr>
                <w:rFonts w:ascii="Times New Roman" w:hAnsi="Times New Roman" w:cs="Times New Roman"/>
                <w:sz w:val="24"/>
                <w:szCs w:val="24"/>
              </w:rPr>
              <w:t>21,</w:t>
            </w:r>
            <w:r w:rsidR="005B080F">
              <w:rPr>
                <w:rFonts w:ascii="Times New Roman" w:hAnsi="Times New Roman" w:cs="Times New Roman"/>
                <w:sz w:val="24"/>
                <w:szCs w:val="24"/>
              </w:rPr>
              <w:t xml:space="preserve"> 568,949</w:t>
            </w:r>
          </w:p>
        </w:tc>
        <w:tc>
          <w:tcPr>
            <w:tcW w:w="1710" w:type="dxa"/>
            <w:tcBorders>
              <w:top w:val="nil"/>
              <w:left w:val="nil"/>
              <w:bottom w:val="nil"/>
              <w:right w:val="nil"/>
            </w:tcBorders>
          </w:tcPr>
          <w:p w:rsidR="0006425C" w:rsidRPr="0022705F" w:rsidRDefault="0006425C" w:rsidP="005B080F">
            <w:pPr>
              <w:jc w:val="center"/>
              <w:rPr>
                <w:rFonts w:ascii="Times New Roman" w:hAnsi="Times New Roman" w:cs="Times New Roman"/>
                <w:sz w:val="24"/>
                <w:szCs w:val="24"/>
              </w:rPr>
            </w:pPr>
            <w:r w:rsidRPr="0022705F">
              <w:rPr>
                <w:rFonts w:ascii="Times New Roman" w:hAnsi="Times New Roman" w:cs="Times New Roman"/>
                <w:sz w:val="24"/>
                <w:szCs w:val="24"/>
              </w:rPr>
              <w:t>20,</w:t>
            </w:r>
            <w:r w:rsidR="005B080F">
              <w:rPr>
                <w:rFonts w:ascii="Times New Roman" w:hAnsi="Times New Roman" w:cs="Times New Roman"/>
                <w:sz w:val="24"/>
                <w:szCs w:val="24"/>
              </w:rPr>
              <w:t xml:space="preserve"> 509,764</w:t>
            </w:r>
          </w:p>
        </w:tc>
      </w:tr>
      <w:tr w:rsidR="0006425C" w:rsidTr="0006425C">
        <w:tc>
          <w:tcPr>
            <w:tcW w:w="4968" w:type="dxa"/>
            <w:tcBorders>
              <w:top w:val="nil"/>
              <w:left w:val="nil"/>
              <w:bottom w:val="nil"/>
              <w:right w:val="nil"/>
            </w:tcBorders>
          </w:tcPr>
          <w:p w:rsidR="0006425C" w:rsidRPr="0006425C" w:rsidRDefault="0006425C" w:rsidP="0022705F">
            <w:pPr>
              <w:rPr>
                <w:rFonts w:ascii="Times New Roman" w:hAnsi="Times New Roman" w:cs="Times New Roman"/>
                <w:sz w:val="18"/>
                <w:szCs w:val="18"/>
              </w:rPr>
            </w:pPr>
          </w:p>
        </w:tc>
        <w:tc>
          <w:tcPr>
            <w:tcW w:w="1800" w:type="dxa"/>
            <w:tcBorders>
              <w:top w:val="nil"/>
              <w:left w:val="nil"/>
              <w:bottom w:val="nil"/>
              <w:right w:val="nil"/>
            </w:tcBorders>
          </w:tcPr>
          <w:p w:rsidR="0006425C" w:rsidRPr="0006425C" w:rsidRDefault="0006425C" w:rsidP="0022705F">
            <w:pPr>
              <w:rPr>
                <w:rFonts w:ascii="Times New Roman" w:hAnsi="Times New Roman" w:cs="Times New Roman"/>
                <w:sz w:val="18"/>
                <w:szCs w:val="18"/>
              </w:rPr>
            </w:pPr>
          </w:p>
        </w:tc>
        <w:tc>
          <w:tcPr>
            <w:tcW w:w="1710" w:type="dxa"/>
            <w:tcBorders>
              <w:top w:val="nil"/>
              <w:left w:val="nil"/>
              <w:bottom w:val="nil"/>
              <w:right w:val="nil"/>
            </w:tcBorders>
          </w:tcPr>
          <w:p w:rsidR="0006425C" w:rsidRPr="0006425C" w:rsidRDefault="0006425C" w:rsidP="0022705F">
            <w:pPr>
              <w:rPr>
                <w:rFonts w:ascii="Times New Roman" w:hAnsi="Times New Roman" w:cs="Times New Roman"/>
                <w:sz w:val="18"/>
                <w:szCs w:val="18"/>
              </w:rPr>
            </w:pPr>
          </w:p>
        </w:tc>
      </w:tr>
      <w:tr w:rsidR="0006425C" w:rsidTr="0006425C">
        <w:tc>
          <w:tcPr>
            <w:tcW w:w="4968" w:type="dxa"/>
            <w:tcBorders>
              <w:top w:val="nil"/>
              <w:left w:val="nil"/>
              <w:bottom w:val="nil"/>
              <w:right w:val="nil"/>
            </w:tcBorders>
          </w:tcPr>
          <w:p w:rsidR="0006425C" w:rsidRPr="0022705F" w:rsidRDefault="0006425C" w:rsidP="00AA0A15">
            <w:pPr>
              <w:rPr>
                <w:rFonts w:ascii="Times New Roman" w:hAnsi="Times New Roman" w:cs="Times New Roman"/>
                <w:sz w:val="24"/>
                <w:szCs w:val="24"/>
              </w:rPr>
            </w:pPr>
            <w:r>
              <w:rPr>
                <w:rFonts w:ascii="Times New Roman" w:hAnsi="Times New Roman" w:cs="Times New Roman"/>
                <w:sz w:val="24"/>
                <w:szCs w:val="24"/>
              </w:rPr>
              <w:t>Average L</w:t>
            </w:r>
            <w:r w:rsidRPr="0022705F">
              <w:rPr>
                <w:rFonts w:ascii="Times New Roman" w:hAnsi="Times New Roman" w:cs="Times New Roman"/>
                <w:sz w:val="24"/>
                <w:szCs w:val="24"/>
              </w:rPr>
              <w:t>oad</w:t>
            </w:r>
          </w:p>
        </w:tc>
        <w:tc>
          <w:tcPr>
            <w:tcW w:w="3510" w:type="dxa"/>
            <w:gridSpan w:val="2"/>
            <w:tcBorders>
              <w:top w:val="nil"/>
              <w:left w:val="nil"/>
              <w:bottom w:val="nil"/>
              <w:right w:val="nil"/>
            </w:tcBorders>
          </w:tcPr>
          <w:p w:rsidR="0006425C" w:rsidRPr="0022705F" w:rsidRDefault="0006425C" w:rsidP="005B080F">
            <w:pPr>
              <w:jc w:val="center"/>
              <w:rPr>
                <w:rFonts w:ascii="Times New Roman" w:hAnsi="Times New Roman" w:cs="Times New Roman"/>
                <w:sz w:val="24"/>
                <w:szCs w:val="24"/>
              </w:rPr>
            </w:pPr>
            <w:r w:rsidRPr="0022705F">
              <w:rPr>
                <w:rFonts w:ascii="Times New Roman" w:hAnsi="Times New Roman" w:cs="Times New Roman"/>
                <w:sz w:val="24"/>
                <w:szCs w:val="24"/>
              </w:rPr>
              <w:t>20,</w:t>
            </w:r>
            <w:r w:rsidR="005B080F">
              <w:rPr>
                <w:rFonts w:ascii="Times New Roman" w:hAnsi="Times New Roman" w:cs="Times New Roman"/>
                <w:sz w:val="24"/>
                <w:szCs w:val="24"/>
              </w:rPr>
              <w:t>539,357</w:t>
            </w:r>
          </w:p>
        </w:tc>
      </w:tr>
      <w:tr w:rsidR="0006425C" w:rsidTr="0006425C">
        <w:tc>
          <w:tcPr>
            <w:tcW w:w="4968" w:type="dxa"/>
            <w:tcBorders>
              <w:top w:val="nil"/>
              <w:left w:val="nil"/>
              <w:bottom w:val="nil"/>
              <w:right w:val="nil"/>
            </w:tcBorders>
          </w:tcPr>
          <w:p w:rsidR="0006425C" w:rsidRPr="0022705F" w:rsidRDefault="005B080F" w:rsidP="005B080F">
            <w:pPr>
              <w:rPr>
                <w:rFonts w:ascii="Times New Roman" w:hAnsi="Times New Roman" w:cs="Times New Roman"/>
                <w:sz w:val="24"/>
                <w:szCs w:val="24"/>
              </w:rPr>
            </w:pPr>
            <w:r>
              <w:rPr>
                <w:rFonts w:ascii="Times New Roman" w:hAnsi="Times New Roman" w:cs="Times New Roman"/>
                <w:sz w:val="24"/>
                <w:szCs w:val="24"/>
              </w:rPr>
              <w:t>9</w:t>
            </w:r>
            <w:r w:rsidR="0006425C" w:rsidRPr="0022705F">
              <w:rPr>
                <w:rFonts w:ascii="Times New Roman" w:hAnsi="Times New Roman" w:cs="Times New Roman"/>
                <w:sz w:val="24"/>
                <w:szCs w:val="24"/>
              </w:rPr>
              <w:t xml:space="preserve">% of Average </w:t>
            </w:r>
            <w:r w:rsidR="0006425C">
              <w:rPr>
                <w:rFonts w:ascii="Times New Roman" w:hAnsi="Times New Roman" w:cs="Times New Roman"/>
                <w:sz w:val="24"/>
                <w:szCs w:val="24"/>
              </w:rPr>
              <w:t>L</w:t>
            </w:r>
            <w:r w:rsidR="0006425C" w:rsidRPr="0022705F">
              <w:rPr>
                <w:rFonts w:ascii="Times New Roman" w:hAnsi="Times New Roman" w:cs="Times New Roman"/>
                <w:sz w:val="24"/>
                <w:szCs w:val="24"/>
              </w:rPr>
              <w:t>oad</w:t>
            </w:r>
          </w:p>
        </w:tc>
        <w:tc>
          <w:tcPr>
            <w:tcW w:w="3510" w:type="dxa"/>
            <w:gridSpan w:val="2"/>
            <w:tcBorders>
              <w:top w:val="nil"/>
              <w:left w:val="nil"/>
              <w:bottom w:val="nil"/>
              <w:right w:val="nil"/>
            </w:tcBorders>
          </w:tcPr>
          <w:p w:rsidR="0006425C" w:rsidRDefault="005B080F" w:rsidP="005B080F">
            <w:pPr>
              <w:jc w:val="center"/>
              <w:rPr>
                <w:rFonts w:ascii="Times New Roman" w:hAnsi="Times New Roman" w:cs="Times New Roman"/>
                <w:sz w:val="24"/>
                <w:szCs w:val="24"/>
              </w:rPr>
            </w:pPr>
            <w:r>
              <w:rPr>
                <w:rFonts w:ascii="Times New Roman" w:hAnsi="Times New Roman" w:cs="Times New Roman"/>
                <w:sz w:val="24"/>
                <w:szCs w:val="24"/>
              </w:rPr>
              <w:t>1,848,542</w:t>
            </w:r>
          </w:p>
        </w:tc>
      </w:tr>
    </w:tbl>
    <w:p w:rsidR="0022705F" w:rsidRPr="0022705F" w:rsidRDefault="0022705F" w:rsidP="0022705F">
      <w:pPr>
        <w:rPr>
          <w:rFonts w:ascii="Times New Roman" w:hAnsi="Times New Roman" w:cs="Times New Roman"/>
          <w:sz w:val="24"/>
          <w:szCs w:val="24"/>
        </w:rPr>
      </w:pPr>
    </w:p>
    <w:p w:rsidR="008903A6" w:rsidRDefault="008903A6" w:rsidP="00A34435">
      <w:pPr>
        <w:spacing w:after="0" w:line="240" w:lineRule="auto"/>
        <w:rPr>
          <w:rFonts w:ascii="Times New Roman" w:hAnsi="Times New Roman" w:cs="Times New Roman"/>
          <w:sz w:val="24"/>
          <w:szCs w:val="24"/>
        </w:rPr>
      </w:pPr>
    </w:p>
    <w:p w:rsidR="00D2122C" w:rsidRPr="00D663CD" w:rsidRDefault="00D2122C" w:rsidP="00D2122C">
      <w:pPr>
        <w:spacing w:after="0" w:line="240" w:lineRule="auto"/>
        <w:rPr>
          <w:rFonts w:ascii="Times New Roman" w:hAnsi="Times New Roman" w:cs="Times New Roman"/>
          <w:b/>
          <w:sz w:val="28"/>
          <w:szCs w:val="28"/>
        </w:rPr>
      </w:pPr>
      <w:r w:rsidRPr="009A0421">
        <w:rPr>
          <w:rFonts w:ascii="Times New Roman" w:hAnsi="Times New Roman" w:cs="Times New Roman"/>
          <w:b/>
          <w:sz w:val="28"/>
          <w:szCs w:val="28"/>
        </w:rPr>
        <w:t xml:space="preserve">Section </w:t>
      </w:r>
      <w:r w:rsidR="004E2727">
        <w:rPr>
          <w:rFonts w:ascii="Times New Roman" w:hAnsi="Times New Roman" w:cs="Times New Roman"/>
          <w:b/>
          <w:sz w:val="28"/>
          <w:szCs w:val="28"/>
        </w:rPr>
        <w:t>3</w:t>
      </w:r>
      <w:r>
        <w:rPr>
          <w:rFonts w:ascii="Times New Roman" w:hAnsi="Times New Roman" w:cs="Times New Roman"/>
          <w:b/>
          <w:sz w:val="28"/>
          <w:szCs w:val="28"/>
        </w:rPr>
        <w:tab/>
      </w:r>
      <w:r w:rsidR="006D2D13" w:rsidRPr="00D663CD">
        <w:rPr>
          <w:rFonts w:ascii="Times New Roman" w:hAnsi="Times New Roman" w:cs="Times New Roman"/>
          <w:b/>
          <w:sz w:val="28"/>
          <w:szCs w:val="28"/>
        </w:rPr>
        <w:t xml:space="preserve">Renewable Energy Acquired To </w:t>
      </w:r>
      <w:r w:rsidR="003461D1">
        <w:rPr>
          <w:rFonts w:ascii="Times New Roman" w:hAnsi="Times New Roman" w:cs="Times New Roman"/>
          <w:b/>
          <w:sz w:val="28"/>
          <w:szCs w:val="28"/>
        </w:rPr>
        <w:t>Meet</w:t>
      </w:r>
      <w:r w:rsidR="00644EEA">
        <w:rPr>
          <w:rFonts w:ascii="Times New Roman" w:hAnsi="Times New Roman" w:cs="Times New Roman"/>
          <w:b/>
          <w:sz w:val="28"/>
          <w:szCs w:val="28"/>
        </w:rPr>
        <w:t xml:space="preserve"> 2016</w:t>
      </w:r>
      <w:r w:rsidR="006D2D13" w:rsidRPr="00D663CD">
        <w:rPr>
          <w:rFonts w:ascii="Times New Roman" w:hAnsi="Times New Roman" w:cs="Times New Roman"/>
          <w:b/>
          <w:sz w:val="28"/>
          <w:szCs w:val="28"/>
        </w:rPr>
        <w:t xml:space="preserve"> Renewable</w:t>
      </w:r>
      <w:r w:rsidR="00D663CD">
        <w:rPr>
          <w:rFonts w:ascii="Times New Roman" w:hAnsi="Times New Roman" w:cs="Times New Roman"/>
          <w:b/>
          <w:sz w:val="28"/>
          <w:szCs w:val="28"/>
        </w:rPr>
        <w:br/>
      </w:r>
      <w:r w:rsidR="00D663CD">
        <w:rPr>
          <w:rFonts w:ascii="Times New Roman" w:hAnsi="Times New Roman" w:cs="Times New Roman"/>
          <w:b/>
          <w:sz w:val="28"/>
          <w:szCs w:val="28"/>
        </w:rPr>
        <w:tab/>
      </w:r>
      <w:r w:rsidR="00D663CD">
        <w:rPr>
          <w:rFonts w:ascii="Times New Roman" w:hAnsi="Times New Roman" w:cs="Times New Roman"/>
          <w:b/>
          <w:sz w:val="28"/>
          <w:szCs w:val="28"/>
        </w:rPr>
        <w:tab/>
      </w:r>
      <w:r w:rsidR="006D2D13" w:rsidRPr="00D663CD">
        <w:rPr>
          <w:rFonts w:ascii="Times New Roman" w:hAnsi="Times New Roman" w:cs="Times New Roman"/>
          <w:b/>
          <w:sz w:val="28"/>
          <w:szCs w:val="28"/>
        </w:rPr>
        <w:t xml:space="preserve">Energy Target </w:t>
      </w:r>
    </w:p>
    <w:p w:rsidR="00D2122C" w:rsidRPr="003461D1" w:rsidRDefault="00D2122C" w:rsidP="00D2122C">
      <w:pPr>
        <w:spacing w:after="0" w:line="240" w:lineRule="auto"/>
        <w:rPr>
          <w:rFonts w:ascii="Times New Roman" w:hAnsi="Times New Roman" w:cs="Times New Roman"/>
          <w:i/>
          <w:sz w:val="24"/>
          <w:szCs w:val="24"/>
        </w:rPr>
      </w:pPr>
      <w:r>
        <w:rPr>
          <w:rFonts w:ascii="Times New Roman" w:hAnsi="Times New Roman" w:cs="Times New Roman"/>
          <w:i/>
          <w:sz w:val="24"/>
          <w:szCs w:val="24"/>
        </w:rPr>
        <w:br/>
      </w:r>
      <w:r w:rsidRPr="003461D1">
        <w:rPr>
          <w:rFonts w:ascii="Times New Roman" w:hAnsi="Times New Roman" w:cs="Times New Roman"/>
          <w:i/>
          <w:sz w:val="24"/>
          <w:szCs w:val="24"/>
        </w:rPr>
        <w:t xml:space="preserve">This section provides the </w:t>
      </w:r>
      <w:r w:rsidRPr="003461D1">
        <w:rPr>
          <w:rFonts w:ascii="Times New Roman" w:eastAsia="Times New Roman" w:hAnsi="Times New Roman" w:cs="Times New Roman"/>
          <w:i/>
          <w:sz w:val="24"/>
          <w:szCs w:val="24"/>
        </w:rPr>
        <w:t>amount (in megawatt-hours) of each type of eligible renewable resource used, and the amount of renewable energy credits acquired</w:t>
      </w:r>
      <w:r w:rsidR="000D524E" w:rsidRPr="003461D1">
        <w:rPr>
          <w:rFonts w:ascii="Times New Roman" w:eastAsia="Times New Roman" w:hAnsi="Times New Roman" w:cs="Times New Roman"/>
          <w:i/>
          <w:sz w:val="24"/>
          <w:szCs w:val="24"/>
        </w:rPr>
        <w:t xml:space="preserve"> to meet the 201</w:t>
      </w:r>
      <w:r w:rsidR="005B080F">
        <w:rPr>
          <w:rFonts w:ascii="Times New Roman" w:eastAsia="Times New Roman" w:hAnsi="Times New Roman" w:cs="Times New Roman"/>
          <w:i/>
          <w:sz w:val="24"/>
          <w:szCs w:val="24"/>
        </w:rPr>
        <w:t>6</w:t>
      </w:r>
      <w:r w:rsidR="000D524E" w:rsidRPr="003461D1">
        <w:rPr>
          <w:rFonts w:ascii="Times New Roman" w:eastAsia="Times New Roman" w:hAnsi="Times New Roman" w:cs="Times New Roman"/>
          <w:i/>
          <w:sz w:val="24"/>
          <w:szCs w:val="24"/>
        </w:rPr>
        <w:t xml:space="preserve"> target</w:t>
      </w:r>
      <w:r w:rsidRPr="003461D1">
        <w:rPr>
          <w:rFonts w:ascii="Times New Roman" w:eastAsia="Times New Roman" w:hAnsi="Times New Roman" w:cs="Times New Roman"/>
          <w:i/>
          <w:sz w:val="24"/>
          <w:szCs w:val="24"/>
        </w:rPr>
        <w:t>.</w:t>
      </w:r>
    </w:p>
    <w:p w:rsidR="006D2D13" w:rsidRDefault="006D2D13" w:rsidP="0005638B">
      <w:pPr>
        <w:pStyle w:val="ListParagraph"/>
        <w:autoSpaceDE w:val="0"/>
        <w:autoSpaceDN w:val="0"/>
        <w:adjustRightInd w:val="0"/>
        <w:spacing w:after="0" w:line="240" w:lineRule="auto"/>
        <w:ind w:left="0"/>
        <w:outlineLvl w:val="0"/>
        <w:rPr>
          <w:rFonts w:ascii="Times New Roman" w:hAnsi="Times New Roman"/>
          <w:sz w:val="24"/>
          <w:szCs w:val="24"/>
        </w:rPr>
      </w:pPr>
    </w:p>
    <w:p w:rsidR="00D2122C" w:rsidRDefault="0005638B" w:rsidP="0005638B">
      <w:pPr>
        <w:pStyle w:val="ListParagraph"/>
        <w:autoSpaceDE w:val="0"/>
        <w:autoSpaceDN w:val="0"/>
        <w:adjustRightInd w:val="0"/>
        <w:spacing w:after="0" w:line="240" w:lineRule="auto"/>
        <w:ind w:left="0"/>
        <w:outlineLvl w:val="0"/>
        <w:rPr>
          <w:rFonts w:ascii="Times New Roman" w:hAnsi="Times New Roman"/>
          <w:b/>
          <w:sz w:val="28"/>
          <w:szCs w:val="28"/>
        </w:rPr>
      </w:pPr>
      <w:r>
        <w:rPr>
          <w:rFonts w:ascii="Times New Roman" w:hAnsi="Times New Roman"/>
          <w:sz w:val="24"/>
          <w:szCs w:val="24"/>
        </w:rPr>
        <w:t xml:space="preserve">As demonstrated in Attachment </w:t>
      </w:r>
      <w:r w:rsidR="001046EE">
        <w:rPr>
          <w:rFonts w:ascii="Times New Roman" w:hAnsi="Times New Roman"/>
          <w:sz w:val="24"/>
          <w:szCs w:val="24"/>
        </w:rPr>
        <w:t>1</w:t>
      </w:r>
      <w:r w:rsidR="00D663CD">
        <w:rPr>
          <w:rFonts w:ascii="Times New Roman" w:hAnsi="Times New Roman"/>
          <w:sz w:val="24"/>
          <w:szCs w:val="24"/>
        </w:rPr>
        <w:t xml:space="preserve">, </w:t>
      </w:r>
      <w:r w:rsidR="000D524E">
        <w:rPr>
          <w:rFonts w:ascii="Times New Roman" w:hAnsi="Times New Roman"/>
          <w:sz w:val="24"/>
          <w:szCs w:val="24"/>
        </w:rPr>
        <w:t xml:space="preserve">PSE </w:t>
      </w:r>
      <w:r>
        <w:rPr>
          <w:rFonts w:ascii="Times New Roman" w:hAnsi="Times New Roman"/>
          <w:sz w:val="24"/>
          <w:szCs w:val="24"/>
        </w:rPr>
        <w:t xml:space="preserve">has sufficient eligible renewable resources to </w:t>
      </w:r>
      <w:r w:rsidR="000D524E">
        <w:rPr>
          <w:rFonts w:ascii="Times New Roman" w:hAnsi="Times New Roman"/>
          <w:sz w:val="24"/>
          <w:szCs w:val="24"/>
        </w:rPr>
        <w:t>meet i</w:t>
      </w:r>
      <w:r>
        <w:rPr>
          <w:rFonts w:ascii="Times New Roman" w:hAnsi="Times New Roman"/>
          <w:sz w:val="24"/>
          <w:szCs w:val="24"/>
        </w:rPr>
        <w:t>t</w:t>
      </w:r>
      <w:r w:rsidR="000D524E">
        <w:rPr>
          <w:rFonts w:ascii="Times New Roman" w:hAnsi="Times New Roman"/>
          <w:sz w:val="24"/>
          <w:szCs w:val="24"/>
        </w:rPr>
        <w:t>s 201</w:t>
      </w:r>
      <w:r w:rsidR="005B080F">
        <w:rPr>
          <w:rFonts w:ascii="Times New Roman" w:hAnsi="Times New Roman"/>
          <w:sz w:val="24"/>
          <w:szCs w:val="24"/>
        </w:rPr>
        <w:t>6</w:t>
      </w:r>
      <w:r w:rsidR="000D524E">
        <w:rPr>
          <w:rFonts w:ascii="Times New Roman" w:hAnsi="Times New Roman"/>
          <w:sz w:val="24"/>
          <w:szCs w:val="24"/>
        </w:rPr>
        <w:t xml:space="preserve"> target</w:t>
      </w:r>
      <w:r>
        <w:rPr>
          <w:rFonts w:ascii="Times New Roman" w:hAnsi="Times New Roman"/>
          <w:sz w:val="24"/>
          <w:szCs w:val="24"/>
        </w:rPr>
        <w:t xml:space="preserve">.  PSE plans to meet its </w:t>
      </w:r>
      <w:r w:rsidR="00E05E95">
        <w:rPr>
          <w:rFonts w:ascii="Times New Roman" w:hAnsi="Times New Roman"/>
          <w:sz w:val="24"/>
          <w:szCs w:val="24"/>
        </w:rPr>
        <w:t>201</w:t>
      </w:r>
      <w:r w:rsidR="005B080F">
        <w:rPr>
          <w:rFonts w:ascii="Times New Roman" w:hAnsi="Times New Roman"/>
          <w:sz w:val="24"/>
          <w:szCs w:val="24"/>
        </w:rPr>
        <w:t>6</w:t>
      </w:r>
      <w:r w:rsidR="00E05E95">
        <w:rPr>
          <w:rFonts w:ascii="Times New Roman" w:hAnsi="Times New Roman"/>
          <w:sz w:val="24"/>
          <w:szCs w:val="24"/>
        </w:rPr>
        <w:t xml:space="preserve"> </w:t>
      </w:r>
      <w:r>
        <w:rPr>
          <w:rFonts w:ascii="Times New Roman" w:hAnsi="Times New Roman"/>
          <w:sz w:val="24"/>
          <w:szCs w:val="24"/>
        </w:rPr>
        <w:t xml:space="preserve">target with </w:t>
      </w:r>
      <w:r w:rsidR="000D524E">
        <w:rPr>
          <w:rFonts w:ascii="Times New Roman" w:hAnsi="Times New Roman"/>
          <w:sz w:val="24"/>
          <w:szCs w:val="24"/>
        </w:rPr>
        <w:t>a combination of incremental hydro along with other renewable energy certifica</w:t>
      </w:r>
      <w:r>
        <w:rPr>
          <w:rFonts w:ascii="Times New Roman" w:hAnsi="Times New Roman"/>
          <w:sz w:val="24"/>
          <w:szCs w:val="24"/>
        </w:rPr>
        <w:t>tes</w:t>
      </w:r>
      <w:r w:rsidR="000D524E">
        <w:rPr>
          <w:rFonts w:ascii="Times New Roman" w:hAnsi="Times New Roman"/>
          <w:sz w:val="24"/>
          <w:szCs w:val="24"/>
        </w:rPr>
        <w:t xml:space="preserve"> from qualifying resources</w:t>
      </w:r>
      <w:r>
        <w:rPr>
          <w:rFonts w:ascii="Times New Roman" w:hAnsi="Times New Roman"/>
          <w:sz w:val="24"/>
          <w:szCs w:val="24"/>
        </w:rPr>
        <w:t xml:space="preserve"> as demonstrated </w:t>
      </w:r>
      <w:r w:rsidR="00E05E95">
        <w:rPr>
          <w:rFonts w:ascii="Times New Roman" w:hAnsi="Times New Roman"/>
          <w:sz w:val="24"/>
          <w:szCs w:val="24"/>
        </w:rPr>
        <w:t>in the following table</w:t>
      </w:r>
      <w:r>
        <w:rPr>
          <w:rFonts w:ascii="Times New Roman" w:hAnsi="Times New Roman"/>
          <w:sz w:val="24"/>
          <w:szCs w:val="24"/>
        </w:rPr>
        <w:t xml:space="preserve">: </w:t>
      </w:r>
      <w:r w:rsidR="00584021">
        <w:rPr>
          <w:rFonts w:ascii="Times New Roman" w:hAnsi="Times New Roman"/>
          <w:sz w:val="24"/>
          <w:szCs w:val="24"/>
        </w:rPr>
        <w:t xml:space="preserve"> </w:t>
      </w:r>
    </w:p>
    <w:p w:rsidR="00E05E95" w:rsidRDefault="00E05E95" w:rsidP="004E50B0">
      <w:pPr>
        <w:pStyle w:val="ListParagraph"/>
        <w:autoSpaceDE w:val="0"/>
        <w:autoSpaceDN w:val="0"/>
        <w:adjustRightInd w:val="0"/>
        <w:spacing w:after="0" w:line="240" w:lineRule="auto"/>
        <w:ind w:left="0"/>
        <w:outlineLvl w:val="0"/>
        <w:rPr>
          <w:rFonts w:ascii="Times New Roman" w:hAnsi="Times New Roman"/>
          <w:b/>
          <w:sz w:val="28"/>
          <w:szCs w:val="28"/>
        </w:rPr>
      </w:pPr>
    </w:p>
    <w:p w:rsidR="00293F58" w:rsidRPr="00AB4FA4" w:rsidRDefault="00293F58" w:rsidP="004E50B0">
      <w:pPr>
        <w:pStyle w:val="ListParagraph"/>
        <w:autoSpaceDE w:val="0"/>
        <w:autoSpaceDN w:val="0"/>
        <w:adjustRightInd w:val="0"/>
        <w:spacing w:after="0" w:line="240" w:lineRule="auto"/>
        <w:ind w:left="0"/>
        <w:outlineLvl w:val="0"/>
        <w:rPr>
          <w:rFonts w:ascii="Times New Roman" w:hAnsi="Times New Roman"/>
          <w:b/>
          <w:sz w:val="28"/>
          <w:szCs w:val="28"/>
        </w:rPr>
      </w:pPr>
    </w:p>
    <w:tbl>
      <w:tblPr>
        <w:tblW w:w="8118" w:type="dxa"/>
        <w:tblInd w:w="-23" w:type="dxa"/>
        <w:tblCellMar>
          <w:left w:w="0" w:type="dxa"/>
          <w:right w:w="0" w:type="dxa"/>
        </w:tblCellMar>
        <w:tblLook w:val="04A0" w:firstRow="1" w:lastRow="0" w:firstColumn="1" w:lastColumn="0" w:noHBand="0" w:noVBand="1"/>
      </w:tblPr>
      <w:tblGrid>
        <w:gridCol w:w="4741"/>
        <w:gridCol w:w="3377"/>
      </w:tblGrid>
      <w:tr w:rsidR="00E05E95" w:rsidRPr="00AB4FA4" w:rsidTr="00AB4FA4">
        <w:trPr>
          <w:trHeight w:val="300"/>
        </w:trPr>
        <w:tc>
          <w:tcPr>
            <w:tcW w:w="474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5E95" w:rsidRPr="00AB4FA4" w:rsidRDefault="006D2D13" w:rsidP="0059751B">
            <w:pPr>
              <w:rPr>
                <w:rFonts w:ascii="Times New Roman" w:eastAsia="Calibri" w:hAnsi="Times New Roman" w:cs="Times New Roman"/>
              </w:rPr>
            </w:pPr>
            <w:r w:rsidRPr="00AB4FA4">
              <w:rPr>
                <w:rFonts w:ascii="Times New Roman" w:hAnsi="Times New Roman" w:cs="Times New Roman"/>
              </w:rPr>
              <w:t>Incremental Hydro Resources</w:t>
            </w:r>
          </w:p>
        </w:tc>
        <w:tc>
          <w:tcPr>
            <w:tcW w:w="33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05E95" w:rsidRPr="00AB4FA4" w:rsidRDefault="00475C13" w:rsidP="00475C13">
            <w:pPr>
              <w:jc w:val="right"/>
              <w:rPr>
                <w:rFonts w:ascii="Times New Roman" w:eastAsia="Calibri" w:hAnsi="Times New Roman" w:cs="Times New Roman"/>
              </w:rPr>
            </w:pPr>
            <w:r>
              <w:rPr>
                <w:rFonts w:ascii="Times New Roman" w:hAnsi="Times New Roman" w:cs="Times New Roman"/>
              </w:rPr>
              <w:t>121,712</w:t>
            </w:r>
            <w:r w:rsidR="00E05E95" w:rsidRPr="00AB4FA4">
              <w:rPr>
                <w:rFonts w:ascii="Times New Roman" w:hAnsi="Times New Roman" w:cs="Times New Roman"/>
              </w:rPr>
              <w:t xml:space="preserve"> </w:t>
            </w:r>
          </w:p>
        </w:tc>
      </w:tr>
      <w:tr w:rsidR="00AB4FA4" w:rsidRPr="00AB4FA4" w:rsidTr="00AB4FA4">
        <w:trPr>
          <w:trHeight w:val="300"/>
        </w:trPr>
        <w:tc>
          <w:tcPr>
            <w:tcW w:w="474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AB4FA4" w:rsidRPr="00AB4FA4" w:rsidRDefault="00AB4FA4" w:rsidP="0059751B">
            <w:pPr>
              <w:rPr>
                <w:rFonts w:ascii="Times New Roman" w:hAnsi="Times New Roman" w:cs="Times New Roman"/>
              </w:rPr>
            </w:pPr>
            <w:r w:rsidRPr="00AB4FA4">
              <w:rPr>
                <w:rFonts w:ascii="Times New Roman" w:hAnsi="Times New Roman" w:cs="Times New Roman"/>
              </w:rPr>
              <w:t>Eligible Wind Resources</w:t>
            </w:r>
          </w:p>
        </w:tc>
        <w:tc>
          <w:tcPr>
            <w:tcW w:w="33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AB4FA4" w:rsidRPr="00AB4FA4" w:rsidRDefault="00475C13" w:rsidP="00475C13">
            <w:pPr>
              <w:jc w:val="right"/>
              <w:rPr>
                <w:rFonts w:ascii="Times New Roman" w:hAnsi="Times New Roman" w:cs="Times New Roman"/>
              </w:rPr>
            </w:pPr>
            <w:r>
              <w:rPr>
                <w:rFonts w:ascii="Times New Roman" w:hAnsi="Times New Roman" w:cs="Times New Roman"/>
              </w:rPr>
              <w:t>2,049,774</w:t>
            </w:r>
          </w:p>
        </w:tc>
      </w:tr>
    </w:tbl>
    <w:p w:rsidR="00042095" w:rsidRDefault="00042095" w:rsidP="004E50B0">
      <w:pPr>
        <w:pStyle w:val="ListParagraph"/>
        <w:autoSpaceDE w:val="0"/>
        <w:autoSpaceDN w:val="0"/>
        <w:adjustRightInd w:val="0"/>
        <w:spacing w:after="0" w:line="240" w:lineRule="auto"/>
        <w:ind w:left="0"/>
        <w:outlineLvl w:val="0"/>
        <w:rPr>
          <w:rFonts w:ascii="Times New Roman" w:hAnsi="Times New Roman"/>
          <w:b/>
          <w:sz w:val="28"/>
          <w:szCs w:val="28"/>
        </w:rPr>
      </w:pPr>
    </w:p>
    <w:p w:rsidR="00293F58" w:rsidRDefault="00293F58" w:rsidP="004E50B0">
      <w:pPr>
        <w:pStyle w:val="ListParagraph"/>
        <w:autoSpaceDE w:val="0"/>
        <w:autoSpaceDN w:val="0"/>
        <w:adjustRightInd w:val="0"/>
        <w:spacing w:after="0" w:line="240" w:lineRule="auto"/>
        <w:ind w:left="0"/>
        <w:outlineLvl w:val="0"/>
        <w:rPr>
          <w:rFonts w:ascii="Times New Roman" w:hAnsi="Times New Roman"/>
          <w:b/>
          <w:sz w:val="28"/>
          <w:szCs w:val="28"/>
        </w:rPr>
      </w:pPr>
    </w:p>
    <w:p w:rsidR="004E50B0" w:rsidRDefault="004E50B0" w:rsidP="004E50B0">
      <w:pPr>
        <w:pStyle w:val="ListParagraph"/>
        <w:autoSpaceDE w:val="0"/>
        <w:autoSpaceDN w:val="0"/>
        <w:adjustRightInd w:val="0"/>
        <w:spacing w:after="0" w:line="240" w:lineRule="auto"/>
        <w:ind w:left="0"/>
        <w:outlineLvl w:val="0"/>
        <w:rPr>
          <w:rFonts w:ascii="Times New Roman" w:hAnsi="Times New Roman"/>
          <w:b/>
          <w:sz w:val="28"/>
          <w:szCs w:val="28"/>
        </w:rPr>
      </w:pPr>
      <w:proofErr w:type="gramStart"/>
      <w:r>
        <w:rPr>
          <w:rFonts w:ascii="Times New Roman" w:hAnsi="Times New Roman"/>
          <w:b/>
          <w:sz w:val="28"/>
          <w:szCs w:val="28"/>
        </w:rPr>
        <w:lastRenderedPageBreak/>
        <w:t xml:space="preserve">Section </w:t>
      </w:r>
      <w:r w:rsidR="004E2727">
        <w:rPr>
          <w:rFonts w:ascii="Times New Roman" w:hAnsi="Times New Roman"/>
          <w:b/>
          <w:sz w:val="28"/>
          <w:szCs w:val="28"/>
        </w:rPr>
        <w:t>4</w:t>
      </w:r>
      <w:r w:rsidR="00293F58">
        <w:rPr>
          <w:rFonts w:ascii="Times New Roman" w:hAnsi="Times New Roman"/>
          <w:b/>
          <w:sz w:val="28"/>
          <w:szCs w:val="28"/>
        </w:rPr>
        <w:t>.</w:t>
      </w:r>
      <w:proofErr w:type="gramEnd"/>
      <w:r>
        <w:rPr>
          <w:rFonts w:ascii="Times New Roman" w:hAnsi="Times New Roman"/>
          <w:b/>
          <w:sz w:val="28"/>
          <w:szCs w:val="28"/>
        </w:rPr>
        <w:t xml:space="preserve"> </w:t>
      </w:r>
      <w:r w:rsidR="00B41D0C">
        <w:rPr>
          <w:rFonts w:ascii="Times New Roman" w:hAnsi="Times New Roman"/>
          <w:b/>
          <w:sz w:val="28"/>
          <w:szCs w:val="28"/>
        </w:rPr>
        <w:t xml:space="preserve"> </w:t>
      </w:r>
      <w:r w:rsidRPr="008B73F8">
        <w:rPr>
          <w:rFonts w:ascii="Times New Roman" w:hAnsi="Times New Roman"/>
          <w:b/>
          <w:sz w:val="28"/>
          <w:szCs w:val="28"/>
        </w:rPr>
        <w:t xml:space="preserve">Incremental Cost </w:t>
      </w:r>
      <w:r w:rsidR="00B41D0C">
        <w:rPr>
          <w:rFonts w:ascii="Times New Roman" w:hAnsi="Times New Roman"/>
          <w:b/>
          <w:sz w:val="28"/>
          <w:szCs w:val="28"/>
        </w:rPr>
        <w:t>Calculation</w:t>
      </w:r>
      <w:r w:rsidRPr="008B73F8">
        <w:rPr>
          <w:rFonts w:ascii="Times New Roman" w:hAnsi="Times New Roman"/>
          <w:b/>
          <w:sz w:val="28"/>
          <w:szCs w:val="28"/>
        </w:rPr>
        <w:t xml:space="preserve"> </w:t>
      </w:r>
      <w:r w:rsidR="00F41759">
        <w:rPr>
          <w:rFonts w:ascii="Times New Roman" w:hAnsi="Times New Roman"/>
          <w:b/>
          <w:sz w:val="28"/>
          <w:szCs w:val="28"/>
        </w:rPr>
        <w:t>and Revenue R</w:t>
      </w:r>
      <w:r w:rsidR="00B41D0C">
        <w:rPr>
          <w:rFonts w:ascii="Times New Roman" w:hAnsi="Times New Roman"/>
          <w:b/>
          <w:sz w:val="28"/>
          <w:szCs w:val="28"/>
        </w:rPr>
        <w:t xml:space="preserve">equirement </w:t>
      </w:r>
      <w:r w:rsidR="00F41759">
        <w:rPr>
          <w:rFonts w:ascii="Times New Roman" w:hAnsi="Times New Roman"/>
          <w:b/>
          <w:sz w:val="28"/>
          <w:szCs w:val="28"/>
        </w:rPr>
        <w:t>R</w:t>
      </w:r>
      <w:r w:rsidR="00B41D0C">
        <w:rPr>
          <w:rFonts w:ascii="Times New Roman" w:hAnsi="Times New Roman"/>
          <w:b/>
          <w:sz w:val="28"/>
          <w:szCs w:val="28"/>
        </w:rPr>
        <w:t>atio</w:t>
      </w:r>
    </w:p>
    <w:p w:rsidR="004E50B0" w:rsidRDefault="004E50B0" w:rsidP="00A34435">
      <w:pPr>
        <w:spacing w:after="0" w:line="240" w:lineRule="auto"/>
        <w:rPr>
          <w:rFonts w:ascii="Times New Roman" w:hAnsi="Times New Roman" w:cs="Times New Roman"/>
          <w:sz w:val="24"/>
          <w:szCs w:val="24"/>
        </w:rPr>
      </w:pPr>
    </w:p>
    <w:p w:rsidR="008903A6" w:rsidRDefault="004E50B0" w:rsidP="004E50B0">
      <w:pPr>
        <w:spacing w:after="0" w:line="240" w:lineRule="auto"/>
        <w:rPr>
          <w:rFonts w:ascii="Times New Roman" w:eastAsia="Times New Roman" w:hAnsi="Times New Roman" w:cs="Times New Roman"/>
          <w:i/>
          <w:sz w:val="24"/>
          <w:szCs w:val="24"/>
        </w:rPr>
      </w:pPr>
      <w:r w:rsidRPr="004E50B0">
        <w:rPr>
          <w:rFonts w:ascii="Times New Roman" w:hAnsi="Times New Roman" w:cs="Times New Roman"/>
          <w:i/>
          <w:sz w:val="24"/>
          <w:szCs w:val="24"/>
        </w:rPr>
        <w:t xml:space="preserve">This section calculates </w:t>
      </w:r>
      <w:r w:rsidRPr="00B41D0C">
        <w:rPr>
          <w:rFonts w:ascii="Times New Roman" w:hAnsi="Times New Roman" w:cs="Times New Roman"/>
          <w:i/>
          <w:sz w:val="24"/>
          <w:szCs w:val="24"/>
        </w:rPr>
        <w:t xml:space="preserve">the </w:t>
      </w:r>
      <w:r w:rsidRPr="00B41D0C">
        <w:rPr>
          <w:rFonts w:ascii="Times New Roman" w:eastAsia="Times New Roman" w:hAnsi="Times New Roman" w:cs="Times New Roman"/>
          <w:i/>
          <w:sz w:val="24"/>
          <w:szCs w:val="24"/>
        </w:rPr>
        <w:t>total incremental cost as a dollar amount and in dollars per megawatt-hour of renewable energy generated by all eligible renewable resources and multiplies the dollars per megawatt-hour cost by the number of megawatt-hours needed for target year compliance</w:t>
      </w:r>
      <w:r w:rsidR="00B41D0C" w:rsidRPr="00B41D0C">
        <w:rPr>
          <w:rFonts w:ascii="Times New Roman" w:eastAsia="Times New Roman" w:hAnsi="Times New Roman" w:cs="Times New Roman"/>
          <w:i/>
          <w:sz w:val="24"/>
          <w:szCs w:val="24"/>
        </w:rPr>
        <w:t xml:space="preserve"> and provides the </w:t>
      </w:r>
      <w:r w:rsidR="00F41759">
        <w:rPr>
          <w:rFonts w:ascii="Times New Roman" w:eastAsia="Times New Roman" w:hAnsi="Times New Roman" w:cs="Times New Roman"/>
          <w:i/>
          <w:sz w:val="24"/>
          <w:szCs w:val="24"/>
        </w:rPr>
        <w:t>annual revenue requirement rati</w:t>
      </w:r>
      <w:r w:rsidR="005B080F">
        <w:rPr>
          <w:rFonts w:ascii="Times New Roman" w:eastAsia="Times New Roman" w:hAnsi="Times New Roman" w:cs="Times New Roman"/>
          <w:i/>
          <w:sz w:val="24"/>
          <w:szCs w:val="24"/>
        </w:rPr>
        <w:t>o</w:t>
      </w:r>
      <w:r w:rsidR="00F41759">
        <w:rPr>
          <w:rFonts w:ascii="Times New Roman" w:eastAsia="Times New Roman" w:hAnsi="Times New Roman" w:cs="Times New Roman"/>
          <w:i/>
          <w:sz w:val="24"/>
          <w:szCs w:val="24"/>
        </w:rPr>
        <w:t>.</w:t>
      </w:r>
      <w:r w:rsidR="00B41D0C">
        <w:rPr>
          <w:rFonts w:ascii="Times New Roman" w:eastAsia="Times New Roman" w:hAnsi="Times New Roman" w:cs="Times New Roman"/>
          <w:i/>
          <w:sz w:val="24"/>
          <w:szCs w:val="24"/>
        </w:rPr>
        <w:t xml:space="preserve"> </w:t>
      </w:r>
    </w:p>
    <w:p w:rsidR="00F41759" w:rsidRPr="004E50B0" w:rsidRDefault="00F41759" w:rsidP="004E50B0">
      <w:pPr>
        <w:spacing w:after="0" w:line="240" w:lineRule="auto"/>
        <w:rPr>
          <w:rFonts w:ascii="Times New Roman" w:hAnsi="Times New Roman" w:cs="Times New Roman"/>
          <w:i/>
          <w:sz w:val="24"/>
          <w:szCs w:val="24"/>
        </w:rPr>
      </w:pPr>
    </w:p>
    <w:p w:rsidR="00F221BC" w:rsidRPr="00F41759" w:rsidRDefault="003C0EF4" w:rsidP="004E78C0">
      <w:pPr>
        <w:autoSpaceDE w:val="0"/>
        <w:autoSpaceDN w:val="0"/>
        <w:rPr>
          <w:rFonts w:ascii="Times New Roman" w:hAnsi="Times New Roman" w:cs="Times New Roman"/>
          <w:color w:val="000000"/>
          <w:sz w:val="24"/>
          <w:szCs w:val="24"/>
        </w:rPr>
      </w:pPr>
      <w:r w:rsidRPr="00F41759">
        <w:rPr>
          <w:rFonts w:ascii="Times New Roman" w:hAnsi="Times New Roman" w:cs="Times New Roman"/>
          <w:color w:val="000000"/>
          <w:sz w:val="24"/>
          <w:szCs w:val="24"/>
        </w:rPr>
        <w:t>Consistent with the requirements outlined in WAC 480-109-210 (2</w:t>
      </w:r>
      <w:proofErr w:type="gramStart"/>
      <w:r w:rsidRPr="00F41759">
        <w:rPr>
          <w:rFonts w:ascii="Times New Roman" w:hAnsi="Times New Roman" w:cs="Times New Roman"/>
          <w:color w:val="000000"/>
          <w:sz w:val="24"/>
          <w:szCs w:val="24"/>
        </w:rPr>
        <w:t>)(</w:t>
      </w:r>
      <w:proofErr w:type="gramEnd"/>
      <w:r w:rsidRPr="00F41759">
        <w:rPr>
          <w:rFonts w:ascii="Times New Roman" w:hAnsi="Times New Roman" w:cs="Times New Roman"/>
          <w:color w:val="000000"/>
          <w:sz w:val="24"/>
          <w:szCs w:val="24"/>
        </w:rPr>
        <w:t>a)(</w:t>
      </w:r>
      <w:proofErr w:type="spellStart"/>
      <w:r w:rsidRPr="00F41759">
        <w:rPr>
          <w:rFonts w:ascii="Times New Roman" w:hAnsi="Times New Roman" w:cs="Times New Roman"/>
          <w:color w:val="000000"/>
          <w:sz w:val="24"/>
          <w:szCs w:val="24"/>
        </w:rPr>
        <w:t>i</w:t>
      </w:r>
      <w:proofErr w:type="spellEnd"/>
      <w:r w:rsidRPr="00F41759">
        <w:rPr>
          <w:rFonts w:ascii="Times New Roman" w:hAnsi="Times New Roman" w:cs="Times New Roman"/>
          <w:color w:val="000000"/>
          <w:sz w:val="24"/>
          <w:szCs w:val="24"/>
        </w:rPr>
        <w:t xml:space="preserve">) (A) through (G), the calculation of incremental costs for each eligible resource is performed at the time of acquisition.  </w:t>
      </w:r>
      <w:r w:rsidR="00F221BC" w:rsidRPr="00F41759">
        <w:rPr>
          <w:rFonts w:ascii="Times New Roman" w:hAnsi="Times New Roman" w:cs="Times New Roman"/>
          <w:sz w:val="24"/>
          <w:szCs w:val="24"/>
        </w:rPr>
        <w:t>PSE has not acquired any new resources since 2013 and therefore continues to utilize</w:t>
      </w:r>
      <w:r w:rsidRPr="00F41759">
        <w:rPr>
          <w:rFonts w:ascii="Times New Roman" w:hAnsi="Times New Roman" w:cs="Times New Roman"/>
          <w:sz w:val="24"/>
          <w:szCs w:val="24"/>
        </w:rPr>
        <w:t xml:space="preserve"> incremental cost calculations as </w:t>
      </w:r>
      <w:r w:rsidR="00F221BC" w:rsidRPr="00F41759">
        <w:rPr>
          <w:rFonts w:ascii="Times New Roman" w:hAnsi="Times New Roman" w:cs="Times New Roman"/>
          <w:sz w:val="24"/>
          <w:szCs w:val="24"/>
        </w:rPr>
        <w:t>documented in Attachment 2</w:t>
      </w:r>
      <w:r w:rsidRPr="00F41759">
        <w:rPr>
          <w:rFonts w:ascii="Times New Roman" w:hAnsi="Times New Roman" w:cs="Times New Roman"/>
          <w:color w:val="000000"/>
          <w:sz w:val="24"/>
          <w:szCs w:val="24"/>
        </w:rPr>
        <w:t xml:space="preserve">.  The </w:t>
      </w:r>
      <w:r w:rsidR="00F221BC" w:rsidRPr="00F41759">
        <w:rPr>
          <w:rFonts w:ascii="Times New Roman" w:hAnsi="Times New Roman" w:cs="Times New Roman"/>
          <w:color w:val="000000"/>
          <w:sz w:val="24"/>
          <w:szCs w:val="24"/>
        </w:rPr>
        <w:t xml:space="preserve">incremental costs </w:t>
      </w:r>
      <w:r w:rsidRPr="00F41759">
        <w:rPr>
          <w:rFonts w:ascii="Times New Roman" w:hAnsi="Times New Roman" w:cs="Times New Roman"/>
          <w:color w:val="000000"/>
          <w:sz w:val="24"/>
          <w:szCs w:val="24"/>
        </w:rPr>
        <w:t>along with the annual megawatt hour (MWH)</w:t>
      </w:r>
      <w:r w:rsidR="00B41D0C" w:rsidRPr="00F41759">
        <w:rPr>
          <w:rFonts w:ascii="Times New Roman" w:hAnsi="Times New Roman" w:cs="Times New Roman"/>
          <w:color w:val="000000"/>
          <w:sz w:val="24"/>
          <w:szCs w:val="24"/>
        </w:rPr>
        <w:t xml:space="preserve"> for </w:t>
      </w:r>
      <w:r w:rsidR="00F221BC" w:rsidRPr="00F41759">
        <w:rPr>
          <w:rFonts w:ascii="Times New Roman" w:hAnsi="Times New Roman" w:cs="Times New Roman"/>
          <w:color w:val="000000"/>
          <w:sz w:val="24"/>
          <w:szCs w:val="24"/>
        </w:rPr>
        <w:t>each eligible resource</w:t>
      </w:r>
      <w:r w:rsidRPr="00F41759">
        <w:rPr>
          <w:rFonts w:ascii="Times New Roman" w:hAnsi="Times New Roman" w:cs="Times New Roman"/>
          <w:color w:val="000000"/>
          <w:sz w:val="24"/>
          <w:szCs w:val="24"/>
        </w:rPr>
        <w:t xml:space="preserve"> are as follows:</w:t>
      </w:r>
      <w:r w:rsidR="00F221BC" w:rsidRPr="00F41759">
        <w:rPr>
          <w:rFonts w:ascii="Times New Roman" w:hAnsi="Times New Roman" w:cs="Times New Roman"/>
          <w:color w:val="000000"/>
          <w:sz w:val="24"/>
          <w:szCs w:val="24"/>
        </w:rPr>
        <w:t xml:space="preserve"> </w:t>
      </w:r>
    </w:p>
    <w:p w:rsidR="00037D70" w:rsidRDefault="00293F58" w:rsidP="00042095">
      <w:pPr>
        <w:autoSpaceDE w:val="0"/>
        <w:autoSpaceDN w:val="0"/>
        <w:rPr>
          <w:rFonts w:ascii="Times New Roman" w:hAnsi="Times New Roman" w:cs="Times New Roman"/>
          <w:color w:val="000000"/>
          <w:sz w:val="25"/>
          <w:szCs w:val="25"/>
        </w:rPr>
      </w:pPr>
      <w:r>
        <w:rPr>
          <w:noProof/>
        </w:rPr>
        <w:drawing>
          <wp:inline distT="0" distB="0" distL="0" distR="0" wp14:anchorId="4B6DD5F5" wp14:editId="4FB6021A">
            <wp:extent cx="5737860" cy="26940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7860" cy="2694053"/>
                    </a:xfrm>
                    <a:prstGeom prst="rect">
                      <a:avLst/>
                    </a:prstGeom>
                  </pic:spPr>
                </pic:pic>
              </a:graphicData>
            </a:graphic>
          </wp:inline>
        </w:drawing>
      </w:r>
    </w:p>
    <w:p w:rsidR="00F221BC" w:rsidRPr="00293F58" w:rsidRDefault="00F221BC" w:rsidP="00F221BC">
      <w:pPr>
        <w:autoSpaceDE w:val="0"/>
        <w:autoSpaceDN w:val="0"/>
        <w:rPr>
          <w:rFonts w:ascii="Times New Roman" w:hAnsi="Times New Roman" w:cs="Times New Roman"/>
          <w:color w:val="000000"/>
          <w:sz w:val="24"/>
          <w:szCs w:val="24"/>
        </w:rPr>
      </w:pPr>
      <w:r w:rsidRPr="00293F58">
        <w:rPr>
          <w:rFonts w:ascii="Times New Roman" w:hAnsi="Times New Roman" w:cs="Times New Roman"/>
          <w:sz w:val="24"/>
          <w:szCs w:val="24"/>
        </w:rPr>
        <w:t xml:space="preserve">As demonstrated in the table </w:t>
      </w:r>
      <w:r w:rsidR="003C0EF4" w:rsidRPr="00293F58">
        <w:rPr>
          <w:rFonts w:ascii="Times New Roman" w:hAnsi="Times New Roman" w:cs="Times New Roman"/>
          <w:sz w:val="24"/>
          <w:szCs w:val="24"/>
        </w:rPr>
        <w:t xml:space="preserve">above, </w:t>
      </w:r>
      <w:r w:rsidRPr="00293F58">
        <w:rPr>
          <w:rFonts w:ascii="Times New Roman" w:hAnsi="Times New Roman" w:cs="Times New Roman"/>
          <w:sz w:val="24"/>
          <w:szCs w:val="24"/>
        </w:rPr>
        <w:t xml:space="preserve">the incremental cost of eligible renewable resources </w:t>
      </w:r>
      <w:r w:rsidR="00A97F60">
        <w:rPr>
          <w:rFonts w:ascii="Times New Roman" w:hAnsi="Times New Roman" w:cs="Times New Roman"/>
          <w:sz w:val="24"/>
          <w:szCs w:val="24"/>
        </w:rPr>
        <w:t>is</w:t>
      </w:r>
      <w:r w:rsidR="00C76A33" w:rsidRPr="00293F58">
        <w:rPr>
          <w:rFonts w:ascii="Times New Roman" w:hAnsi="Times New Roman" w:cs="Times New Roman"/>
          <w:sz w:val="24"/>
          <w:szCs w:val="24"/>
        </w:rPr>
        <w:t xml:space="preserve"> </w:t>
      </w:r>
      <w:r w:rsidRPr="00293F58">
        <w:rPr>
          <w:rFonts w:ascii="Times New Roman" w:hAnsi="Times New Roman" w:cs="Times New Roman"/>
          <w:sz w:val="24"/>
          <w:szCs w:val="24"/>
        </w:rPr>
        <w:t>$27.81</w:t>
      </w:r>
      <w:r w:rsidR="00C76A33" w:rsidRPr="00293F58">
        <w:rPr>
          <w:rFonts w:ascii="Times New Roman" w:hAnsi="Times New Roman" w:cs="Times New Roman"/>
          <w:sz w:val="24"/>
          <w:szCs w:val="24"/>
        </w:rPr>
        <w:t>M</w:t>
      </w:r>
      <w:r w:rsidR="003C0EF4" w:rsidRPr="00293F58">
        <w:rPr>
          <w:rFonts w:ascii="Times New Roman" w:hAnsi="Times New Roman" w:cs="Times New Roman"/>
          <w:sz w:val="24"/>
          <w:szCs w:val="24"/>
        </w:rPr>
        <w:t xml:space="preserve"> result</w:t>
      </w:r>
      <w:r w:rsidR="00C76A33" w:rsidRPr="00293F58">
        <w:rPr>
          <w:rFonts w:ascii="Times New Roman" w:hAnsi="Times New Roman" w:cs="Times New Roman"/>
          <w:sz w:val="24"/>
          <w:szCs w:val="24"/>
        </w:rPr>
        <w:t xml:space="preserve">ing </w:t>
      </w:r>
      <w:r w:rsidR="003C0EF4" w:rsidRPr="00293F58">
        <w:rPr>
          <w:rFonts w:ascii="Times New Roman" w:hAnsi="Times New Roman" w:cs="Times New Roman"/>
          <w:sz w:val="24"/>
          <w:szCs w:val="24"/>
        </w:rPr>
        <w:t>in</w:t>
      </w:r>
      <w:r w:rsidR="00C76A33" w:rsidRPr="00293F58">
        <w:rPr>
          <w:rFonts w:ascii="Times New Roman" w:hAnsi="Times New Roman" w:cs="Times New Roman"/>
          <w:sz w:val="24"/>
          <w:szCs w:val="24"/>
        </w:rPr>
        <w:t xml:space="preserve"> an </w:t>
      </w:r>
      <w:r w:rsidR="003C0EF4" w:rsidRPr="00293F58">
        <w:rPr>
          <w:rFonts w:ascii="Times New Roman" w:hAnsi="Times New Roman" w:cs="Times New Roman"/>
          <w:sz w:val="24"/>
          <w:szCs w:val="24"/>
        </w:rPr>
        <w:t>average</w:t>
      </w:r>
      <w:r w:rsidR="00C76A33" w:rsidRPr="00293F58">
        <w:rPr>
          <w:rFonts w:ascii="Times New Roman" w:hAnsi="Times New Roman" w:cs="Times New Roman"/>
          <w:sz w:val="24"/>
          <w:szCs w:val="24"/>
        </w:rPr>
        <w:t xml:space="preserve"> cost/</w:t>
      </w:r>
      <w:r w:rsidR="003C0EF4" w:rsidRPr="00293F58">
        <w:rPr>
          <w:rFonts w:ascii="Times New Roman" w:hAnsi="Times New Roman" w:cs="Times New Roman"/>
          <w:sz w:val="24"/>
          <w:szCs w:val="24"/>
        </w:rPr>
        <w:t>MW</w:t>
      </w:r>
      <w:r w:rsidR="00C76A33" w:rsidRPr="00293F58">
        <w:rPr>
          <w:rFonts w:ascii="Times New Roman" w:hAnsi="Times New Roman" w:cs="Times New Roman"/>
          <w:sz w:val="24"/>
          <w:szCs w:val="24"/>
        </w:rPr>
        <w:t>h</w:t>
      </w:r>
      <w:r w:rsidR="003C0EF4" w:rsidRPr="00293F58">
        <w:rPr>
          <w:rFonts w:ascii="Times New Roman" w:hAnsi="Times New Roman" w:cs="Times New Roman"/>
          <w:sz w:val="24"/>
          <w:szCs w:val="24"/>
        </w:rPr>
        <w:t xml:space="preserve"> </w:t>
      </w:r>
      <w:r w:rsidR="00C76A33" w:rsidRPr="00293F58">
        <w:rPr>
          <w:rFonts w:ascii="Times New Roman" w:hAnsi="Times New Roman" w:cs="Times New Roman"/>
          <w:sz w:val="24"/>
          <w:szCs w:val="24"/>
        </w:rPr>
        <w:t>of $11.48</w:t>
      </w:r>
      <w:r w:rsidRPr="00293F58">
        <w:rPr>
          <w:rFonts w:ascii="Times New Roman" w:hAnsi="Times New Roman" w:cs="Times New Roman"/>
          <w:sz w:val="24"/>
          <w:szCs w:val="24"/>
        </w:rPr>
        <w:t>.</w:t>
      </w:r>
      <w:r w:rsidR="00C76A33" w:rsidRPr="00293F58">
        <w:rPr>
          <w:rFonts w:ascii="Times New Roman" w:hAnsi="Times New Roman" w:cs="Times New Roman"/>
          <w:sz w:val="24"/>
          <w:szCs w:val="24"/>
        </w:rPr>
        <w:t xml:space="preserve">  For the 201</w:t>
      </w:r>
      <w:r w:rsidR="00A97F60">
        <w:rPr>
          <w:rFonts w:ascii="Times New Roman" w:hAnsi="Times New Roman" w:cs="Times New Roman"/>
          <w:sz w:val="24"/>
          <w:szCs w:val="24"/>
        </w:rPr>
        <w:t>6</w:t>
      </w:r>
      <w:r w:rsidR="00C76A33" w:rsidRPr="00293F58">
        <w:rPr>
          <w:rFonts w:ascii="Times New Roman" w:hAnsi="Times New Roman" w:cs="Times New Roman"/>
          <w:sz w:val="24"/>
          <w:szCs w:val="24"/>
        </w:rPr>
        <w:t xml:space="preserve"> target year compli</w:t>
      </w:r>
      <w:r w:rsidR="004D0DBE" w:rsidRPr="00293F58">
        <w:rPr>
          <w:rFonts w:ascii="Times New Roman" w:hAnsi="Times New Roman" w:cs="Times New Roman"/>
          <w:sz w:val="24"/>
          <w:szCs w:val="24"/>
        </w:rPr>
        <w:t>ance, the incremental cost is $</w:t>
      </w:r>
      <w:r w:rsidR="007F62EC">
        <w:rPr>
          <w:rFonts w:ascii="Times New Roman" w:hAnsi="Times New Roman" w:cs="Times New Roman"/>
          <w:sz w:val="24"/>
          <w:szCs w:val="24"/>
        </w:rPr>
        <w:t>21.2</w:t>
      </w:r>
      <w:r w:rsidR="005D5469" w:rsidRPr="00293F58">
        <w:rPr>
          <w:rFonts w:ascii="Times New Roman" w:hAnsi="Times New Roman" w:cs="Times New Roman"/>
          <w:sz w:val="24"/>
          <w:szCs w:val="24"/>
        </w:rPr>
        <w:t>M</w:t>
      </w:r>
      <w:r w:rsidR="00C76A33" w:rsidRPr="00293F58">
        <w:rPr>
          <w:rFonts w:ascii="Times New Roman" w:hAnsi="Times New Roman" w:cs="Times New Roman"/>
          <w:sz w:val="24"/>
          <w:szCs w:val="24"/>
        </w:rPr>
        <w:t xml:space="preserve"> ($11.48 * </w:t>
      </w:r>
      <w:r w:rsidR="007F62EC">
        <w:rPr>
          <w:rFonts w:ascii="Times New Roman" w:hAnsi="Times New Roman" w:cs="Times New Roman"/>
          <w:sz w:val="24"/>
          <w:szCs w:val="24"/>
        </w:rPr>
        <w:t>1,848,542</w:t>
      </w:r>
      <w:r w:rsidR="00C76A33" w:rsidRPr="00293F58">
        <w:rPr>
          <w:rFonts w:ascii="Times New Roman" w:hAnsi="Times New Roman" w:cs="Times New Roman"/>
          <w:sz w:val="24"/>
          <w:szCs w:val="24"/>
        </w:rPr>
        <w:t xml:space="preserve"> MWh). </w:t>
      </w:r>
      <w:r w:rsidRPr="00293F58">
        <w:rPr>
          <w:rFonts w:ascii="Times New Roman" w:hAnsi="Times New Roman" w:cs="Times New Roman"/>
          <w:sz w:val="24"/>
          <w:szCs w:val="24"/>
        </w:rPr>
        <w:t xml:space="preserve">    </w:t>
      </w:r>
    </w:p>
    <w:p w:rsidR="00042095" w:rsidRPr="00293F58" w:rsidRDefault="00042095" w:rsidP="00042095">
      <w:pPr>
        <w:rPr>
          <w:rFonts w:ascii="Times New Roman" w:hAnsi="Times New Roman" w:cs="Times New Roman"/>
          <w:sz w:val="24"/>
          <w:szCs w:val="24"/>
        </w:rPr>
      </w:pPr>
      <w:r w:rsidRPr="00293F58">
        <w:rPr>
          <w:rFonts w:ascii="Times New Roman" w:hAnsi="Times New Roman" w:cs="Times New Roman"/>
          <w:sz w:val="24"/>
          <w:szCs w:val="24"/>
        </w:rPr>
        <w:t>The total annual retail revenue requirement for 201</w:t>
      </w:r>
      <w:r w:rsidR="007F62EC">
        <w:rPr>
          <w:rFonts w:ascii="Times New Roman" w:hAnsi="Times New Roman" w:cs="Times New Roman"/>
          <w:sz w:val="24"/>
          <w:szCs w:val="24"/>
        </w:rPr>
        <w:t>6</w:t>
      </w:r>
      <w:r w:rsidRPr="00293F58">
        <w:rPr>
          <w:rFonts w:ascii="Times New Roman" w:hAnsi="Times New Roman" w:cs="Times New Roman"/>
          <w:sz w:val="24"/>
          <w:szCs w:val="24"/>
        </w:rPr>
        <w:t xml:space="preserve"> is $</w:t>
      </w:r>
      <w:r w:rsidR="00484DD2" w:rsidRPr="00293F58">
        <w:rPr>
          <w:rFonts w:ascii="Times New Roman" w:hAnsi="Times New Roman" w:cs="Times New Roman"/>
          <w:sz w:val="24"/>
          <w:szCs w:val="24"/>
        </w:rPr>
        <w:t>2040.615</w:t>
      </w:r>
      <w:r w:rsidRPr="00293F58">
        <w:rPr>
          <w:rFonts w:ascii="Times New Roman" w:hAnsi="Times New Roman" w:cs="Times New Roman"/>
          <w:sz w:val="24"/>
          <w:szCs w:val="24"/>
        </w:rPr>
        <w:t xml:space="preserve"> million. </w:t>
      </w:r>
      <w:r w:rsidR="00484DD2" w:rsidRPr="00293F58">
        <w:rPr>
          <w:rFonts w:ascii="Times New Roman" w:hAnsi="Times New Roman" w:cs="Times New Roman"/>
          <w:sz w:val="24"/>
          <w:szCs w:val="24"/>
        </w:rPr>
        <w:t xml:space="preserve">The </w:t>
      </w:r>
      <w:r w:rsidRPr="00293F58">
        <w:rPr>
          <w:rFonts w:ascii="Times New Roman" w:hAnsi="Times New Roman" w:cs="Times New Roman"/>
          <w:sz w:val="24"/>
          <w:szCs w:val="24"/>
        </w:rPr>
        <w:t>201</w:t>
      </w:r>
      <w:r w:rsidR="007F62EC">
        <w:rPr>
          <w:rFonts w:ascii="Times New Roman" w:hAnsi="Times New Roman" w:cs="Times New Roman"/>
          <w:sz w:val="24"/>
          <w:szCs w:val="24"/>
        </w:rPr>
        <w:t>6</w:t>
      </w:r>
      <w:r w:rsidRPr="00293F58">
        <w:rPr>
          <w:rFonts w:ascii="Times New Roman" w:hAnsi="Times New Roman" w:cs="Times New Roman"/>
          <w:sz w:val="24"/>
          <w:szCs w:val="24"/>
        </w:rPr>
        <w:t xml:space="preserve"> </w:t>
      </w:r>
      <w:r w:rsidR="00484DD2" w:rsidRPr="00293F58">
        <w:rPr>
          <w:rFonts w:ascii="Times New Roman" w:hAnsi="Times New Roman" w:cs="Times New Roman"/>
          <w:sz w:val="24"/>
          <w:szCs w:val="24"/>
        </w:rPr>
        <w:t xml:space="preserve">revenue requirement </w:t>
      </w:r>
      <w:r w:rsidRPr="00293F58">
        <w:rPr>
          <w:rFonts w:ascii="Times New Roman" w:hAnsi="Times New Roman" w:cs="Times New Roman"/>
          <w:sz w:val="24"/>
          <w:szCs w:val="24"/>
        </w:rPr>
        <w:t xml:space="preserve">is based on the revenue requirement determined in PSE's </w:t>
      </w:r>
      <w:r w:rsidR="00C76A33" w:rsidRPr="00293F58">
        <w:rPr>
          <w:rFonts w:ascii="Times New Roman" w:hAnsi="Times New Roman" w:cs="Times New Roman"/>
          <w:sz w:val="24"/>
          <w:szCs w:val="24"/>
        </w:rPr>
        <w:t>last general rate</w:t>
      </w:r>
      <w:r w:rsidR="00F66C7C">
        <w:rPr>
          <w:rFonts w:ascii="Times New Roman" w:hAnsi="Times New Roman" w:cs="Times New Roman"/>
          <w:sz w:val="24"/>
          <w:szCs w:val="24"/>
        </w:rPr>
        <w:t xml:space="preserve"> </w:t>
      </w:r>
      <w:r w:rsidR="00C76A33" w:rsidRPr="00293F58">
        <w:rPr>
          <w:rFonts w:ascii="Times New Roman" w:hAnsi="Times New Roman" w:cs="Times New Roman"/>
          <w:sz w:val="24"/>
          <w:szCs w:val="24"/>
        </w:rPr>
        <w:t xml:space="preserve">case </w:t>
      </w:r>
      <w:r w:rsidRPr="00293F58">
        <w:rPr>
          <w:rFonts w:ascii="Times New Roman" w:hAnsi="Times New Roman" w:cs="Times New Roman"/>
          <w:sz w:val="24"/>
          <w:szCs w:val="24"/>
        </w:rPr>
        <w:t>(UE</w:t>
      </w:r>
      <w:r w:rsidR="00F66C7C">
        <w:rPr>
          <w:rFonts w:ascii="Times New Roman" w:hAnsi="Times New Roman" w:cs="Times New Roman"/>
          <w:sz w:val="24"/>
          <w:szCs w:val="24"/>
        </w:rPr>
        <w:noBreakHyphen/>
      </w:r>
      <w:r w:rsidRPr="00293F58">
        <w:rPr>
          <w:rFonts w:ascii="Times New Roman" w:hAnsi="Times New Roman" w:cs="Times New Roman"/>
          <w:sz w:val="24"/>
          <w:szCs w:val="24"/>
        </w:rPr>
        <w:t xml:space="preserve">111048) and adjusted </w:t>
      </w:r>
      <w:r w:rsidR="004E78C0" w:rsidRPr="00293F58">
        <w:rPr>
          <w:rFonts w:ascii="Times New Roman" w:hAnsi="Times New Roman" w:cs="Times New Roman"/>
          <w:sz w:val="24"/>
          <w:szCs w:val="24"/>
        </w:rPr>
        <w:t>for the</w:t>
      </w:r>
      <w:r w:rsidR="00C76A33" w:rsidRPr="00293F58">
        <w:rPr>
          <w:rFonts w:ascii="Times New Roman" w:hAnsi="Times New Roman" w:cs="Times New Roman"/>
          <w:sz w:val="24"/>
          <w:szCs w:val="24"/>
        </w:rPr>
        <w:t xml:space="preserve"> 2013 and 2014 PCORC (Dockets UE-130617, and UE-141141 respectively)</w:t>
      </w:r>
      <w:r w:rsidR="004E78C0" w:rsidRPr="00293F58">
        <w:rPr>
          <w:rFonts w:ascii="Times New Roman" w:hAnsi="Times New Roman" w:cs="Times New Roman"/>
          <w:sz w:val="24"/>
          <w:szCs w:val="24"/>
        </w:rPr>
        <w:t xml:space="preserve"> </w:t>
      </w:r>
      <w:r w:rsidR="00C76A33" w:rsidRPr="00293F58">
        <w:rPr>
          <w:rFonts w:ascii="Times New Roman" w:hAnsi="Times New Roman" w:cs="Times New Roman"/>
          <w:sz w:val="24"/>
          <w:szCs w:val="24"/>
        </w:rPr>
        <w:t>and</w:t>
      </w:r>
      <w:r w:rsidRPr="00293F58">
        <w:rPr>
          <w:rFonts w:ascii="Times New Roman" w:hAnsi="Times New Roman" w:cs="Times New Roman"/>
          <w:sz w:val="24"/>
          <w:szCs w:val="24"/>
        </w:rPr>
        <w:t xml:space="preserve"> UE-130137</w:t>
      </w:r>
      <w:r w:rsidR="004E78C0" w:rsidRPr="00293F58">
        <w:rPr>
          <w:rFonts w:ascii="Times New Roman" w:hAnsi="Times New Roman" w:cs="Times New Roman"/>
          <w:sz w:val="24"/>
          <w:szCs w:val="24"/>
        </w:rPr>
        <w:t xml:space="preserve"> (E</w:t>
      </w:r>
      <w:r w:rsidR="00C76A33" w:rsidRPr="00293F58">
        <w:rPr>
          <w:rFonts w:ascii="Times New Roman" w:hAnsi="Times New Roman" w:cs="Times New Roman"/>
          <w:sz w:val="24"/>
          <w:szCs w:val="24"/>
        </w:rPr>
        <w:t xml:space="preserve">xpedited </w:t>
      </w:r>
      <w:r w:rsidR="004E78C0" w:rsidRPr="00293F58">
        <w:rPr>
          <w:rFonts w:ascii="Times New Roman" w:hAnsi="Times New Roman" w:cs="Times New Roman"/>
          <w:sz w:val="24"/>
          <w:szCs w:val="24"/>
        </w:rPr>
        <w:t>R</w:t>
      </w:r>
      <w:r w:rsidR="00C76A33" w:rsidRPr="00293F58">
        <w:rPr>
          <w:rFonts w:ascii="Times New Roman" w:hAnsi="Times New Roman" w:cs="Times New Roman"/>
          <w:sz w:val="24"/>
          <w:szCs w:val="24"/>
        </w:rPr>
        <w:t xml:space="preserve">ate </w:t>
      </w:r>
      <w:r w:rsidR="004E78C0" w:rsidRPr="00293F58">
        <w:rPr>
          <w:rFonts w:ascii="Times New Roman" w:hAnsi="Times New Roman" w:cs="Times New Roman"/>
          <w:sz w:val="24"/>
          <w:szCs w:val="24"/>
        </w:rPr>
        <w:t>F</w:t>
      </w:r>
      <w:r w:rsidR="00C76A33" w:rsidRPr="00293F58">
        <w:rPr>
          <w:rFonts w:ascii="Times New Roman" w:hAnsi="Times New Roman" w:cs="Times New Roman"/>
          <w:sz w:val="24"/>
          <w:szCs w:val="24"/>
        </w:rPr>
        <w:t>iling</w:t>
      </w:r>
      <w:r w:rsidR="004E78C0" w:rsidRPr="00293F58">
        <w:rPr>
          <w:rFonts w:ascii="Times New Roman" w:hAnsi="Times New Roman" w:cs="Times New Roman"/>
          <w:sz w:val="24"/>
          <w:szCs w:val="24"/>
        </w:rPr>
        <w:t>)</w:t>
      </w:r>
      <w:r w:rsidRPr="00293F58">
        <w:rPr>
          <w:rFonts w:ascii="Times New Roman" w:hAnsi="Times New Roman" w:cs="Times New Roman"/>
          <w:sz w:val="24"/>
          <w:szCs w:val="24"/>
        </w:rPr>
        <w:t>.</w:t>
      </w:r>
    </w:p>
    <w:p w:rsidR="00042095" w:rsidRPr="00293F58" w:rsidRDefault="00484DD2" w:rsidP="00042095">
      <w:pPr>
        <w:rPr>
          <w:rFonts w:ascii="Times New Roman" w:hAnsi="Times New Roman" w:cs="Times New Roman"/>
          <w:sz w:val="24"/>
          <w:szCs w:val="24"/>
        </w:rPr>
      </w:pPr>
      <w:r w:rsidRPr="00293F58">
        <w:rPr>
          <w:rFonts w:ascii="Times New Roman" w:hAnsi="Times New Roman" w:cs="Times New Roman"/>
          <w:sz w:val="24"/>
          <w:szCs w:val="24"/>
        </w:rPr>
        <w:t xml:space="preserve">The resulting </w:t>
      </w:r>
      <w:r w:rsidR="00042095" w:rsidRPr="00293F58">
        <w:rPr>
          <w:rFonts w:ascii="Times New Roman" w:hAnsi="Times New Roman" w:cs="Times New Roman"/>
          <w:sz w:val="24"/>
          <w:szCs w:val="24"/>
        </w:rPr>
        <w:t xml:space="preserve">ratio of </w:t>
      </w:r>
      <w:r w:rsidRPr="00293F58">
        <w:rPr>
          <w:rFonts w:ascii="Times New Roman" w:hAnsi="Times New Roman" w:cs="Times New Roman"/>
          <w:sz w:val="24"/>
          <w:szCs w:val="24"/>
        </w:rPr>
        <w:t xml:space="preserve">this </w:t>
      </w:r>
      <w:r w:rsidR="00042095" w:rsidRPr="00293F58">
        <w:rPr>
          <w:rFonts w:ascii="Times New Roman" w:hAnsi="Times New Roman" w:cs="Times New Roman"/>
          <w:sz w:val="24"/>
          <w:szCs w:val="24"/>
        </w:rPr>
        <w:t>investment relative to the utility’s total annual retail revenue requirement is</w:t>
      </w:r>
      <w:r w:rsidRPr="00293F58">
        <w:rPr>
          <w:rFonts w:ascii="Times New Roman" w:hAnsi="Times New Roman" w:cs="Times New Roman"/>
          <w:sz w:val="24"/>
          <w:szCs w:val="24"/>
        </w:rPr>
        <w:t xml:space="preserve"> </w:t>
      </w:r>
      <w:r w:rsidR="00042095" w:rsidRPr="00293F58">
        <w:rPr>
          <w:rFonts w:ascii="Times New Roman" w:hAnsi="Times New Roman" w:cs="Times New Roman"/>
          <w:sz w:val="24"/>
          <w:szCs w:val="24"/>
        </w:rPr>
        <w:t xml:space="preserve">1% </w:t>
      </w:r>
      <w:r w:rsidRPr="00293F58">
        <w:rPr>
          <w:rFonts w:ascii="Times New Roman" w:hAnsi="Times New Roman" w:cs="Times New Roman"/>
          <w:sz w:val="24"/>
          <w:szCs w:val="24"/>
        </w:rPr>
        <w:t xml:space="preserve">  </w:t>
      </w:r>
      <w:r w:rsidR="00042095" w:rsidRPr="00293F58">
        <w:rPr>
          <w:rFonts w:ascii="Times New Roman" w:hAnsi="Times New Roman" w:cs="Times New Roman"/>
          <w:sz w:val="24"/>
          <w:szCs w:val="24"/>
        </w:rPr>
        <w:t>(27.81</w:t>
      </w:r>
      <w:r w:rsidR="004D0DBE" w:rsidRPr="00293F58">
        <w:rPr>
          <w:rFonts w:ascii="Times New Roman" w:hAnsi="Times New Roman" w:cs="Times New Roman"/>
          <w:sz w:val="24"/>
          <w:szCs w:val="24"/>
        </w:rPr>
        <w:t>M</w:t>
      </w:r>
      <w:r w:rsidR="00042095" w:rsidRPr="00293F58">
        <w:rPr>
          <w:rFonts w:ascii="Times New Roman" w:hAnsi="Times New Roman" w:cs="Times New Roman"/>
          <w:sz w:val="24"/>
          <w:szCs w:val="24"/>
        </w:rPr>
        <w:t xml:space="preserve"> / 2</w:t>
      </w:r>
      <w:r w:rsidRPr="00293F58">
        <w:rPr>
          <w:rFonts w:ascii="Times New Roman" w:hAnsi="Times New Roman" w:cs="Times New Roman"/>
          <w:sz w:val="24"/>
          <w:szCs w:val="24"/>
        </w:rPr>
        <w:t>040.615</w:t>
      </w:r>
      <w:r w:rsidR="004D0DBE" w:rsidRPr="00293F58">
        <w:rPr>
          <w:rFonts w:ascii="Times New Roman" w:hAnsi="Times New Roman" w:cs="Times New Roman"/>
          <w:sz w:val="24"/>
          <w:szCs w:val="24"/>
        </w:rPr>
        <w:t>M</w:t>
      </w:r>
      <w:r w:rsidR="00042095" w:rsidRPr="00293F58">
        <w:rPr>
          <w:rFonts w:ascii="Times New Roman" w:hAnsi="Times New Roman" w:cs="Times New Roman"/>
          <w:sz w:val="24"/>
          <w:szCs w:val="24"/>
        </w:rPr>
        <w:t xml:space="preserve"> = 1%).</w:t>
      </w:r>
    </w:p>
    <w:p w:rsidR="00484DD2" w:rsidRDefault="00484DD2" w:rsidP="00042095">
      <w:pPr>
        <w:spacing w:after="0" w:line="240" w:lineRule="auto"/>
        <w:rPr>
          <w:rFonts w:ascii="Times New Roman" w:hAnsi="Times New Roman" w:cs="Times New Roman"/>
          <w:sz w:val="24"/>
          <w:szCs w:val="24"/>
        </w:rPr>
      </w:pPr>
    </w:p>
    <w:p w:rsidR="00293F58" w:rsidRDefault="00293F58" w:rsidP="00042095">
      <w:pPr>
        <w:spacing w:after="0" w:line="240" w:lineRule="auto"/>
        <w:rPr>
          <w:rFonts w:ascii="Times New Roman" w:hAnsi="Times New Roman" w:cs="Times New Roman"/>
          <w:sz w:val="24"/>
          <w:szCs w:val="24"/>
        </w:rPr>
      </w:pPr>
    </w:p>
    <w:p w:rsidR="00293F58" w:rsidRDefault="00293F58" w:rsidP="00042095">
      <w:pPr>
        <w:spacing w:after="0" w:line="240" w:lineRule="auto"/>
        <w:rPr>
          <w:rFonts w:ascii="Times New Roman" w:hAnsi="Times New Roman" w:cs="Times New Roman"/>
          <w:sz w:val="24"/>
          <w:szCs w:val="24"/>
        </w:rPr>
      </w:pPr>
    </w:p>
    <w:p w:rsidR="00293F58" w:rsidRPr="006947B6" w:rsidRDefault="00293F58" w:rsidP="00042095">
      <w:pPr>
        <w:spacing w:after="0" w:line="240" w:lineRule="auto"/>
        <w:rPr>
          <w:rFonts w:ascii="Times New Roman" w:hAnsi="Times New Roman" w:cs="Times New Roman"/>
          <w:sz w:val="24"/>
          <w:szCs w:val="24"/>
        </w:rPr>
      </w:pPr>
    </w:p>
    <w:p w:rsidR="004E50B0" w:rsidRPr="009A0421" w:rsidRDefault="004E50B0" w:rsidP="004E50B0">
      <w:pPr>
        <w:spacing w:after="0" w:line="240" w:lineRule="auto"/>
        <w:rPr>
          <w:rFonts w:ascii="Times New Roman" w:hAnsi="Times New Roman" w:cs="Times New Roman"/>
          <w:b/>
          <w:sz w:val="28"/>
          <w:szCs w:val="28"/>
        </w:rPr>
      </w:pPr>
      <w:proofErr w:type="gramStart"/>
      <w:r w:rsidRPr="009A0421">
        <w:rPr>
          <w:rFonts w:ascii="Times New Roman" w:hAnsi="Times New Roman" w:cs="Times New Roman"/>
          <w:b/>
          <w:sz w:val="28"/>
          <w:szCs w:val="28"/>
        </w:rPr>
        <w:lastRenderedPageBreak/>
        <w:t xml:space="preserve">Section </w:t>
      </w:r>
      <w:r w:rsidR="004E2727">
        <w:rPr>
          <w:rFonts w:ascii="Times New Roman" w:hAnsi="Times New Roman" w:cs="Times New Roman"/>
          <w:b/>
          <w:sz w:val="28"/>
          <w:szCs w:val="28"/>
        </w:rPr>
        <w:t>5</w:t>
      </w:r>
      <w:r w:rsidRPr="009A0421">
        <w:rPr>
          <w:rFonts w:ascii="Times New Roman" w:hAnsi="Times New Roman" w:cs="Times New Roman"/>
          <w:b/>
          <w:sz w:val="28"/>
          <w:szCs w:val="28"/>
        </w:rPr>
        <w:t>.</w:t>
      </w:r>
      <w:proofErr w:type="gramEnd"/>
      <w:r w:rsidRPr="009A0421">
        <w:rPr>
          <w:rFonts w:ascii="Times New Roman" w:hAnsi="Times New Roman" w:cs="Times New Roman"/>
          <w:b/>
          <w:sz w:val="28"/>
          <w:szCs w:val="28"/>
        </w:rPr>
        <w:t xml:space="preserve">   Alternative Compliance</w:t>
      </w:r>
    </w:p>
    <w:p w:rsidR="004E50B0" w:rsidRDefault="004E50B0" w:rsidP="004E50B0">
      <w:pPr>
        <w:spacing w:after="0" w:line="240" w:lineRule="auto"/>
        <w:rPr>
          <w:rFonts w:ascii="Times New Roman" w:hAnsi="Times New Roman" w:cs="Times New Roman"/>
          <w:sz w:val="28"/>
          <w:szCs w:val="28"/>
        </w:rPr>
      </w:pPr>
    </w:p>
    <w:p w:rsidR="004E50B0" w:rsidRPr="009A0421" w:rsidRDefault="004E50B0" w:rsidP="004E50B0">
      <w:pPr>
        <w:spacing w:after="0" w:line="240" w:lineRule="auto"/>
        <w:rPr>
          <w:rFonts w:ascii="Times New Roman" w:hAnsi="Times New Roman" w:cs="Times New Roman"/>
          <w:i/>
          <w:sz w:val="24"/>
          <w:szCs w:val="24"/>
        </w:rPr>
      </w:pPr>
      <w:r w:rsidRPr="009A0421">
        <w:rPr>
          <w:rFonts w:ascii="Times New Roman" w:hAnsi="Times New Roman" w:cs="Times New Roman"/>
          <w:i/>
          <w:sz w:val="24"/>
          <w:szCs w:val="24"/>
        </w:rPr>
        <w:t>This section states whether the utility is relying upon one of the alternative compliance mechanisms provided in WAC 480-109-220 instead of fully meeting its renewable resource target. A utility using an alternative compliance mechanism must use the incremental cost methodology described in this section and include sufficient data, documentation and other information in its report to demonstrate that it qualifies to use that alternative mechanism.</w:t>
      </w:r>
    </w:p>
    <w:p w:rsidR="004E50B0" w:rsidRDefault="004E50B0" w:rsidP="004E50B0">
      <w:pPr>
        <w:spacing w:after="0" w:line="240" w:lineRule="auto"/>
        <w:rPr>
          <w:rFonts w:ascii="Times New Roman" w:hAnsi="Times New Roman" w:cs="Times New Roman"/>
          <w:sz w:val="28"/>
          <w:szCs w:val="28"/>
        </w:rPr>
      </w:pPr>
    </w:p>
    <w:p w:rsidR="004E50B0" w:rsidRPr="0024436B" w:rsidRDefault="004E50B0" w:rsidP="004E50B0">
      <w:pPr>
        <w:outlineLvl w:val="0"/>
        <w:rPr>
          <w:rFonts w:ascii="Times New Roman" w:hAnsi="Times New Roman" w:cs="Times New Roman"/>
          <w:sz w:val="24"/>
          <w:szCs w:val="24"/>
        </w:rPr>
      </w:pPr>
      <w:r>
        <w:rPr>
          <w:rFonts w:ascii="Times New Roman" w:hAnsi="Times New Roman" w:cs="Times New Roman"/>
          <w:sz w:val="24"/>
          <w:szCs w:val="24"/>
        </w:rPr>
        <w:t>PSE</w:t>
      </w:r>
      <w:r w:rsidRPr="0024436B">
        <w:rPr>
          <w:rFonts w:ascii="Times New Roman" w:hAnsi="Times New Roman" w:cs="Times New Roman"/>
          <w:sz w:val="24"/>
          <w:szCs w:val="24"/>
        </w:rPr>
        <w:t xml:space="preserve"> is not utilizing </w:t>
      </w:r>
      <w:r w:rsidR="00BB0756">
        <w:rPr>
          <w:rFonts w:ascii="Times New Roman" w:hAnsi="Times New Roman" w:cs="Times New Roman"/>
          <w:sz w:val="24"/>
          <w:szCs w:val="24"/>
        </w:rPr>
        <w:t>an</w:t>
      </w:r>
      <w:r w:rsidRPr="0024436B">
        <w:rPr>
          <w:rFonts w:ascii="Times New Roman" w:hAnsi="Times New Roman" w:cs="Times New Roman"/>
          <w:sz w:val="24"/>
          <w:szCs w:val="24"/>
        </w:rPr>
        <w:t xml:space="preserve"> alternative compliance</w:t>
      </w:r>
      <w:r>
        <w:rPr>
          <w:rFonts w:ascii="Times New Roman" w:hAnsi="Times New Roman" w:cs="Times New Roman"/>
          <w:sz w:val="24"/>
          <w:szCs w:val="24"/>
        </w:rPr>
        <w:t xml:space="preserve"> mechanism provided for in RCW </w:t>
      </w:r>
      <w:r w:rsidRPr="0024436B">
        <w:rPr>
          <w:rFonts w:ascii="Times New Roman" w:hAnsi="Times New Roman" w:cs="Times New Roman"/>
          <w:sz w:val="24"/>
          <w:szCs w:val="24"/>
        </w:rPr>
        <w:t>19.285.040(2</w:t>
      </w:r>
      <w:proofErr w:type="gramStart"/>
      <w:r w:rsidRPr="0024436B">
        <w:rPr>
          <w:rFonts w:ascii="Times New Roman" w:hAnsi="Times New Roman" w:cs="Times New Roman"/>
          <w:sz w:val="24"/>
          <w:szCs w:val="24"/>
        </w:rPr>
        <w:t>)(</w:t>
      </w:r>
      <w:proofErr w:type="gramEnd"/>
      <w:r w:rsidRPr="0024436B">
        <w:rPr>
          <w:rFonts w:ascii="Times New Roman" w:hAnsi="Times New Roman" w:cs="Times New Roman"/>
          <w:sz w:val="24"/>
          <w:szCs w:val="24"/>
        </w:rPr>
        <w:t>d) or RCW 19.285.050(1) and WAC 480.109.220 instead of meeting its 201</w:t>
      </w:r>
      <w:r w:rsidR="00F66C7C">
        <w:rPr>
          <w:rFonts w:ascii="Times New Roman" w:hAnsi="Times New Roman" w:cs="Times New Roman"/>
          <w:sz w:val="24"/>
          <w:szCs w:val="24"/>
        </w:rPr>
        <w:t>6</w:t>
      </w:r>
      <w:r w:rsidRPr="0024436B">
        <w:rPr>
          <w:rFonts w:ascii="Times New Roman" w:hAnsi="Times New Roman" w:cs="Times New Roman"/>
          <w:sz w:val="24"/>
          <w:szCs w:val="24"/>
        </w:rPr>
        <w:t xml:space="preserve"> Renewable Energy Target</w:t>
      </w:r>
      <w:r>
        <w:rPr>
          <w:rFonts w:ascii="Times New Roman" w:hAnsi="Times New Roman" w:cs="Times New Roman"/>
          <w:sz w:val="24"/>
          <w:szCs w:val="24"/>
        </w:rPr>
        <w:t>.</w:t>
      </w:r>
      <w:r w:rsidRPr="0024436B">
        <w:rPr>
          <w:rFonts w:ascii="Times New Roman" w:hAnsi="Times New Roman" w:cs="Times New Roman"/>
          <w:sz w:val="24"/>
          <w:szCs w:val="24"/>
        </w:rPr>
        <w:t xml:space="preserve"> </w:t>
      </w:r>
    </w:p>
    <w:p w:rsidR="000E24EE" w:rsidRDefault="000E24EE" w:rsidP="000E24EE">
      <w:pPr>
        <w:spacing w:after="0" w:line="240" w:lineRule="auto"/>
        <w:rPr>
          <w:rFonts w:ascii="Times New Roman" w:hAnsi="Times New Roman" w:cs="Times New Roman"/>
          <w:b/>
          <w:sz w:val="28"/>
          <w:szCs w:val="28"/>
        </w:rPr>
      </w:pPr>
    </w:p>
    <w:p w:rsidR="000E24EE" w:rsidRPr="0024436B" w:rsidRDefault="000E24EE" w:rsidP="000E24EE">
      <w:pPr>
        <w:spacing w:after="0" w:line="240" w:lineRule="auto"/>
        <w:rPr>
          <w:rFonts w:ascii="Times New Roman" w:hAnsi="Times New Roman" w:cs="Times New Roman"/>
          <w:b/>
          <w:sz w:val="28"/>
          <w:szCs w:val="28"/>
        </w:rPr>
      </w:pPr>
      <w:proofErr w:type="gramStart"/>
      <w:r w:rsidRPr="0024436B">
        <w:rPr>
          <w:rFonts w:ascii="Times New Roman" w:hAnsi="Times New Roman" w:cs="Times New Roman"/>
          <w:b/>
          <w:sz w:val="28"/>
          <w:szCs w:val="28"/>
        </w:rPr>
        <w:t xml:space="preserve">Section </w:t>
      </w:r>
      <w:r w:rsidR="004E2727">
        <w:rPr>
          <w:rFonts w:ascii="Times New Roman" w:hAnsi="Times New Roman" w:cs="Times New Roman"/>
          <w:b/>
          <w:sz w:val="28"/>
          <w:szCs w:val="28"/>
        </w:rPr>
        <w:t>6</w:t>
      </w:r>
      <w:r w:rsidRPr="0024436B">
        <w:rPr>
          <w:rFonts w:ascii="Times New Roman" w:hAnsi="Times New Roman" w:cs="Times New Roman"/>
          <w:b/>
          <w:sz w:val="28"/>
          <w:szCs w:val="28"/>
        </w:rPr>
        <w:t>.</w:t>
      </w:r>
      <w:proofErr w:type="gramEnd"/>
      <w:r w:rsidRPr="0024436B">
        <w:rPr>
          <w:rFonts w:ascii="Times New Roman" w:hAnsi="Times New Roman" w:cs="Times New Roman"/>
          <w:b/>
          <w:sz w:val="28"/>
          <w:szCs w:val="28"/>
        </w:rPr>
        <w:t xml:space="preserve">   201</w:t>
      </w:r>
      <w:r w:rsidR="007F62EC">
        <w:rPr>
          <w:rFonts w:ascii="Times New Roman" w:hAnsi="Times New Roman" w:cs="Times New Roman"/>
          <w:b/>
          <w:sz w:val="28"/>
          <w:szCs w:val="28"/>
        </w:rPr>
        <w:t>6</w:t>
      </w:r>
      <w:r w:rsidRPr="0024436B">
        <w:rPr>
          <w:rFonts w:ascii="Times New Roman" w:hAnsi="Times New Roman" w:cs="Times New Roman"/>
          <w:b/>
          <w:sz w:val="28"/>
          <w:szCs w:val="28"/>
        </w:rPr>
        <w:t xml:space="preserve"> Compliance Plan </w:t>
      </w:r>
      <w:r w:rsidRPr="0024436B">
        <w:rPr>
          <w:rFonts w:ascii="Times New Roman" w:hAnsi="Times New Roman" w:cs="Times New Roman"/>
          <w:b/>
          <w:sz w:val="28"/>
          <w:szCs w:val="28"/>
        </w:rPr>
        <w:br/>
      </w:r>
    </w:p>
    <w:p w:rsidR="000E24EE" w:rsidRDefault="000E24EE" w:rsidP="000E24EE">
      <w:pPr>
        <w:pStyle w:val="Default"/>
        <w:rPr>
          <w:rFonts w:ascii="Times New Roman" w:hAnsi="Times New Roman" w:cs="Times New Roman"/>
          <w:i/>
          <w:color w:val="auto"/>
        </w:rPr>
      </w:pPr>
      <w:r w:rsidRPr="00A20E3F">
        <w:rPr>
          <w:rFonts w:ascii="Times New Roman" w:hAnsi="Times New Roman" w:cs="Times New Roman"/>
          <w:i/>
          <w:color w:val="auto"/>
        </w:rPr>
        <w:t>This section describes the resources that PSE intends to use to meet the renewable resource requirements for the target year.</w:t>
      </w:r>
    </w:p>
    <w:p w:rsidR="00B64C8C" w:rsidRDefault="00B64C8C" w:rsidP="000E24EE">
      <w:pPr>
        <w:pStyle w:val="Default"/>
        <w:rPr>
          <w:rFonts w:ascii="Times New Roman" w:hAnsi="Times New Roman" w:cs="Times New Roman"/>
          <w:i/>
          <w:color w:val="auto"/>
        </w:rPr>
      </w:pPr>
    </w:p>
    <w:p w:rsidR="00B64C8C" w:rsidRDefault="00B64C8C" w:rsidP="000E24EE">
      <w:pPr>
        <w:pStyle w:val="Default"/>
        <w:rPr>
          <w:rFonts w:ascii="Times New Roman" w:hAnsi="Times New Roman" w:cs="Times New Roman"/>
          <w:color w:val="auto"/>
        </w:rPr>
      </w:pPr>
      <w:r>
        <w:rPr>
          <w:rFonts w:ascii="Times New Roman" w:hAnsi="Times New Roman" w:cs="Times New Roman"/>
          <w:color w:val="auto"/>
        </w:rPr>
        <w:t>PSE is positioned to meet its 201</w:t>
      </w:r>
      <w:r w:rsidR="00F66C7C">
        <w:rPr>
          <w:rFonts w:ascii="Times New Roman" w:hAnsi="Times New Roman" w:cs="Times New Roman"/>
          <w:color w:val="auto"/>
        </w:rPr>
        <w:t>6</w:t>
      </w:r>
      <w:r>
        <w:rPr>
          <w:rFonts w:ascii="Times New Roman" w:hAnsi="Times New Roman" w:cs="Times New Roman"/>
          <w:color w:val="auto"/>
        </w:rPr>
        <w:t xml:space="preserve"> Renewable Energy Target with a combination of qualified hydroelectric upgrades and other renewable energy certificates from qualifying resources.  The following table provides a summary of PSE’s expected 201</w:t>
      </w:r>
      <w:r w:rsidR="007F62EC">
        <w:rPr>
          <w:rFonts w:ascii="Times New Roman" w:hAnsi="Times New Roman" w:cs="Times New Roman"/>
          <w:color w:val="auto"/>
        </w:rPr>
        <w:t>6</w:t>
      </w:r>
      <w:r>
        <w:rPr>
          <w:rFonts w:ascii="Times New Roman" w:hAnsi="Times New Roman" w:cs="Times New Roman"/>
          <w:color w:val="auto"/>
        </w:rPr>
        <w:t xml:space="preserve"> compliance.  Further details about this information can be found in Attachment 3.  </w:t>
      </w:r>
    </w:p>
    <w:p w:rsidR="00C22728" w:rsidRDefault="00C22728" w:rsidP="000E24EE">
      <w:pPr>
        <w:pStyle w:val="Default"/>
        <w:rPr>
          <w:rFonts w:ascii="Times New Roman" w:hAnsi="Times New Roman" w:cs="Times New Roman"/>
          <w:color w:val="auto"/>
        </w:rPr>
      </w:pPr>
    </w:p>
    <w:p w:rsidR="00C22728" w:rsidRDefault="00B118CC" w:rsidP="000E24EE">
      <w:pPr>
        <w:pStyle w:val="Default"/>
        <w:rPr>
          <w:rFonts w:ascii="Times New Roman" w:hAnsi="Times New Roman" w:cs="Times New Roman"/>
          <w:color w:val="auto"/>
        </w:rPr>
      </w:pPr>
      <w:r>
        <w:rPr>
          <w:noProof/>
        </w:rPr>
        <w:drawing>
          <wp:inline distT="0" distB="0" distL="0" distR="0" wp14:anchorId="7452BD2F" wp14:editId="57FC9F7D">
            <wp:extent cx="4695092" cy="354301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92679" cy="3541198"/>
                    </a:xfrm>
                    <a:prstGeom prst="rect">
                      <a:avLst/>
                    </a:prstGeom>
                  </pic:spPr>
                </pic:pic>
              </a:graphicData>
            </a:graphic>
          </wp:inline>
        </w:drawing>
      </w:r>
    </w:p>
    <w:p w:rsidR="00C22728" w:rsidRPr="00B64C8C" w:rsidRDefault="00C22728" w:rsidP="000E24EE">
      <w:pPr>
        <w:pStyle w:val="Default"/>
        <w:rPr>
          <w:rFonts w:ascii="Times New Roman" w:hAnsi="Times New Roman" w:cs="Times New Roman"/>
          <w:color w:val="auto"/>
        </w:rPr>
      </w:pPr>
    </w:p>
    <w:p w:rsidR="003A0F07" w:rsidRPr="003A0F07" w:rsidRDefault="003A0F07" w:rsidP="00E05E95">
      <w:pPr>
        <w:pStyle w:val="ListParagraph"/>
        <w:autoSpaceDE w:val="0"/>
        <w:autoSpaceDN w:val="0"/>
        <w:adjustRightInd w:val="0"/>
        <w:spacing w:after="0" w:line="240" w:lineRule="auto"/>
        <w:ind w:left="0"/>
        <w:outlineLvl w:val="0"/>
        <w:rPr>
          <w:rFonts w:ascii="Times New Roman" w:hAnsi="Times New Roman"/>
          <w:sz w:val="24"/>
          <w:szCs w:val="24"/>
        </w:rPr>
      </w:pPr>
      <w:r>
        <w:rPr>
          <w:rFonts w:ascii="Times New Roman" w:hAnsi="Times New Roman"/>
          <w:sz w:val="24"/>
          <w:szCs w:val="24"/>
        </w:rPr>
        <w:t>Data for 201</w:t>
      </w:r>
      <w:r w:rsidR="00F66C7C">
        <w:rPr>
          <w:rFonts w:ascii="Times New Roman" w:hAnsi="Times New Roman"/>
          <w:sz w:val="24"/>
          <w:szCs w:val="24"/>
        </w:rPr>
        <w:t>6</w:t>
      </w:r>
      <w:r>
        <w:rPr>
          <w:rFonts w:ascii="Times New Roman" w:hAnsi="Times New Roman"/>
          <w:sz w:val="24"/>
          <w:szCs w:val="24"/>
        </w:rPr>
        <w:t xml:space="preserve"> provided above is an estimate and is subject to change.  </w:t>
      </w:r>
    </w:p>
    <w:p w:rsidR="000E24EE" w:rsidRDefault="000E24EE" w:rsidP="000E24EE">
      <w:pPr>
        <w:spacing w:after="0" w:line="240" w:lineRule="auto"/>
        <w:rPr>
          <w:rFonts w:ascii="Times New Roman" w:hAnsi="Times New Roman" w:cs="Times New Roman"/>
          <w:b/>
          <w:sz w:val="28"/>
          <w:szCs w:val="28"/>
        </w:rPr>
      </w:pPr>
      <w:proofErr w:type="gramStart"/>
      <w:r w:rsidRPr="009A0421">
        <w:rPr>
          <w:rFonts w:ascii="Times New Roman" w:hAnsi="Times New Roman" w:cs="Times New Roman"/>
          <w:b/>
          <w:sz w:val="28"/>
          <w:szCs w:val="28"/>
        </w:rPr>
        <w:lastRenderedPageBreak/>
        <w:t xml:space="preserve">Section </w:t>
      </w:r>
      <w:r w:rsidR="004E2727">
        <w:rPr>
          <w:rFonts w:ascii="Times New Roman" w:hAnsi="Times New Roman" w:cs="Times New Roman"/>
          <w:b/>
          <w:sz w:val="28"/>
          <w:szCs w:val="28"/>
        </w:rPr>
        <w:t>7</w:t>
      </w:r>
      <w:r w:rsidRPr="009A0421">
        <w:rPr>
          <w:rFonts w:ascii="Times New Roman" w:hAnsi="Times New Roman" w:cs="Times New Roman"/>
          <w:b/>
          <w:sz w:val="28"/>
          <w:szCs w:val="28"/>
        </w:rPr>
        <w:t>.</w:t>
      </w:r>
      <w:proofErr w:type="gramEnd"/>
      <w:r w:rsidRPr="009A0421">
        <w:rPr>
          <w:rFonts w:ascii="Times New Roman" w:hAnsi="Times New Roman" w:cs="Times New Roman"/>
          <w:b/>
          <w:sz w:val="28"/>
          <w:szCs w:val="28"/>
        </w:rPr>
        <w:t xml:space="preserve">   </w:t>
      </w:r>
      <w:r>
        <w:rPr>
          <w:rFonts w:ascii="Times New Roman" w:hAnsi="Times New Roman" w:cs="Times New Roman"/>
          <w:b/>
          <w:sz w:val="28"/>
          <w:szCs w:val="28"/>
        </w:rPr>
        <w:t>Eligible Resources</w:t>
      </w:r>
    </w:p>
    <w:p w:rsidR="00802D0E" w:rsidRDefault="00802D0E" w:rsidP="000E24EE">
      <w:pPr>
        <w:spacing w:after="0" w:line="240" w:lineRule="auto"/>
        <w:rPr>
          <w:rFonts w:ascii="Times New Roman" w:hAnsi="Times New Roman" w:cs="Times New Roman"/>
          <w:b/>
          <w:sz w:val="28"/>
          <w:szCs w:val="28"/>
        </w:rPr>
      </w:pPr>
    </w:p>
    <w:p w:rsidR="00802D0E" w:rsidRPr="008053FC" w:rsidRDefault="00802D0E" w:rsidP="00802D0E">
      <w:pPr>
        <w:spacing w:after="0" w:line="240" w:lineRule="auto"/>
        <w:rPr>
          <w:rFonts w:ascii="Times New Roman" w:eastAsia="Times New Roman" w:hAnsi="Times New Roman" w:cs="Times New Roman"/>
          <w:i/>
          <w:sz w:val="24"/>
          <w:szCs w:val="24"/>
        </w:rPr>
      </w:pPr>
      <w:r w:rsidRPr="00802D0E">
        <w:rPr>
          <w:rFonts w:ascii="Times New Roman" w:hAnsi="Times New Roman" w:cs="Times New Roman"/>
          <w:i/>
          <w:sz w:val="24"/>
          <w:szCs w:val="24"/>
        </w:rPr>
        <w:t xml:space="preserve">This section provides a list of </w:t>
      </w:r>
      <w:r w:rsidRPr="008053FC">
        <w:rPr>
          <w:rFonts w:ascii="Times New Roman" w:eastAsia="Times New Roman" w:hAnsi="Times New Roman" w:cs="Times New Roman"/>
          <w:i/>
          <w:sz w:val="24"/>
          <w:szCs w:val="24"/>
        </w:rPr>
        <w:t xml:space="preserve">each eligible renewable resource that serves Washington customers, for which </w:t>
      </w:r>
      <w:r w:rsidRPr="00802D0E">
        <w:rPr>
          <w:rFonts w:ascii="Times New Roman" w:eastAsia="Times New Roman" w:hAnsi="Times New Roman" w:cs="Times New Roman"/>
          <w:i/>
          <w:sz w:val="24"/>
          <w:szCs w:val="24"/>
        </w:rPr>
        <w:t>PSE</w:t>
      </w:r>
      <w:r w:rsidRPr="008053FC">
        <w:rPr>
          <w:rFonts w:ascii="Times New Roman" w:eastAsia="Times New Roman" w:hAnsi="Times New Roman" w:cs="Times New Roman"/>
          <w:i/>
          <w:sz w:val="24"/>
          <w:szCs w:val="24"/>
        </w:rPr>
        <w:t xml:space="preserve"> owns the certificates, with an installed capacity greater than twenty-five kilowatts</w:t>
      </w:r>
      <w:r w:rsidRPr="00802D0E">
        <w:rPr>
          <w:rFonts w:ascii="Times New Roman" w:eastAsia="Times New Roman" w:hAnsi="Times New Roman" w:cs="Times New Roman"/>
          <w:i/>
          <w:sz w:val="24"/>
          <w:szCs w:val="24"/>
        </w:rPr>
        <w:t xml:space="preserve"> and each </w:t>
      </w:r>
      <w:r w:rsidRPr="008053FC">
        <w:rPr>
          <w:rFonts w:ascii="Times New Roman" w:eastAsia="Times New Roman" w:hAnsi="Times New Roman" w:cs="Times New Roman"/>
          <w:i/>
          <w:sz w:val="24"/>
          <w:szCs w:val="24"/>
        </w:rPr>
        <w:t xml:space="preserve">resource's WREGIS registration status and use of certificates, whether it be for annual target compliance, a voluntary renewable energy program as provided for in </w:t>
      </w:r>
      <w:r w:rsidRPr="003A0F07">
        <w:rPr>
          <w:rFonts w:ascii="Times New Roman" w:eastAsia="Times New Roman" w:hAnsi="Times New Roman" w:cs="Times New Roman"/>
          <w:i/>
          <w:sz w:val="24"/>
          <w:szCs w:val="24"/>
        </w:rPr>
        <w:t>RCW</w:t>
      </w:r>
      <w:r w:rsidR="004E2727" w:rsidRPr="003A0F07">
        <w:rPr>
          <w:rFonts w:ascii="Times New Roman" w:eastAsia="Times New Roman" w:hAnsi="Times New Roman" w:cs="Times New Roman"/>
          <w:i/>
          <w:sz w:val="24"/>
          <w:szCs w:val="24"/>
        </w:rPr>
        <w:t> </w:t>
      </w:r>
      <w:hyperlink r:id="rId14" w:history="1">
        <w:r w:rsidRPr="003A0F07">
          <w:rPr>
            <w:rFonts w:ascii="Times New Roman" w:eastAsia="Times New Roman" w:hAnsi="Times New Roman" w:cs="Times New Roman"/>
            <w:i/>
            <w:sz w:val="24"/>
            <w:szCs w:val="24"/>
          </w:rPr>
          <w:t>19.29A.090</w:t>
        </w:r>
      </w:hyperlink>
      <w:r w:rsidRPr="008053FC">
        <w:rPr>
          <w:rFonts w:ascii="Times New Roman" w:eastAsia="Times New Roman" w:hAnsi="Times New Roman" w:cs="Times New Roman"/>
          <w:i/>
          <w:sz w:val="24"/>
          <w:szCs w:val="24"/>
        </w:rPr>
        <w:t>, or owned by the customer; and</w:t>
      </w:r>
      <w:r w:rsidRPr="00802D0E">
        <w:rPr>
          <w:rFonts w:ascii="Times New Roman" w:eastAsia="Times New Roman" w:hAnsi="Times New Roman" w:cs="Times New Roman"/>
          <w:i/>
          <w:sz w:val="24"/>
          <w:szCs w:val="24"/>
        </w:rPr>
        <w:t xml:space="preserve"> e</w:t>
      </w:r>
      <w:r w:rsidRPr="008053FC">
        <w:rPr>
          <w:rFonts w:ascii="Times New Roman" w:eastAsia="Times New Roman" w:hAnsi="Times New Roman" w:cs="Times New Roman"/>
          <w:i/>
          <w:sz w:val="24"/>
          <w:szCs w:val="24"/>
        </w:rPr>
        <w:t>ligible resources being included in the report for the first time and documentation of their eligibility.</w:t>
      </w:r>
    </w:p>
    <w:p w:rsidR="00802D0E" w:rsidRDefault="00802D0E" w:rsidP="000E24EE">
      <w:pPr>
        <w:spacing w:after="0" w:line="240" w:lineRule="auto"/>
        <w:rPr>
          <w:rFonts w:ascii="Times New Roman" w:hAnsi="Times New Roman" w:cs="Times New Roman"/>
          <w:i/>
          <w:sz w:val="24"/>
          <w:szCs w:val="24"/>
        </w:rPr>
      </w:pPr>
    </w:p>
    <w:p w:rsidR="003100C6" w:rsidRDefault="003100C6" w:rsidP="003100C6">
      <w:pPr>
        <w:autoSpaceDE w:val="0"/>
        <w:autoSpaceDN w:val="0"/>
        <w:adjustRightInd w:val="0"/>
        <w:spacing w:after="0" w:line="240" w:lineRule="auto"/>
        <w:rPr>
          <w:rFonts w:ascii="Times New Roman" w:hAnsi="Times New Roman" w:cs="Times New Roman"/>
          <w:color w:val="000000"/>
          <w:sz w:val="24"/>
          <w:szCs w:val="24"/>
        </w:rPr>
      </w:pPr>
      <w:r w:rsidRPr="00037D70">
        <w:rPr>
          <w:rFonts w:ascii="Times New Roman" w:hAnsi="Times New Roman" w:cs="Times New Roman"/>
          <w:color w:val="000000"/>
          <w:sz w:val="24"/>
          <w:szCs w:val="24"/>
        </w:rPr>
        <w:t xml:space="preserve">PSE has acquired sufficient eligible renewable resources in its portfolio to supply at least </w:t>
      </w:r>
      <w:r w:rsidR="00F66C7C">
        <w:rPr>
          <w:rFonts w:ascii="Times New Roman" w:hAnsi="Times New Roman" w:cs="Times New Roman"/>
          <w:color w:val="000000"/>
          <w:sz w:val="24"/>
          <w:szCs w:val="24"/>
        </w:rPr>
        <w:t>nine</w:t>
      </w:r>
      <w:r w:rsidRPr="00037D70">
        <w:rPr>
          <w:rFonts w:ascii="Times New Roman" w:hAnsi="Times New Roman" w:cs="Times New Roman"/>
          <w:color w:val="000000"/>
          <w:sz w:val="24"/>
          <w:szCs w:val="24"/>
        </w:rPr>
        <w:t xml:space="preserve"> percent of its estimated load for the year 201</w:t>
      </w:r>
      <w:r w:rsidR="00F66C7C">
        <w:rPr>
          <w:rFonts w:ascii="Times New Roman" w:hAnsi="Times New Roman" w:cs="Times New Roman"/>
          <w:color w:val="000000"/>
          <w:sz w:val="24"/>
          <w:szCs w:val="24"/>
        </w:rPr>
        <w:t>6</w:t>
      </w:r>
      <w:r w:rsidRPr="00037D70">
        <w:rPr>
          <w:rFonts w:ascii="Times New Roman" w:hAnsi="Times New Roman" w:cs="Times New Roman"/>
          <w:color w:val="000000"/>
          <w:sz w:val="24"/>
          <w:szCs w:val="24"/>
        </w:rPr>
        <w:t>, in advance of January 1, 201</w:t>
      </w:r>
      <w:r w:rsidR="00F66C7C">
        <w:rPr>
          <w:rFonts w:ascii="Times New Roman" w:hAnsi="Times New Roman" w:cs="Times New Roman"/>
          <w:color w:val="000000"/>
          <w:sz w:val="24"/>
          <w:szCs w:val="24"/>
        </w:rPr>
        <w:t>6</w:t>
      </w:r>
      <w:r w:rsidRPr="00037D70">
        <w:rPr>
          <w:rFonts w:ascii="Times New Roman" w:hAnsi="Times New Roman" w:cs="Times New Roman"/>
          <w:color w:val="000000"/>
          <w:sz w:val="24"/>
          <w:szCs w:val="24"/>
        </w:rPr>
        <w:t xml:space="preserve">. </w:t>
      </w:r>
      <w:r w:rsidR="004E2727">
        <w:rPr>
          <w:rFonts w:ascii="Times New Roman" w:hAnsi="Times New Roman" w:cs="Times New Roman"/>
          <w:color w:val="000000"/>
          <w:sz w:val="24"/>
          <w:szCs w:val="24"/>
        </w:rPr>
        <w:t xml:space="preserve"> </w:t>
      </w:r>
      <w:r w:rsidRPr="00037D70">
        <w:rPr>
          <w:rFonts w:ascii="Times New Roman" w:hAnsi="Times New Roman" w:cs="Times New Roman"/>
          <w:color w:val="000000"/>
          <w:sz w:val="24"/>
          <w:szCs w:val="24"/>
        </w:rPr>
        <w:t>Eligible renewable resources that PSE may elect to use in whole or in part to meet its 201</w:t>
      </w:r>
      <w:r w:rsidR="00F66C7C">
        <w:rPr>
          <w:rFonts w:ascii="Times New Roman" w:hAnsi="Times New Roman" w:cs="Times New Roman"/>
          <w:color w:val="000000"/>
          <w:sz w:val="24"/>
          <w:szCs w:val="24"/>
        </w:rPr>
        <w:t>6</w:t>
      </w:r>
      <w:r w:rsidRPr="00037D70">
        <w:rPr>
          <w:rFonts w:ascii="Times New Roman" w:hAnsi="Times New Roman" w:cs="Times New Roman"/>
          <w:color w:val="000000"/>
          <w:sz w:val="24"/>
          <w:szCs w:val="24"/>
        </w:rPr>
        <w:t xml:space="preserve"> target include (but not limited to): </w:t>
      </w:r>
    </w:p>
    <w:p w:rsidR="00037D70" w:rsidRPr="00037D70" w:rsidRDefault="00037D70" w:rsidP="003100C6">
      <w:pPr>
        <w:autoSpaceDE w:val="0"/>
        <w:autoSpaceDN w:val="0"/>
        <w:adjustRightInd w:val="0"/>
        <w:spacing w:after="0" w:line="240" w:lineRule="auto"/>
        <w:rPr>
          <w:rFonts w:ascii="Times New Roman" w:hAnsi="Times New Roman" w:cs="Times New Roman"/>
          <w:color w:val="000000"/>
          <w:sz w:val="24"/>
          <w:szCs w:val="24"/>
        </w:rPr>
      </w:pP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Hopkins Ridge Wind Project; </w:t>
      </w: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Wild Horse Wind Project; </w:t>
      </w: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Wild Horse Expansion Wind Project (including extra apprenticeship credits); </w:t>
      </w: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Lower Snake River Wind Project (including extra apprenticeship credits); </w:t>
      </w: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Klondike III Wind Project (e.g. the output PSE purchases from Iberdrola); </w:t>
      </w: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Snoqualmie Falls Hydroelectric Efficiency Upgrades; </w:t>
      </w: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Lower Baker River Hydroelectric Efficiency Upgrades; </w:t>
      </w: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Allocation of Hydroelectric Efficiency Upgrades that may be (now or in the future) a part of PSE’s Mid-C Contracts; </w:t>
      </w: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Customer-Generator owned facilities taking service from PSE under PSE electric rate Schedule 91; and </w:t>
      </w:r>
    </w:p>
    <w:p w:rsidR="003100C6" w:rsidRPr="00037D70" w:rsidRDefault="003100C6" w:rsidP="00037D70">
      <w:pPr>
        <w:pStyle w:val="ListParagraph"/>
        <w:numPr>
          <w:ilvl w:val="0"/>
          <w:numId w:val="2"/>
        </w:numPr>
        <w:autoSpaceDE w:val="0"/>
        <w:autoSpaceDN w:val="0"/>
        <w:adjustRightInd w:val="0"/>
        <w:spacing w:after="0" w:line="240" w:lineRule="auto"/>
        <w:rPr>
          <w:rFonts w:ascii="Times New Roman" w:hAnsi="Times New Roman"/>
          <w:color w:val="000000"/>
          <w:sz w:val="24"/>
          <w:szCs w:val="24"/>
        </w:rPr>
      </w:pPr>
      <w:r w:rsidRPr="00037D70">
        <w:rPr>
          <w:rFonts w:ascii="Times New Roman" w:hAnsi="Times New Roman"/>
          <w:color w:val="000000"/>
          <w:sz w:val="24"/>
          <w:szCs w:val="24"/>
        </w:rPr>
        <w:t>Any other eligible renewable resources that may become available in 201</w:t>
      </w:r>
      <w:r w:rsidR="00E659A9">
        <w:rPr>
          <w:rFonts w:ascii="Times New Roman" w:hAnsi="Times New Roman"/>
          <w:color w:val="000000"/>
          <w:sz w:val="24"/>
          <w:szCs w:val="24"/>
        </w:rPr>
        <w:t>6</w:t>
      </w:r>
      <w:r w:rsidRPr="00037D70">
        <w:rPr>
          <w:rFonts w:ascii="Times New Roman" w:hAnsi="Times New Roman"/>
          <w:color w:val="000000"/>
          <w:sz w:val="24"/>
          <w:szCs w:val="24"/>
        </w:rPr>
        <w:t xml:space="preserve"> or 201</w:t>
      </w:r>
      <w:r w:rsidR="00E659A9">
        <w:rPr>
          <w:rFonts w:ascii="Times New Roman" w:hAnsi="Times New Roman"/>
          <w:color w:val="000000"/>
          <w:sz w:val="24"/>
          <w:szCs w:val="24"/>
        </w:rPr>
        <w:t>7</w:t>
      </w:r>
      <w:r w:rsidRPr="00037D70">
        <w:rPr>
          <w:rFonts w:ascii="Times New Roman" w:hAnsi="Times New Roman"/>
          <w:color w:val="000000"/>
          <w:sz w:val="24"/>
          <w:szCs w:val="24"/>
        </w:rPr>
        <w:t xml:space="preserve">. </w:t>
      </w:r>
    </w:p>
    <w:p w:rsidR="003100C6" w:rsidRPr="00037D70" w:rsidRDefault="003100C6" w:rsidP="003100C6">
      <w:pPr>
        <w:autoSpaceDE w:val="0"/>
        <w:autoSpaceDN w:val="0"/>
        <w:adjustRightInd w:val="0"/>
        <w:spacing w:after="0" w:line="240" w:lineRule="auto"/>
        <w:rPr>
          <w:rFonts w:ascii="Times New Roman" w:hAnsi="Times New Roman" w:cs="Times New Roman"/>
          <w:color w:val="000000"/>
          <w:sz w:val="24"/>
          <w:szCs w:val="24"/>
        </w:rPr>
      </w:pPr>
    </w:p>
    <w:p w:rsidR="00037D70" w:rsidRPr="00037D70" w:rsidRDefault="00037D70" w:rsidP="003100C6">
      <w:pPr>
        <w:autoSpaceDE w:val="0"/>
        <w:autoSpaceDN w:val="0"/>
        <w:adjustRightInd w:val="0"/>
        <w:spacing w:after="0" w:line="240" w:lineRule="auto"/>
        <w:rPr>
          <w:rFonts w:ascii="Times New Roman" w:hAnsi="Times New Roman" w:cs="Times New Roman"/>
          <w:color w:val="000000"/>
          <w:sz w:val="24"/>
          <w:szCs w:val="24"/>
        </w:rPr>
      </w:pPr>
      <w:r w:rsidRPr="00037D70">
        <w:rPr>
          <w:rFonts w:ascii="Times New Roman" w:hAnsi="Times New Roman" w:cs="Times New Roman"/>
          <w:color w:val="000000"/>
          <w:sz w:val="24"/>
          <w:szCs w:val="24"/>
        </w:rPr>
        <w:t xml:space="preserve">Please also see Attachment </w:t>
      </w:r>
      <w:r w:rsidR="00E075A0">
        <w:rPr>
          <w:rFonts w:ascii="Times New Roman" w:hAnsi="Times New Roman" w:cs="Times New Roman"/>
          <w:color w:val="000000"/>
          <w:sz w:val="24"/>
          <w:szCs w:val="24"/>
        </w:rPr>
        <w:t>1</w:t>
      </w:r>
      <w:r w:rsidRPr="00037D70">
        <w:rPr>
          <w:rFonts w:ascii="Times New Roman" w:hAnsi="Times New Roman" w:cs="Times New Roman"/>
          <w:color w:val="000000"/>
          <w:sz w:val="24"/>
          <w:szCs w:val="24"/>
        </w:rPr>
        <w:t>.</w:t>
      </w:r>
    </w:p>
    <w:p w:rsidR="00E075A0" w:rsidRDefault="00E075A0" w:rsidP="00A34435">
      <w:pPr>
        <w:spacing w:after="0" w:line="240" w:lineRule="auto"/>
        <w:rPr>
          <w:rFonts w:ascii="Times New Roman" w:hAnsi="Times New Roman" w:cs="Times New Roman"/>
          <w:sz w:val="24"/>
          <w:szCs w:val="24"/>
        </w:rPr>
      </w:pPr>
    </w:p>
    <w:p w:rsidR="00293F58" w:rsidRDefault="00293F58" w:rsidP="00037D70">
      <w:pPr>
        <w:spacing w:after="0" w:line="240" w:lineRule="auto"/>
        <w:rPr>
          <w:rFonts w:ascii="Times New Roman" w:hAnsi="Times New Roman" w:cs="Times New Roman"/>
          <w:b/>
          <w:sz w:val="28"/>
          <w:szCs w:val="28"/>
        </w:rPr>
      </w:pPr>
    </w:p>
    <w:p w:rsidR="00037D70" w:rsidRDefault="00037D70" w:rsidP="00037D70">
      <w:pPr>
        <w:spacing w:after="0" w:line="240" w:lineRule="auto"/>
        <w:rPr>
          <w:rFonts w:ascii="Times New Roman" w:hAnsi="Times New Roman" w:cs="Times New Roman"/>
          <w:b/>
          <w:sz w:val="28"/>
          <w:szCs w:val="28"/>
        </w:rPr>
      </w:pPr>
      <w:proofErr w:type="gramStart"/>
      <w:r w:rsidRPr="009A0421">
        <w:rPr>
          <w:rFonts w:ascii="Times New Roman" w:hAnsi="Times New Roman" w:cs="Times New Roman"/>
          <w:b/>
          <w:sz w:val="28"/>
          <w:szCs w:val="28"/>
        </w:rPr>
        <w:t xml:space="preserve">Section </w:t>
      </w:r>
      <w:r w:rsidR="004E2727">
        <w:rPr>
          <w:rFonts w:ascii="Times New Roman" w:hAnsi="Times New Roman" w:cs="Times New Roman"/>
          <w:b/>
          <w:sz w:val="28"/>
          <w:szCs w:val="28"/>
        </w:rPr>
        <w:t>8</w:t>
      </w:r>
      <w:r w:rsidRPr="009A0421">
        <w:rPr>
          <w:rFonts w:ascii="Times New Roman" w:hAnsi="Times New Roman" w:cs="Times New Roman"/>
          <w:b/>
          <w:sz w:val="28"/>
          <w:szCs w:val="28"/>
        </w:rPr>
        <w:t>.</w:t>
      </w:r>
      <w:proofErr w:type="gramEnd"/>
      <w:r w:rsidRPr="009A0421">
        <w:rPr>
          <w:rFonts w:ascii="Times New Roman" w:hAnsi="Times New Roman" w:cs="Times New Roman"/>
          <w:b/>
          <w:sz w:val="28"/>
          <w:szCs w:val="28"/>
        </w:rPr>
        <w:t xml:space="preserve">   </w:t>
      </w:r>
      <w:r>
        <w:rPr>
          <w:rFonts w:ascii="Times New Roman" w:hAnsi="Times New Roman" w:cs="Times New Roman"/>
          <w:b/>
          <w:sz w:val="28"/>
          <w:szCs w:val="28"/>
        </w:rPr>
        <w:t>Sales</w:t>
      </w:r>
    </w:p>
    <w:p w:rsidR="00841B44" w:rsidRPr="00EF32F1" w:rsidRDefault="00841B44" w:rsidP="00841B44">
      <w:pPr>
        <w:spacing w:after="0" w:line="240" w:lineRule="auto"/>
        <w:rPr>
          <w:rFonts w:ascii="Times New Roman" w:eastAsia="Times New Roman" w:hAnsi="Times New Roman" w:cs="Times New Roman"/>
          <w:i/>
          <w:sz w:val="24"/>
          <w:szCs w:val="24"/>
        </w:rPr>
      </w:pPr>
      <w:r>
        <w:rPr>
          <w:rFonts w:ascii="Times New Roman" w:hAnsi="Times New Roman" w:cs="Times New Roman"/>
          <w:i/>
          <w:sz w:val="24"/>
          <w:szCs w:val="24"/>
        </w:rPr>
        <w:t xml:space="preserve">This section reports on the </w:t>
      </w:r>
      <w:r w:rsidRPr="00841B44">
        <w:rPr>
          <w:rFonts w:ascii="Times New Roman" w:eastAsia="Times New Roman" w:hAnsi="Times New Roman" w:cs="Times New Roman"/>
          <w:i/>
          <w:sz w:val="24"/>
          <w:szCs w:val="24"/>
        </w:rPr>
        <w:t>number of certificates sold, their WREGIS certificate numbers, their source, and the revenues obtained from the sales.</w:t>
      </w:r>
    </w:p>
    <w:p w:rsidR="00037D70" w:rsidRDefault="00037D70" w:rsidP="007C2E82">
      <w:pPr>
        <w:autoSpaceDE w:val="0"/>
        <w:autoSpaceDN w:val="0"/>
        <w:adjustRightInd w:val="0"/>
        <w:spacing w:after="0" w:line="240" w:lineRule="auto"/>
        <w:rPr>
          <w:rFonts w:ascii="Calibri" w:hAnsi="Calibri"/>
          <w:sz w:val="24"/>
          <w:szCs w:val="24"/>
        </w:rPr>
      </w:pPr>
    </w:p>
    <w:p w:rsidR="00037D70" w:rsidRPr="00E41C56" w:rsidRDefault="005F405E" w:rsidP="00A34435">
      <w:pPr>
        <w:spacing w:after="0" w:line="240" w:lineRule="auto"/>
        <w:rPr>
          <w:rFonts w:ascii="Times New Roman" w:hAnsi="Times New Roman" w:cs="Times New Roman"/>
          <w:sz w:val="24"/>
          <w:szCs w:val="24"/>
        </w:rPr>
      </w:pPr>
      <w:r w:rsidRPr="00E41C56">
        <w:rPr>
          <w:rFonts w:ascii="Times New Roman" w:hAnsi="Times New Roman" w:cs="Times New Roman"/>
          <w:sz w:val="24"/>
          <w:szCs w:val="24"/>
        </w:rPr>
        <w:t>The following table summarizes PSE’s REC sales by source and vintage year</w:t>
      </w:r>
      <w:r w:rsidR="00841B44">
        <w:rPr>
          <w:rFonts w:ascii="Times New Roman" w:hAnsi="Times New Roman" w:cs="Times New Roman"/>
          <w:sz w:val="24"/>
          <w:szCs w:val="24"/>
        </w:rPr>
        <w:t xml:space="preserve"> for 201</w:t>
      </w:r>
      <w:r w:rsidR="00564BCB">
        <w:rPr>
          <w:rFonts w:ascii="Times New Roman" w:hAnsi="Times New Roman" w:cs="Times New Roman"/>
          <w:sz w:val="24"/>
          <w:szCs w:val="24"/>
        </w:rPr>
        <w:t>2</w:t>
      </w:r>
      <w:bookmarkStart w:id="0" w:name="_GoBack"/>
      <w:bookmarkEnd w:id="0"/>
      <w:r w:rsidR="00841B44">
        <w:rPr>
          <w:rFonts w:ascii="Times New Roman" w:hAnsi="Times New Roman" w:cs="Times New Roman"/>
          <w:sz w:val="24"/>
          <w:szCs w:val="24"/>
        </w:rPr>
        <w:t xml:space="preserve"> through 201</w:t>
      </w:r>
      <w:r w:rsidR="007F62EC">
        <w:rPr>
          <w:rFonts w:ascii="Times New Roman" w:hAnsi="Times New Roman" w:cs="Times New Roman"/>
          <w:sz w:val="24"/>
          <w:szCs w:val="24"/>
        </w:rPr>
        <w:t>5</w:t>
      </w:r>
      <w:r w:rsidR="00841B44">
        <w:rPr>
          <w:rFonts w:ascii="Times New Roman" w:hAnsi="Times New Roman" w:cs="Times New Roman"/>
          <w:sz w:val="24"/>
          <w:szCs w:val="24"/>
        </w:rPr>
        <w:t xml:space="preserve"> vintages.  To date, the company has not </w:t>
      </w:r>
      <w:r w:rsidR="00B719F1">
        <w:rPr>
          <w:rFonts w:ascii="Times New Roman" w:hAnsi="Times New Roman" w:cs="Times New Roman"/>
          <w:sz w:val="24"/>
          <w:szCs w:val="24"/>
        </w:rPr>
        <w:t xml:space="preserve">transferred title to </w:t>
      </w:r>
      <w:r w:rsidR="00154269">
        <w:rPr>
          <w:rFonts w:ascii="Times New Roman" w:hAnsi="Times New Roman" w:cs="Times New Roman"/>
          <w:sz w:val="24"/>
          <w:szCs w:val="24"/>
        </w:rPr>
        <w:t>any</w:t>
      </w:r>
      <w:r w:rsidR="00841B44">
        <w:rPr>
          <w:rFonts w:ascii="Times New Roman" w:hAnsi="Times New Roman" w:cs="Times New Roman"/>
          <w:sz w:val="24"/>
          <w:szCs w:val="24"/>
        </w:rPr>
        <w:t xml:space="preserve"> Vintage 201</w:t>
      </w:r>
      <w:r w:rsidR="007F62EC">
        <w:rPr>
          <w:rFonts w:ascii="Times New Roman" w:hAnsi="Times New Roman" w:cs="Times New Roman"/>
          <w:sz w:val="24"/>
          <w:szCs w:val="24"/>
        </w:rPr>
        <w:t>6</w:t>
      </w:r>
      <w:r w:rsidR="00841B44">
        <w:rPr>
          <w:rFonts w:ascii="Times New Roman" w:hAnsi="Times New Roman" w:cs="Times New Roman"/>
          <w:sz w:val="24"/>
          <w:szCs w:val="24"/>
        </w:rPr>
        <w:t xml:space="preserve"> </w:t>
      </w:r>
      <w:proofErr w:type="spellStart"/>
      <w:r w:rsidR="00841B44">
        <w:rPr>
          <w:rFonts w:ascii="Times New Roman" w:hAnsi="Times New Roman" w:cs="Times New Roman"/>
          <w:sz w:val="24"/>
          <w:szCs w:val="24"/>
        </w:rPr>
        <w:t>RECs</w:t>
      </w:r>
      <w:r w:rsidRPr="00E41C56">
        <w:rPr>
          <w:rFonts w:ascii="Times New Roman" w:hAnsi="Times New Roman" w:cs="Times New Roman"/>
          <w:sz w:val="24"/>
          <w:szCs w:val="24"/>
        </w:rPr>
        <w:t>.</w:t>
      </w:r>
      <w:proofErr w:type="spellEnd"/>
      <w:r w:rsidR="00154269">
        <w:rPr>
          <w:rFonts w:ascii="Times New Roman" w:hAnsi="Times New Roman" w:cs="Times New Roman"/>
          <w:sz w:val="24"/>
          <w:szCs w:val="24"/>
        </w:rPr>
        <w:t xml:space="preserve">  </w:t>
      </w:r>
      <w:r w:rsidR="00363D45">
        <w:rPr>
          <w:rFonts w:ascii="Times New Roman" w:hAnsi="Times New Roman" w:cs="Times New Roman"/>
          <w:sz w:val="24"/>
          <w:szCs w:val="24"/>
        </w:rPr>
        <w:t xml:space="preserve">Any </w:t>
      </w:r>
      <w:r w:rsidR="00154269">
        <w:rPr>
          <w:rFonts w:ascii="Times New Roman" w:hAnsi="Times New Roman" w:cs="Times New Roman"/>
          <w:sz w:val="24"/>
          <w:szCs w:val="24"/>
        </w:rPr>
        <w:t>Vintage 201</w:t>
      </w:r>
      <w:r w:rsidR="007F62EC">
        <w:rPr>
          <w:rFonts w:ascii="Times New Roman" w:hAnsi="Times New Roman" w:cs="Times New Roman"/>
          <w:sz w:val="24"/>
          <w:szCs w:val="24"/>
        </w:rPr>
        <w:t>6</w:t>
      </w:r>
      <w:r w:rsidR="00154269">
        <w:rPr>
          <w:rFonts w:ascii="Times New Roman" w:hAnsi="Times New Roman" w:cs="Times New Roman"/>
          <w:sz w:val="24"/>
          <w:szCs w:val="24"/>
        </w:rPr>
        <w:t xml:space="preserve"> REC sales will be reported in the 201</w:t>
      </w:r>
      <w:r w:rsidR="007F62EC">
        <w:rPr>
          <w:rFonts w:ascii="Times New Roman" w:hAnsi="Times New Roman" w:cs="Times New Roman"/>
          <w:sz w:val="24"/>
          <w:szCs w:val="24"/>
        </w:rPr>
        <w:t>7</w:t>
      </w:r>
      <w:r w:rsidR="00154269">
        <w:rPr>
          <w:rFonts w:ascii="Times New Roman" w:hAnsi="Times New Roman" w:cs="Times New Roman"/>
          <w:sz w:val="24"/>
          <w:szCs w:val="24"/>
        </w:rPr>
        <w:t xml:space="preserve"> report.</w:t>
      </w:r>
      <w:r w:rsidR="00A2679D">
        <w:rPr>
          <w:rFonts w:ascii="Times New Roman" w:hAnsi="Times New Roman" w:cs="Times New Roman"/>
          <w:sz w:val="24"/>
          <w:szCs w:val="24"/>
        </w:rPr>
        <w:t xml:space="preserve">  </w:t>
      </w:r>
      <w:r w:rsidR="00E41C56">
        <w:rPr>
          <w:rFonts w:ascii="Times New Roman" w:hAnsi="Times New Roman" w:cs="Times New Roman"/>
          <w:sz w:val="24"/>
          <w:szCs w:val="24"/>
        </w:rPr>
        <w:t xml:space="preserve">  </w:t>
      </w:r>
    </w:p>
    <w:p w:rsidR="000A785F" w:rsidRDefault="000A785F" w:rsidP="00A34435">
      <w:pPr>
        <w:spacing w:after="0" w:line="240" w:lineRule="auto"/>
        <w:rPr>
          <w:rFonts w:ascii="Times New Roman" w:hAnsi="Times New Roman" w:cs="Times New Roman"/>
          <w:sz w:val="24"/>
          <w:szCs w:val="24"/>
        </w:rPr>
      </w:pPr>
    </w:p>
    <w:p w:rsidR="007C2E82" w:rsidRDefault="007C2E82" w:rsidP="001328E6">
      <w:pPr>
        <w:spacing w:after="0" w:line="240" w:lineRule="auto"/>
        <w:rPr>
          <w:rFonts w:ascii="Times New Roman" w:hAnsi="Times New Roman" w:cs="Times New Roman"/>
          <w:sz w:val="24"/>
          <w:szCs w:val="24"/>
        </w:rPr>
      </w:pPr>
    </w:p>
    <w:p w:rsidR="00841B44" w:rsidRDefault="00841B44" w:rsidP="001328E6">
      <w:pPr>
        <w:spacing w:after="0" w:line="240" w:lineRule="auto"/>
        <w:rPr>
          <w:rFonts w:ascii="Times New Roman" w:hAnsi="Times New Roman" w:cs="Times New Roman"/>
          <w:sz w:val="24"/>
          <w:szCs w:val="24"/>
        </w:rPr>
      </w:pPr>
    </w:p>
    <w:p w:rsidR="00652359" w:rsidRPr="00D320C2" w:rsidRDefault="00652359" w:rsidP="001328E6">
      <w:pPr>
        <w:spacing w:after="0" w:line="240" w:lineRule="auto"/>
        <w:rPr>
          <w:rFonts w:cs="Times New Roman"/>
          <w:sz w:val="18"/>
          <w:szCs w:val="18"/>
        </w:rPr>
      </w:pPr>
      <w:r>
        <w:rPr>
          <w:noProof/>
        </w:rPr>
        <w:lastRenderedPageBreak/>
        <w:drawing>
          <wp:inline distT="0" distB="0" distL="0" distR="0" wp14:anchorId="3C866F27" wp14:editId="0EC0AFB0">
            <wp:extent cx="5943600" cy="1673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673225"/>
                    </a:xfrm>
                    <a:prstGeom prst="rect">
                      <a:avLst/>
                    </a:prstGeom>
                  </pic:spPr>
                </pic:pic>
              </a:graphicData>
            </a:graphic>
          </wp:inline>
        </w:drawing>
      </w:r>
    </w:p>
    <w:p w:rsidR="00652359" w:rsidRPr="00D320C2" w:rsidRDefault="00D320C2" w:rsidP="001328E6">
      <w:pPr>
        <w:spacing w:after="0" w:line="240" w:lineRule="auto"/>
        <w:rPr>
          <w:rFonts w:cs="Times New Roman"/>
          <w:sz w:val="18"/>
          <w:szCs w:val="18"/>
        </w:rPr>
      </w:pPr>
      <w:r w:rsidRPr="00D320C2">
        <w:rPr>
          <w:rFonts w:cs="Times New Roman"/>
          <w:sz w:val="18"/>
          <w:szCs w:val="18"/>
        </w:rPr>
        <w:t>Reflects REC Transfers through 4/30/16</w:t>
      </w:r>
    </w:p>
    <w:p w:rsidR="00652359" w:rsidRDefault="00652359" w:rsidP="001328E6">
      <w:pPr>
        <w:spacing w:after="0" w:line="240" w:lineRule="auto"/>
        <w:rPr>
          <w:rFonts w:ascii="Times New Roman" w:hAnsi="Times New Roman" w:cs="Times New Roman"/>
          <w:sz w:val="24"/>
          <w:szCs w:val="24"/>
        </w:rPr>
      </w:pPr>
    </w:p>
    <w:p w:rsidR="00841B44" w:rsidRDefault="00841B44" w:rsidP="00D320C2">
      <w:pPr>
        <w:tabs>
          <w:tab w:val="left" w:pos="1170"/>
        </w:tabs>
        <w:spacing w:after="0" w:line="240" w:lineRule="auto"/>
        <w:rPr>
          <w:rFonts w:ascii="Times New Roman" w:hAnsi="Times New Roman" w:cs="Times New Roman"/>
          <w:sz w:val="24"/>
          <w:szCs w:val="24"/>
        </w:rPr>
      </w:pPr>
      <w:r w:rsidRPr="00E41C56">
        <w:rPr>
          <w:rFonts w:ascii="Times New Roman" w:hAnsi="Times New Roman" w:cs="Times New Roman"/>
          <w:sz w:val="24"/>
          <w:szCs w:val="24"/>
        </w:rPr>
        <w:t>Confidential Attachment 4</w:t>
      </w:r>
      <w:r>
        <w:rPr>
          <w:rFonts w:ascii="Times New Roman" w:hAnsi="Times New Roman" w:cs="Times New Roman"/>
          <w:sz w:val="24"/>
          <w:szCs w:val="24"/>
        </w:rPr>
        <w:t xml:space="preserve"> </w:t>
      </w:r>
      <w:r w:rsidRPr="00E41C56">
        <w:rPr>
          <w:rFonts w:ascii="Times New Roman" w:hAnsi="Times New Roman" w:cs="Times New Roman"/>
          <w:sz w:val="24"/>
          <w:szCs w:val="24"/>
        </w:rPr>
        <w:t xml:space="preserve">provides </w:t>
      </w:r>
      <w:r>
        <w:rPr>
          <w:rFonts w:ascii="Times New Roman" w:hAnsi="Times New Roman" w:cs="Times New Roman"/>
          <w:sz w:val="24"/>
          <w:szCs w:val="24"/>
        </w:rPr>
        <w:t>transaction details including the revenue proceeds associated with those sales.</w:t>
      </w:r>
    </w:p>
    <w:sectPr w:rsidR="00841B44" w:rsidSect="0015586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680" w:rsidRDefault="00F50680" w:rsidP="00953534">
      <w:pPr>
        <w:spacing w:after="0" w:line="240" w:lineRule="auto"/>
      </w:pPr>
      <w:r>
        <w:separator/>
      </w:r>
    </w:p>
  </w:endnote>
  <w:endnote w:type="continuationSeparator" w:id="0">
    <w:p w:rsidR="00F50680" w:rsidRDefault="00F50680" w:rsidP="0095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66" w:rsidRPr="00155866" w:rsidRDefault="00155866" w:rsidP="00155866">
    <w:pPr>
      <w:pStyle w:val="Footer"/>
      <w:rPr>
        <w:rFonts w:ascii="Times New Roman" w:hAnsi="Times New Roman" w:cs="Times New Roman"/>
        <w:sz w:val="18"/>
        <w:szCs w:val="18"/>
      </w:rPr>
    </w:pPr>
    <w:r w:rsidRPr="00155866">
      <w:rPr>
        <w:rFonts w:ascii="Times New Roman" w:hAnsi="Times New Roman" w:cs="Times New Roman"/>
        <w:sz w:val="18"/>
        <w:szCs w:val="18"/>
      </w:rPr>
      <w:t>201</w:t>
    </w:r>
    <w:r w:rsidR="000246C7">
      <w:rPr>
        <w:rFonts w:ascii="Times New Roman" w:hAnsi="Times New Roman" w:cs="Times New Roman"/>
        <w:sz w:val="18"/>
        <w:szCs w:val="18"/>
      </w:rPr>
      <w:t>6</w:t>
    </w:r>
    <w:r w:rsidRPr="00155866">
      <w:rPr>
        <w:rFonts w:ascii="Times New Roman" w:hAnsi="Times New Roman" w:cs="Times New Roman"/>
        <w:sz w:val="18"/>
        <w:szCs w:val="18"/>
      </w:rPr>
      <w:t xml:space="preserve"> Annual Renewable Portfolio Standard Report</w:t>
    </w:r>
    <w:r w:rsidR="00BF1DF8">
      <w:rPr>
        <w:rFonts w:ascii="Times New Roman" w:hAnsi="Times New Roman" w:cs="Times New Roman"/>
        <w:sz w:val="18"/>
        <w:szCs w:val="18"/>
      </w:rPr>
      <w:t xml:space="preserve"> for Puget Sound Energy</w:t>
    </w:r>
    <w:r>
      <w:rPr>
        <w:rFonts w:ascii="Times New Roman" w:hAnsi="Times New Roman" w:cs="Times New Roman"/>
        <w:sz w:val="18"/>
        <w:szCs w:val="18"/>
      </w:rPr>
      <w:tab/>
      <w:t xml:space="preserve">Page </w:t>
    </w:r>
    <w:r w:rsidRPr="00155866">
      <w:rPr>
        <w:rFonts w:ascii="Times New Roman" w:hAnsi="Times New Roman" w:cs="Times New Roman"/>
        <w:sz w:val="18"/>
        <w:szCs w:val="18"/>
      </w:rPr>
      <w:fldChar w:fldCharType="begin"/>
    </w:r>
    <w:r w:rsidRPr="00155866">
      <w:rPr>
        <w:rFonts w:ascii="Times New Roman" w:hAnsi="Times New Roman" w:cs="Times New Roman"/>
        <w:sz w:val="18"/>
        <w:szCs w:val="18"/>
      </w:rPr>
      <w:instrText xml:space="preserve"> PAGE   \* MERGEFORMAT </w:instrText>
    </w:r>
    <w:r w:rsidRPr="00155866">
      <w:rPr>
        <w:rFonts w:ascii="Times New Roman" w:hAnsi="Times New Roman" w:cs="Times New Roman"/>
        <w:sz w:val="18"/>
        <w:szCs w:val="18"/>
      </w:rPr>
      <w:fldChar w:fldCharType="separate"/>
    </w:r>
    <w:r w:rsidR="00A30ADE">
      <w:rPr>
        <w:rFonts w:ascii="Times New Roman" w:hAnsi="Times New Roman" w:cs="Times New Roman"/>
        <w:noProof/>
        <w:sz w:val="18"/>
        <w:szCs w:val="18"/>
      </w:rPr>
      <w:t>5</w:t>
    </w:r>
    <w:r w:rsidRPr="00155866">
      <w:rPr>
        <w:rFonts w:ascii="Times New Roman" w:hAnsi="Times New Roman" w:cs="Times New Roman"/>
        <w:noProof/>
        <w:sz w:val="18"/>
        <w:szCs w:val="18"/>
      </w:rPr>
      <w:fldChar w:fldCharType="end"/>
    </w:r>
  </w:p>
  <w:p w:rsidR="00155866" w:rsidRPr="00155866" w:rsidRDefault="00155866" w:rsidP="001558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66" w:rsidRPr="00155866" w:rsidRDefault="00155866">
    <w:pPr>
      <w:pStyle w:val="Footer"/>
      <w:rPr>
        <w:rFonts w:ascii="Times New Roman" w:hAnsi="Times New Roman" w:cs="Times New Roman"/>
        <w:sz w:val="18"/>
        <w:szCs w:val="18"/>
      </w:rPr>
    </w:pPr>
    <w:r w:rsidRPr="00155866">
      <w:rPr>
        <w:rFonts w:ascii="Times New Roman" w:hAnsi="Times New Roman" w:cs="Times New Roman"/>
        <w:sz w:val="18"/>
        <w:szCs w:val="18"/>
      </w:rPr>
      <w:t>201</w:t>
    </w:r>
    <w:r w:rsidR="000246C7">
      <w:rPr>
        <w:rFonts w:ascii="Times New Roman" w:hAnsi="Times New Roman" w:cs="Times New Roman"/>
        <w:sz w:val="18"/>
        <w:szCs w:val="18"/>
      </w:rPr>
      <w:t>6</w:t>
    </w:r>
    <w:r w:rsidRPr="00155866">
      <w:rPr>
        <w:rFonts w:ascii="Times New Roman" w:hAnsi="Times New Roman" w:cs="Times New Roman"/>
        <w:sz w:val="18"/>
        <w:szCs w:val="18"/>
      </w:rPr>
      <w:t xml:space="preserve"> Annual Renewal Portfolio Standard Report</w:t>
    </w:r>
    <w:r>
      <w:rPr>
        <w:rFonts w:ascii="Times New Roman" w:hAnsi="Times New Roman" w:cs="Times New Roman"/>
        <w:sz w:val="18"/>
        <w:szCs w:val="18"/>
      </w:rPr>
      <w:t xml:space="preserve"> for Puget Sound Energy</w:t>
    </w:r>
    <w:r>
      <w:rPr>
        <w:rFonts w:ascii="Times New Roman" w:hAnsi="Times New Roman" w:cs="Times New Roman"/>
        <w:sz w:val="18"/>
        <w:szCs w:val="18"/>
      </w:rPr>
      <w:tab/>
      <w:t xml:space="preserve">Page </w:t>
    </w:r>
    <w:r w:rsidRPr="00155866">
      <w:rPr>
        <w:rFonts w:ascii="Times New Roman" w:hAnsi="Times New Roman" w:cs="Times New Roman"/>
        <w:sz w:val="18"/>
        <w:szCs w:val="18"/>
      </w:rPr>
      <w:fldChar w:fldCharType="begin"/>
    </w:r>
    <w:r w:rsidRPr="00155866">
      <w:rPr>
        <w:rFonts w:ascii="Times New Roman" w:hAnsi="Times New Roman" w:cs="Times New Roman"/>
        <w:sz w:val="18"/>
        <w:szCs w:val="18"/>
      </w:rPr>
      <w:instrText xml:space="preserve"> PAGE   \* MERGEFORMAT </w:instrText>
    </w:r>
    <w:r w:rsidRPr="00155866">
      <w:rPr>
        <w:rFonts w:ascii="Times New Roman" w:hAnsi="Times New Roman" w:cs="Times New Roman"/>
        <w:sz w:val="18"/>
        <w:szCs w:val="18"/>
      </w:rPr>
      <w:fldChar w:fldCharType="separate"/>
    </w:r>
    <w:r w:rsidR="00A30ADE">
      <w:rPr>
        <w:rFonts w:ascii="Times New Roman" w:hAnsi="Times New Roman" w:cs="Times New Roman"/>
        <w:noProof/>
        <w:sz w:val="18"/>
        <w:szCs w:val="18"/>
      </w:rPr>
      <w:t>1</w:t>
    </w:r>
    <w:r w:rsidRPr="00155866">
      <w:rPr>
        <w:rFonts w:ascii="Times New Roman" w:hAnsi="Times New Roman" w:cs="Times New Roman"/>
        <w:noProof/>
        <w:sz w:val="18"/>
        <w:szCs w:val="18"/>
      </w:rPr>
      <w:fldChar w:fldCharType="end"/>
    </w:r>
    <w:r>
      <w:rPr>
        <w:rFonts w:ascii="Times New Roman" w:hAnsi="Times New Roman" w:cs="Times New Roman"/>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680" w:rsidRDefault="00F50680" w:rsidP="00953534">
      <w:pPr>
        <w:spacing w:after="0" w:line="240" w:lineRule="auto"/>
      </w:pPr>
      <w:r>
        <w:separator/>
      </w:r>
    </w:p>
  </w:footnote>
  <w:footnote w:type="continuationSeparator" w:id="0">
    <w:p w:rsidR="00F50680" w:rsidRDefault="00F50680" w:rsidP="00953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F1910"/>
    <w:multiLevelType w:val="hybridMultilevel"/>
    <w:tmpl w:val="4026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04CA1"/>
    <w:multiLevelType w:val="hybridMultilevel"/>
    <w:tmpl w:val="2D2E8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A6"/>
    <w:rsid w:val="000104CD"/>
    <w:rsid w:val="00010BA9"/>
    <w:rsid w:val="000133B0"/>
    <w:rsid w:val="000243DB"/>
    <w:rsid w:val="000246C7"/>
    <w:rsid w:val="000332B2"/>
    <w:rsid w:val="00037D70"/>
    <w:rsid w:val="00042095"/>
    <w:rsid w:val="0005638B"/>
    <w:rsid w:val="0006425C"/>
    <w:rsid w:val="00091582"/>
    <w:rsid w:val="000A785F"/>
    <w:rsid w:val="000C4D24"/>
    <w:rsid w:val="000D524E"/>
    <w:rsid w:val="000E24EE"/>
    <w:rsid w:val="001046EE"/>
    <w:rsid w:val="0010630B"/>
    <w:rsid w:val="00110278"/>
    <w:rsid w:val="001328E6"/>
    <w:rsid w:val="00154269"/>
    <w:rsid w:val="00155866"/>
    <w:rsid w:val="001733FD"/>
    <w:rsid w:val="00194D75"/>
    <w:rsid w:val="001B2711"/>
    <w:rsid w:val="0021312C"/>
    <w:rsid w:val="0022705F"/>
    <w:rsid w:val="00234CB2"/>
    <w:rsid w:val="0024436B"/>
    <w:rsid w:val="00293F58"/>
    <w:rsid w:val="002A2042"/>
    <w:rsid w:val="002C2EB6"/>
    <w:rsid w:val="002C5864"/>
    <w:rsid w:val="002D2CDC"/>
    <w:rsid w:val="002E5852"/>
    <w:rsid w:val="002F0239"/>
    <w:rsid w:val="00300BF3"/>
    <w:rsid w:val="003100C6"/>
    <w:rsid w:val="003461D1"/>
    <w:rsid w:val="003626EE"/>
    <w:rsid w:val="00363D45"/>
    <w:rsid w:val="0038562C"/>
    <w:rsid w:val="003856FA"/>
    <w:rsid w:val="003A0F07"/>
    <w:rsid w:val="003A175C"/>
    <w:rsid w:val="003C0EF4"/>
    <w:rsid w:val="00427E14"/>
    <w:rsid w:val="00475C13"/>
    <w:rsid w:val="00484DD2"/>
    <w:rsid w:val="004C5C0A"/>
    <w:rsid w:val="004D0DBE"/>
    <w:rsid w:val="004E2727"/>
    <w:rsid w:val="004E50B0"/>
    <w:rsid w:val="004E78C0"/>
    <w:rsid w:val="00564BCB"/>
    <w:rsid w:val="00584021"/>
    <w:rsid w:val="005B080F"/>
    <w:rsid w:val="005D5469"/>
    <w:rsid w:val="005F405E"/>
    <w:rsid w:val="00600700"/>
    <w:rsid w:val="006320EA"/>
    <w:rsid w:val="00644EEA"/>
    <w:rsid w:val="00652359"/>
    <w:rsid w:val="006872BF"/>
    <w:rsid w:val="006947B6"/>
    <w:rsid w:val="006A330D"/>
    <w:rsid w:val="006C65F5"/>
    <w:rsid w:val="006D2D13"/>
    <w:rsid w:val="006D6BBA"/>
    <w:rsid w:val="006E29BA"/>
    <w:rsid w:val="007966FA"/>
    <w:rsid w:val="007C2E82"/>
    <w:rsid w:val="007D4BD5"/>
    <w:rsid w:val="007D6358"/>
    <w:rsid w:val="007F62EC"/>
    <w:rsid w:val="00802D0E"/>
    <w:rsid w:val="008340F4"/>
    <w:rsid w:val="00841B44"/>
    <w:rsid w:val="008726C1"/>
    <w:rsid w:val="008903A6"/>
    <w:rsid w:val="008C5EA0"/>
    <w:rsid w:val="008D130A"/>
    <w:rsid w:val="00905BA4"/>
    <w:rsid w:val="009179AD"/>
    <w:rsid w:val="00953534"/>
    <w:rsid w:val="009759F5"/>
    <w:rsid w:val="009A0421"/>
    <w:rsid w:val="009A6A17"/>
    <w:rsid w:val="009B1212"/>
    <w:rsid w:val="009C3238"/>
    <w:rsid w:val="009D00DC"/>
    <w:rsid w:val="00A20E3F"/>
    <w:rsid w:val="00A2679D"/>
    <w:rsid w:val="00A30ADE"/>
    <w:rsid w:val="00A34435"/>
    <w:rsid w:val="00A53823"/>
    <w:rsid w:val="00A732A9"/>
    <w:rsid w:val="00A77A4F"/>
    <w:rsid w:val="00A97F60"/>
    <w:rsid w:val="00AB4FA4"/>
    <w:rsid w:val="00AB6920"/>
    <w:rsid w:val="00AC6123"/>
    <w:rsid w:val="00B07BE0"/>
    <w:rsid w:val="00B118CC"/>
    <w:rsid w:val="00B41D0C"/>
    <w:rsid w:val="00B4595E"/>
    <w:rsid w:val="00B64C8C"/>
    <w:rsid w:val="00B719F1"/>
    <w:rsid w:val="00B778E5"/>
    <w:rsid w:val="00B80E5E"/>
    <w:rsid w:val="00BB0756"/>
    <w:rsid w:val="00BF1DF8"/>
    <w:rsid w:val="00C0160D"/>
    <w:rsid w:val="00C22728"/>
    <w:rsid w:val="00C57BA3"/>
    <w:rsid w:val="00C72034"/>
    <w:rsid w:val="00C74A4D"/>
    <w:rsid w:val="00C76A33"/>
    <w:rsid w:val="00CE04C2"/>
    <w:rsid w:val="00CF676D"/>
    <w:rsid w:val="00D014D5"/>
    <w:rsid w:val="00D03B0E"/>
    <w:rsid w:val="00D2122C"/>
    <w:rsid w:val="00D320C2"/>
    <w:rsid w:val="00D42D79"/>
    <w:rsid w:val="00D663CD"/>
    <w:rsid w:val="00D765DB"/>
    <w:rsid w:val="00DA21E1"/>
    <w:rsid w:val="00DD53F9"/>
    <w:rsid w:val="00E05E95"/>
    <w:rsid w:val="00E075A0"/>
    <w:rsid w:val="00E34D28"/>
    <w:rsid w:val="00E41C56"/>
    <w:rsid w:val="00E659A9"/>
    <w:rsid w:val="00E8463A"/>
    <w:rsid w:val="00E87FC7"/>
    <w:rsid w:val="00ED46CA"/>
    <w:rsid w:val="00EE2841"/>
    <w:rsid w:val="00EF32F1"/>
    <w:rsid w:val="00F221BC"/>
    <w:rsid w:val="00F37960"/>
    <w:rsid w:val="00F41759"/>
    <w:rsid w:val="00F45EB1"/>
    <w:rsid w:val="00F50680"/>
    <w:rsid w:val="00F60D4E"/>
    <w:rsid w:val="00F66C7C"/>
    <w:rsid w:val="00FA37A2"/>
    <w:rsid w:val="00FA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4435"/>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A3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3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534"/>
  </w:style>
  <w:style w:type="paragraph" w:styleId="Footer">
    <w:name w:val="footer"/>
    <w:basedOn w:val="Normal"/>
    <w:link w:val="FooterChar"/>
    <w:uiPriority w:val="99"/>
    <w:unhideWhenUsed/>
    <w:rsid w:val="00953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534"/>
  </w:style>
  <w:style w:type="paragraph" w:styleId="BalloonText">
    <w:name w:val="Balloon Text"/>
    <w:basedOn w:val="Normal"/>
    <w:link w:val="BalloonTextChar"/>
    <w:uiPriority w:val="99"/>
    <w:semiHidden/>
    <w:unhideWhenUsed/>
    <w:rsid w:val="0001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4CD"/>
    <w:rPr>
      <w:rFonts w:ascii="Tahoma" w:hAnsi="Tahoma" w:cs="Tahoma"/>
      <w:sz w:val="16"/>
      <w:szCs w:val="16"/>
    </w:rPr>
  </w:style>
  <w:style w:type="character" w:styleId="Hyperlink">
    <w:name w:val="Hyperlink"/>
    <w:rsid w:val="006D6BBA"/>
    <w:rPr>
      <w:color w:val="0000FF"/>
      <w:u w:val="single"/>
    </w:rPr>
  </w:style>
  <w:style w:type="paragraph" w:styleId="ListParagraph">
    <w:name w:val="List Paragraph"/>
    <w:basedOn w:val="Normal"/>
    <w:qFormat/>
    <w:rsid w:val="004E50B0"/>
    <w:pPr>
      <w:ind w:left="720"/>
      <w:contextualSpacing/>
    </w:pPr>
    <w:rPr>
      <w:rFonts w:ascii="Calibri" w:eastAsia="Times New Roman" w:hAnsi="Calibri" w:cs="Times New Roman"/>
    </w:rPr>
  </w:style>
  <w:style w:type="character" w:styleId="CommentReference">
    <w:name w:val="annotation reference"/>
    <w:basedOn w:val="DefaultParagraphFont"/>
    <w:uiPriority w:val="99"/>
    <w:semiHidden/>
    <w:unhideWhenUsed/>
    <w:rsid w:val="00EE2841"/>
    <w:rPr>
      <w:sz w:val="16"/>
      <w:szCs w:val="16"/>
    </w:rPr>
  </w:style>
  <w:style w:type="paragraph" w:styleId="CommentText">
    <w:name w:val="annotation text"/>
    <w:basedOn w:val="Normal"/>
    <w:link w:val="CommentTextChar"/>
    <w:uiPriority w:val="99"/>
    <w:semiHidden/>
    <w:unhideWhenUsed/>
    <w:rsid w:val="00EE2841"/>
    <w:pPr>
      <w:spacing w:line="240" w:lineRule="auto"/>
    </w:pPr>
    <w:rPr>
      <w:sz w:val="20"/>
      <w:szCs w:val="20"/>
    </w:rPr>
  </w:style>
  <w:style w:type="character" w:customStyle="1" w:styleId="CommentTextChar">
    <w:name w:val="Comment Text Char"/>
    <w:basedOn w:val="DefaultParagraphFont"/>
    <w:link w:val="CommentText"/>
    <w:uiPriority w:val="99"/>
    <w:semiHidden/>
    <w:rsid w:val="00EE2841"/>
    <w:rPr>
      <w:sz w:val="20"/>
      <w:szCs w:val="20"/>
    </w:rPr>
  </w:style>
  <w:style w:type="paragraph" w:styleId="CommentSubject">
    <w:name w:val="annotation subject"/>
    <w:basedOn w:val="CommentText"/>
    <w:next w:val="CommentText"/>
    <w:link w:val="CommentSubjectChar"/>
    <w:uiPriority w:val="99"/>
    <w:semiHidden/>
    <w:unhideWhenUsed/>
    <w:rsid w:val="00EE2841"/>
    <w:rPr>
      <w:b/>
      <w:bCs/>
    </w:rPr>
  </w:style>
  <w:style w:type="character" w:customStyle="1" w:styleId="CommentSubjectChar">
    <w:name w:val="Comment Subject Char"/>
    <w:basedOn w:val="CommentTextChar"/>
    <w:link w:val="CommentSubject"/>
    <w:uiPriority w:val="99"/>
    <w:semiHidden/>
    <w:rsid w:val="00EE28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4435"/>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A3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3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534"/>
  </w:style>
  <w:style w:type="paragraph" w:styleId="Footer">
    <w:name w:val="footer"/>
    <w:basedOn w:val="Normal"/>
    <w:link w:val="FooterChar"/>
    <w:uiPriority w:val="99"/>
    <w:unhideWhenUsed/>
    <w:rsid w:val="00953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534"/>
  </w:style>
  <w:style w:type="paragraph" w:styleId="BalloonText">
    <w:name w:val="Balloon Text"/>
    <w:basedOn w:val="Normal"/>
    <w:link w:val="BalloonTextChar"/>
    <w:uiPriority w:val="99"/>
    <w:semiHidden/>
    <w:unhideWhenUsed/>
    <w:rsid w:val="0001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4CD"/>
    <w:rPr>
      <w:rFonts w:ascii="Tahoma" w:hAnsi="Tahoma" w:cs="Tahoma"/>
      <w:sz w:val="16"/>
      <w:szCs w:val="16"/>
    </w:rPr>
  </w:style>
  <w:style w:type="character" w:styleId="Hyperlink">
    <w:name w:val="Hyperlink"/>
    <w:rsid w:val="006D6BBA"/>
    <w:rPr>
      <w:color w:val="0000FF"/>
      <w:u w:val="single"/>
    </w:rPr>
  </w:style>
  <w:style w:type="paragraph" w:styleId="ListParagraph">
    <w:name w:val="List Paragraph"/>
    <w:basedOn w:val="Normal"/>
    <w:qFormat/>
    <w:rsid w:val="004E50B0"/>
    <w:pPr>
      <w:ind w:left="720"/>
      <w:contextualSpacing/>
    </w:pPr>
    <w:rPr>
      <w:rFonts w:ascii="Calibri" w:eastAsia="Times New Roman" w:hAnsi="Calibri" w:cs="Times New Roman"/>
    </w:rPr>
  </w:style>
  <w:style w:type="character" w:styleId="CommentReference">
    <w:name w:val="annotation reference"/>
    <w:basedOn w:val="DefaultParagraphFont"/>
    <w:uiPriority w:val="99"/>
    <w:semiHidden/>
    <w:unhideWhenUsed/>
    <w:rsid w:val="00EE2841"/>
    <w:rPr>
      <w:sz w:val="16"/>
      <w:szCs w:val="16"/>
    </w:rPr>
  </w:style>
  <w:style w:type="paragraph" w:styleId="CommentText">
    <w:name w:val="annotation text"/>
    <w:basedOn w:val="Normal"/>
    <w:link w:val="CommentTextChar"/>
    <w:uiPriority w:val="99"/>
    <w:semiHidden/>
    <w:unhideWhenUsed/>
    <w:rsid w:val="00EE2841"/>
    <w:pPr>
      <w:spacing w:line="240" w:lineRule="auto"/>
    </w:pPr>
    <w:rPr>
      <w:sz w:val="20"/>
      <w:szCs w:val="20"/>
    </w:rPr>
  </w:style>
  <w:style w:type="character" w:customStyle="1" w:styleId="CommentTextChar">
    <w:name w:val="Comment Text Char"/>
    <w:basedOn w:val="DefaultParagraphFont"/>
    <w:link w:val="CommentText"/>
    <w:uiPriority w:val="99"/>
    <w:semiHidden/>
    <w:rsid w:val="00EE2841"/>
    <w:rPr>
      <w:sz w:val="20"/>
      <w:szCs w:val="20"/>
    </w:rPr>
  </w:style>
  <w:style w:type="paragraph" w:styleId="CommentSubject">
    <w:name w:val="annotation subject"/>
    <w:basedOn w:val="CommentText"/>
    <w:next w:val="CommentText"/>
    <w:link w:val="CommentSubjectChar"/>
    <w:uiPriority w:val="99"/>
    <w:semiHidden/>
    <w:unhideWhenUsed/>
    <w:rsid w:val="00EE2841"/>
    <w:rPr>
      <w:b/>
      <w:bCs/>
    </w:rPr>
  </w:style>
  <w:style w:type="character" w:customStyle="1" w:styleId="CommentSubjectChar">
    <w:name w:val="Comment Subject Char"/>
    <w:basedOn w:val="CommentTextChar"/>
    <w:link w:val="CommentSubject"/>
    <w:uiPriority w:val="99"/>
    <w:semiHidden/>
    <w:rsid w:val="00EE28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44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app.leg.wa.gov/WAC/default.aspx?cite=480-109-220"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app.leg.wa.gov/RCW/default.aspx?cite=19.29A.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8F405F23B3CC4ABD399289A3DA5467" ma:contentTypeVersion="104" ma:contentTypeDescription="" ma:contentTypeScope="" ma:versionID="3b7455b6949332f3e7fa10e53f8124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2016-05-31T07:00:00+00:00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A6824DE-3A43-4D71-8246-B7A24CFA349B}"/>
</file>

<file path=customXml/itemProps2.xml><?xml version="1.0" encoding="utf-8"?>
<ds:datastoreItem xmlns:ds="http://schemas.openxmlformats.org/officeDocument/2006/customXml" ds:itemID="{711404C7-C0D9-4F5D-AB51-C8D0A3345D3D}"/>
</file>

<file path=customXml/itemProps3.xml><?xml version="1.0" encoding="utf-8"?>
<ds:datastoreItem xmlns:ds="http://schemas.openxmlformats.org/officeDocument/2006/customXml" ds:itemID="{B6380EED-2D4C-4033-B394-55D7B8CF01FE}"/>
</file>

<file path=customXml/itemProps4.xml><?xml version="1.0" encoding="utf-8"?>
<ds:datastoreItem xmlns:ds="http://schemas.openxmlformats.org/officeDocument/2006/customXml" ds:itemID="{D1E758A7-C515-4650-9006-3192169A4969}"/>
</file>

<file path=customXml/itemProps5.xml><?xml version="1.0" encoding="utf-8"?>
<ds:datastoreItem xmlns:ds="http://schemas.openxmlformats.org/officeDocument/2006/customXml" ds:itemID="{CA18E265-9C78-4B54-91C6-AA2D0F1DE115}"/>
</file>

<file path=docProps/app.xml><?xml version="1.0" encoding="utf-8"?>
<Properties xmlns="http://schemas.openxmlformats.org/officeDocument/2006/extended-properties" xmlns:vt="http://schemas.openxmlformats.org/officeDocument/2006/docPropsVTypes">
  <Template>Normal.dotm</Template>
  <TotalTime>770</TotalTime>
  <Pages>8</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20</cp:revision>
  <cp:lastPrinted>2016-05-26T23:47:00Z</cp:lastPrinted>
  <dcterms:created xsi:type="dcterms:W3CDTF">2016-03-28T22:01:00Z</dcterms:created>
  <dcterms:modified xsi:type="dcterms:W3CDTF">2016-05-27T00:41:00Z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0x0101006E56B4D1795A2E4DB2F0B01679ED314A003D8F405F23B3CC4ABD399289A3DA5467</vt:lpwstr>
  </property>
  <property fmtid="{D5CDD505-2E9C-101B-9397-08002B2CF9AE}" pid="3" name="_docset_NoMedatataSyncRequired">
    <vt:lpwstr>False</vt:lpwstr>
  </property>
</Properties>
</file>