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9A4DE99" w:rsidR="005B43A6" w:rsidRDefault="00787FC1" w:rsidP="00BC4721">
      <w:pPr>
        <w:pStyle w:val="NoSpacing"/>
      </w:pPr>
      <w:r>
        <w:t>June 21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B1EFAB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7C0C13">
        <w:rPr>
          <w:i/>
        </w:rPr>
        <w:t>Inland Telephone Company</w:t>
      </w:r>
    </w:p>
    <w:p w14:paraId="0AFBF38B" w14:textId="77777777" w:rsidR="005B43A6" w:rsidRDefault="005B43A6" w:rsidP="00BC4721">
      <w:pPr>
        <w:pStyle w:val="NoSpacing"/>
      </w:pPr>
    </w:p>
    <w:p w14:paraId="5ECB61D4" w14:textId="07856176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D60368">
        <w:t>UT-160</w:t>
      </w:r>
      <w:r w:rsidR="007C0C13">
        <w:t>562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73D9D5FA" w:rsidR="005B43A6" w:rsidRDefault="006D77E8" w:rsidP="00BC4721">
      <w:pPr>
        <w:pStyle w:val="NoSpacing"/>
      </w:pPr>
      <w:r>
        <w:t xml:space="preserve">On </w:t>
      </w:r>
      <w:r w:rsidR="007C0C13">
        <w:t>June 14</w:t>
      </w:r>
      <w:r w:rsidR="00614C85">
        <w:t>, 2016</w:t>
      </w:r>
      <w:r w:rsidR="005B43A6">
        <w:t>, the Utilities and Transpo</w:t>
      </w:r>
      <w:r w:rsidR="007C0C13">
        <w:t>rtation Commission issued a $1,0</w:t>
      </w:r>
      <w:r w:rsidR="005B43A6">
        <w:t xml:space="preserve">00 Penalty Assessment in Docket </w:t>
      </w:r>
      <w:r w:rsidR="00D60368">
        <w:t>UT-1605</w:t>
      </w:r>
      <w:r w:rsidR="00FF3D6D">
        <w:t>62</w:t>
      </w:r>
      <w:r w:rsidR="00010B78">
        <w:t xml:space="preserve"> </w:t>
      </w:r>
      <w:r w:rsidR="005B43A6">
        <w:t xml:space="preserve">against </w:t>
      </w:r>
      <w:r w:rsidR="007C0C13">
        <w:t>Inland Telephone Company</w:t>
      </w:r>
      <w:r w:rsidR="00787FC1">
        <w:t xml:space="preserve"> for </w:t>
      </w:r>
      <w:r w:rsidR="007C0C13">
        <w:t>ten</w:t>
      </w:r>
      <w:r w:rsidR="005B43A6">
        <w:t xml:space="preserve"> violations of Washington Administrative Code (WAC 480-</w:t>
      </w:r>
      <w:r w:rsidR="00D60368">
        <w:t>120-382</w:t>
      </w:r>
      <w:r w:rsidR="005B43A6">
        <w:t xml:space="preserve">), which requires </w:t>
      </w:r>
      <w:r w:rsidR="00D60368">
        <w:t>telecommunication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5EFF09ED" w:rsidR="00A14BAF" w:rsidRDefault="00010B78" w:rsidP="00BC4721">
      <w:pPr>
        <w:pStyle w:val="NoSpacing"/>
      </w:pPr>
      <w:r>
        <w:t>The company submitted a</w:t>
      </w:r>
      <w:r w:rsidR="00614C85">
        <w:t>n</w:t>
      </w:r>
      <w:r w:rsidR="00A14BAF">
        <w:t xml:space="preserve"> annual report on </w:t>
      </w:r>
      <w:r w:rsidR="007C0C13">
        <w:t>April 25</w:t>
      </w:r>
      <w:r w:rsidR="00D60368">
        <w:t>, 2016</w:t>
      </w:r>
      <w:r w:rsidR="00A14BAF">
        <w:t xml:space="preserve">.  </w:t>
      </w:r>
      <w:r w:rsidR="00D60368">
        <w:t xml:space="preserve">The </w:t>
      </w:r>
      <w:r w:rsidR="00787FC1">
        <w:t xml:space="preserve">wording for the regulated </w:t>
      </w:r>
      <w:r w:rsidR="00D60368">
        <w:t xml:space="preserve">WA Intrastate Revenue </w:t>
      </w:r>
      <w:r w:rsidR="00787FC1">
        <w:t xml:space="preserve">data is slightly different when comparing schedule one to the regulatory fee calculation sheet. </w:t>
      </w:r>
      <w:r w:rsidR="007C0C13">
        <w:t>The company has since provided an updated and complete annual report</w:t>
      </w:r>
      <w:r w:rsidR="00C15351">
        <w:t xml:space="preserve"> and is aware of the annual report requirements</w:t>
      </w:r>
      <w:r w:rsidR="007C0C13">
        <w:t xml:space="preserve">. </w:t>
      </w:r>
      <w:r w:rsidR="00614C85">
        <w:t>Both the commission and the company would have been better served by a technica</w:t>
      </w:r>
      <w:r w:rsidR="00D40AFA">
        <w:t>l assistance letter. Therefore,</w:t>
      </w:r>
      <w:bookmarkStart w:id="0" w:name="_GoBack"/>
      <w:bookmarkEnd w:id="0"/>
      <w:r w:rsidR="00614C85">
        <w:t xml:space="preserve"> </w:t>
      </w:r>
      <w:r w:rsidR="00A14BAF">
        <w:t>staff recommends that the assessed penalty be withdrawn and the docket closed.</w:t>
      </w:r>
      <w:r w:rsidR="00787FC1">
        <w:t xml:space="preserve"> 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428CFDC1" w:rsidR="00121610" w:rsidRPr="00F84BFD" w:rsidRDefault="00772E32" w:rsidP="00787FC1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4C85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87FC1"/>
    <w:rsid w:val="007A2CAE"/>
    <w:rsid w:val="007C0C13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15351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40AFA"/>
    <w:rsid w:val="00D57864"/>
    <w:rsid w:val="00D60368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3D6D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2016-06-22T17:05:09+00:00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160562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1A806C12A24A43B6959E4ED3007DE0" ma:contentTypeVersion="104" ma:contentTypeDescription="" ma:contentTypeScope="" ma:versionID="dde8202950370d31d09ebb6ae0b7fb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0D172-404B-4EBD-82CC-857882EF6469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C2863A75-77D7-44B2-AC33-ED7102705FA1}"/>
</file>

<file path=customXml/itemProps5.xml><?xml version="1.0" encoding="utf-8"?>
<ds:datastoreItem xmlns:ds="http://schemas.openxmlformats.org/officeDocument/2006/customXml" ds:itemID="{C43D2E22-D64A-42A7-8618-E5A3EC2C6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5</cp:revision>
  <cp:lastPrinted>2009-09-23T22:56:00Z</cp:lastPrinted>
  <dcterms:created xsi:type="dcterms:W3CDTF">2016-06-21T17:37:00Z</dcterms:created>
  <dcterms:modified xsi:type="dcterms:W3CDTF">2016-06-21T21:10:00Z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0x0101006E56B4D1795A2E4DB2F0B01679ED314A004D1A806C12A24A43B6959E4ED3007DE0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