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A9AB8" w14:textId="77777777" w:rsidR="003D357F" w:rsidRDefault="003D357F" w:rsidP="00D933D3">
      <w:pPr>
        <w:pStyle w:val="BodyTextIndent3"/>
        <w:tabs>
          <w:tab w:val="left" w:pos="720"/>
          <w:tab w:val="left" w:pos="7920"/>
        </w:tabs>
        <w:spacing w:line="20" w:lineRule="exact"/>
        <w:ind w:left="0"/>
        <w:rPr>
          <w:sz w:val="22"/>
          <w:szCs w:val="22"/>
        </w:rPr>
      </w:pPr>
    </w:p>
    <w:p w14:paraId="239A937E" w14:textId="77777777" w:rsidR="00155B2A" w:rsidRDefault="00155B2A" w:rsidP="00155B2A">
      <w:pPr>
        <w:spacing w:line="20" w:lineRule="exact"/>
        <w:jc w:val="center"/>
        <w:rPr>
          <w:sz w:val="22"/>
          <w:szCs w:val="22"/>
          <w:u w:val="single"/>
        </w:rPr>
      </w:pPr>
    </w:p>
    <w:p w14:paraId="3974B942" w14:textId="10A82280" w:rsidR="00D933D3" w:rsidRPr="00155B2A" w:rsidRDefault="00D933D3" w:rsidP="00155B2A">
      <w:pPr>
        <w:jc w:val="center"/>
        <w:rPr>
          <w:rFonts w:ascii="Times New Roman" w:hAnsi="Times New Roman"/>
          <w:sz w:val="22"/>
          <w:szCs w:val="22"/>
        </w:rPr>
      </w:pPr>
      <w:r w:rsidRPr="001D0513">
        <w:rPr>
          <w:sz w:val="22"/>
          <w:szCs w:val="22"/>
          <w:u w:val="single"/>
        </w:rPr>
        <w:t>SCHEDULE 1</w:t>
      </w:r>
      <w:r>
        <w:rPr>
          <w:sz w:val="22"/>
          <w:szCs w:val="22"/>
          <w:u w:val="single"/>
        </w:rPr>
        <w:t xml:space="preserve"> (Continued)</w:t>
      </w:r>
    </w:p>
    <w:p w14:paraId="4DF3E195" w14:textId="77777777" w:rsidR="00D933D3" w:rsidRPr="001D0513" w:rsidRDefault="00D933D3" w:rsidP="00D933D3">
      <w:pPr>
        <w:pStyle w:val="BodyTextIndent3"/>
        <w:tabs>
          <w:tab w:val="left" w:pos="720"/>
          <w:tab w:val="left" w:pos="7920"/>
        </w:tabs>
        <w:ind w:left="0"/>
        <w:jc w:val="center"/>
        <w:rPr>
          <w:sz w:val="22"/>
          <w:szCs w:val="22"/>
          <w:u w:val="single"/>
        </w:rPr>
      </w:pPr>
    </w:p>
    <w:p w14:paraId="2021EB58" w14:textId="77777777" w:rsidR="00D933D3" w:rsidRPr="001D0513" w:rsidRDefault="00D933D3" w:rsidP="00D933D3">
      <w:pPr>
        <w:pStyle w:val="BodyTextIndent3"/>
        <w:tabs>
          <w:tab w:val="left" w:pos="720"/>
          <w:tab w:val="left" w:pos="7920"/>
        </w:tabs>
        <w:ind w:left="0"/>
        <w:jc w:val="center"/>
        <w:rPr>
          <w:sz w:val="22"/>
          <w:szCs w:val="22"/>
          <w:u w:val="single"/>
        </w:rPr>
      </w:pPr>
      <w:r w:rsidRPr="001D0513">
        <w:rPr>
          <w:sz w:val="22"/>
          <w:szCs w:val="22"/>
          <w:u w:val="single"/>
        </w:rPr>
        <w:t>BASIC EXCHANGE SERVICE</w:t>
      </w:r>
    </w:p>
    <w:p w14:paraId="504E5D1E" w14:textId="4402F16E" w:rsidR="00D933D3" w:rsidRPr="001D0513" w:rsidRDefault="00D933D3" w:rsidP="00D933D3">
      <w:pPr>
        <w:pStyle w:val="BodyTextIndent3"/>
        <w:tabs>
          <w:tab w:val="left" w:pos="720"/>
          <w:tab w:val="left" w:pos="7920"/>
        </w:tabs>
        <w:ind w:left="0"/>
        <w:jc w:val="center"/>
        <w:rPr>
          <w:sz w:val="22"/>
          <w:szCs w:val="22"/>
        </w:rPr>
      </w:pPr>
      <w:r w:rsidRPr="001D0513">
        <w:rPr>
          <w:sz w:val="22"/>
          <w:szCs w:val="22"/>
          <w:u w:val="single"/>
        </w:rPr>
        <w:t>LOCAL SERVICE EXCHANGE ACCESS LINE</w:t>
      </w:r>
      <w:r w:rsidR="00EC7B5E">
        <w:rPr>
          <w:sz w:val="22"/>
          <w:szCs w:val="22"/>
          <w:u w:val="single"/>
        </w:rPr>
        <w:t xml:space="preserve"> AND TRUNK RATES</w:t>
      </w:r>
    </w:p>
    <w:p w14:paraId="6957330B" w14:textId="77777777" w:rsidR="00D933D3" w:rsidRPr="001D0513" w:rsidRDefault="00D933D3" w:rsidP="00D933D3">
      <w:pPr>
        <w:pStyle w:val="BodyTextIndent3"/>
        <w:tabs>
          <w:tab w:val="left" w:pos="720"/>
          <w:tab w:val="left" w:pos="7920"/>
        </w:tabs>
        <w:ind w:left="0"/>
        <w:jc w:val="center"/>
        <w:rPr>
          <w:sz w:val="22"/>
          <w:szCs w:val="22"/>
        </w:rPr>
      </w:pPr>
    </w:p>
    <w:p w14:paraId="514E2375" w14:textId="77777777" w:rsidR="00D933D3" w:rsidRPr="001D0513" w:rsidRDefault="00D933D3" w:rsidP="00D933D3">
      <w:pPr>
        <w:tabs>
          <w:tab w:val="center" w:pos="9792"/>
          <w:tab w:val="center" w:pos="10224"/>
        </w:tabs>
        <w:rPr>
          <w:rFonts w:ascii="Times New Roman" w:hAnsi="Times New Roman"/>
          <w:sz w:val="22"/>
          <w:szCs w:val="22"/>
        </w:rPr>
      </w:pPr>
    </w:p>
    <w:p w14:paraId="3DB32003" w14:textId="1BDFEB22" w:rsidR="00D933D3" w:rsidRDefault="00D933D3" w:rsidP="00D933D3">
      <w:pPr>
        <w:tabs>
          <w:tab w:val="center" w:pos="9792"/>
          <w:tab w:val="center" w:pos="10224"/>
        </w:tabs>
        <w:rPr>
          <w:rFonts w:ascii="Times New Roman" w:hAnsi="Times New Roman"/>
          <w:sz w:val="22"/>
          <w:szCs w:val="22"/>
        </w:rPr>
      </w:pPr>
      <w:r>
        <w:rPr>
          <w:rFonts w:ascii="Times New Roman" w:hAnsi="Times New Roman"/>
          <w:sz w:val="22"/>
          <w:szCs w:val="22"/>
        </w:rPr>
        <w:t>CONDITIONS (Continued):</w:t>
      </w:r>
    </w:p>
    <w:p w14:paraId="784C3B3C" w14:textId="77777777" w:rsidR="00D933D3" w:rsidRDefault="00D933D3" w:rsidP="00D933D3">
      <w:pPr>
        <w:tabs>
          <w:tab w:val="center" w:pos="9792"/>
          <w:tab w:val="center" w:pos="10224"/>
        </w:tabs>
        <w:rPr>
          <w:rFonts w:ascii="Times New Roman" w:hAnsi="Times New Roman"/>
          <w:sz w:val="22"/>
          <w:szCs w:val="22"/>
        </w:rPr>
      </w:pPr>
    </w:p>
    <w:p w14:paraId="318DF858" w14:textId="3B1B8A1B" w:rsidR="00D933D3" w:rsidRPr="002161BF" w:rsidRDefault="00BC6734" w:rsidP="00155B2A">
      <w:pPr>
        <w:pStyle w:val="ListParagraph"/>
        <w:numPr>
          <w:ilvl w:val="0"/>
          <w:numId w:val="2"/>
        </w:numPr>
        <w:tabs>
          <w:tab w:val="center" w:pos="9792"/>
          <w:tab w:val="center" w:pos="10224"/>
        </w:tabs>
        <w:ind w:hanging="720"/>
        <w:jc w:val="both"/>
        <w:rPr>
          <w:rFonts w:ascii="Times New Roman" w:hAnsi="Times New Roman"/>
          <w:sz w:val="22"/>
          <w:szCs w:val="22"/>
        </w:rPr>
      </w:pPr>
      <w:r>
        <w:rPr>
          <w:rFonts w:ascii="Times New Roman" w:hAnsi="Times New Roman"/>
          <w:sz w:val="22"/>
          <w:szCs w:val="22"/>
        </w:rPr>
        <w:t>Touc</w:t>
      </w:r>
      <w:r w:rsidR="00D933D3" w:rsidRPr="00D933D3">
        <w:rPr>
          <w:rFonts w:ascii="Times New Roman" w:hAnsi="Times New Roman"/>
          <w:sz w:val="22"/>
          <w:szCs w:val="22"/>
        </w:rPr>
        <w:t xml:space="preserve">h Calling Service is available on all exchange access service </w:t>
      </w:r>
      <w:r w:rsidR="00D933D3" w:rsidRPr="002161BF">
        <w:rPr>
          <w:rFonts w:ascii="Times New Roman" w:hAnsi="Times New Roman"/>
          <w:sz w:val="22"/>
          <w:szCs w:val="22"/>
        </w:rPr>
        <w:t xml:space="preserve">lines and trunks served by any of the Company’s central offices.  There is no additional, recurring monthly rate associated with Touch Calling Service. </w:t>
      </w:r>
    </w:p>
    <w:p w14:paraId="1127F824" w14:textId="77777777" w:rsidR="00D933D3" w:rsidRPr="002161BF" w:rsidRDefault="00D933D3" w:rsidP="00155B2A">
      <w:pPr>
        <w:pStyle w:val="ListParagraph"/>
        <w:tabs>
          <w:tab w:val="center" w:pos="9792"/>
          <w:tab w:val="center" w:pos="10224"/>
        </w:tabs>
        <w:jc w:val="both"/>
        <w:rPr>
          <w:rFonts w:ascii="Times New Roman" w:hAnsi="Times New Roman"/>
          <w:sz w:val="22"/>
          <w:szCs w:val="22"/>
        </w:rPr>
      </w:pPr>
    </w:p>
    <w:p w14:paraId="1F895C5E" w14:textId="78A00587" w:rsidR="00D933D3" w:rsidRPr="007615FB" w:rsidRDefault="00D933D3" w:rsidP="007615FB">
      <w:pPr>
        <w:pStyle w:val="ListParagraph"/>
        <w:numPr>
          <w:ilvl w:val="0"/>
          <w:numId w:val="5"/>
        </w:numPr>
        <w:tabs>
          <w:tab w:val="center" w:pos="9792"/>
          <w:tab w:val="center" w:pos="10224"/>
        </w:tabs>
        <w:ind w:hanging="720"/>
        <w:jc w:val="both"/>
        <w:rPr>
          <w:rFonts w:ascii="Times New Roman" w:hAnsi="Times New Roman"/>
          <w:sz w:val="22"/>
          <w:szCs w:val="22"/>
        </w:rPr>
      </w:pPr>
      <w:r w:rsidRPr="002161BF">
        <w:rPr>
          <w:rFonts w:ascii="Times New Roman" w:hAnsi="Times New Roman"/>
          <w:sz w:val="22"/>
          <w:szCs w:val="22"/>
        </w:rPr>
        <w:t xml:space="preserve">PBX </w:t>
      </w:r>
      <w:r w:rsidR="00473931" w:rsidRPr="002161BF">
        <w:rPr>
          <w:rFonts w:ascii="Times New Roman" w:hAnsi="Times New Roman"/>
          <w:sz w:val="22"/>
          <w:szCs w:val="22"/>
        </w:rPr>
        <w:t xml:space="preserve">Trunk </w:t>
      </w:r>
      <w:r w:rsidRPr="002161BF">
        <w:rPr>
          <w:rFonts w:ascii="Times New Roman" w:hAnsi="Times New Roman"/>
          <w:sz w:val="22"/>
          <w:szCs w:val="22"/>
        </w:rPr>
        <w:t xml:space="preserve">rates apply to any Local Service Exchange Access Line or Trunk that terminates on a manual or automatic private branch exchange system; provided, however, that Business One Party rates (rather than PBX Line rates) shall continue to apply to any Local </w:t>
      </w:r>
      <w:r w:rsidR="00925EF2">
        <w:rPr>
          <w:rFonts w:ascii="Times New Roman" w:hAnsi="Times New Roman"/>
          <w:sz w:val="22"/>
          <w:szCs w:val="22"/>
        </w:rPr>
        <w:t xml:space="preserve">Service </w:t>
      </w:r>
      <w:r w:rsidRPr="002161BF">
        <w:rPr>
          <w:rFonts w:ascii="Times New Roman" w:hAnsi="Times New Roman"/>
          <w:sz w:val="22"/>
          <w:szCs w:val="22"/>
        </w:rPr>
        <w:t xml:space="preserve">Exchange Access Line </w:t>
      </w:r>
      <w:r w:rsidR="00323AE0" w:rsidRPr="002161BF">
        <w:rPr>
          <w:rFonts w:ascii="Times New Roman" w:hAnsi="Times New Roman"/>
          <w:sz w:val="22"/>
          <w:szCs w:val="22"/>
        </w:rPr>
        <w:t>o</w:t>
      </w:r>
      <w:r w:rsidRPr="002161BF">
        <w:rPr>
          <w:rFonts w:ascii="Times New Roman" w:hAnsi="Times New Roman"/>
          <w:sz w:val="22"/>
          <w:szCs w:val="22"/>
        </w:rPr>
        <w:t>r Trunk that is in service on May</w:t>
      </w:r>
      <w:r w:rsidRPr="007615FB">
        <w:rPr>
          <w:rFonts w:ascii="Times New Roman" w:hAnsi="Times New Roman"/>
          <w:sz w:val="22"/>
          <w:szCs w:val="22"/>
        </w:rPr>
        <w:t xml:space="preserve"> 1, 1999, for so long as that line or trunk remains in service, at the same location for the same Subscriber of record, without DID Service (as offered in Schedule 33 of this Tariff).</w:t>
      </w:r>
      <w:r w:rsidRPr="007615FB">
        <w:rPr>
          <w:rFonts w:ascii="Times New Roman" w:hAnsi="Times New Roman"/>
          <w:sz w:val="22"/>
          <w:szCs w:val="22"/>
        </w:rPr>
        <w:tab/>
      </w:r>
    </w:p>
    <w:p w14:paraId="587B0B65" w14:textId="77777777" w:rsidR="00D933D3" w:rsidRPr="00D933D3" w:rsidRDefault="00D933D3" w:rsidP="00155B2A">
      <w:pPr>
        <w:tabs>
          <w:tab w:val="left" w:pos="720"/>
          <w:tab w:val="left" w:pos="9792"/>
          <w:tab w:val="center" w:pos="10224"/>
        </w:tabs>
        <w:jc w:val="both"/>
        <w:rPr>
          <w:rFonts w:ascii="Times New Roman" w:hAnsi="Times New Roman"/>
          <w:sz w:val="22"/>
          <w:szCs w:val="22"/>
        </w:rPr>
      </w:pPr>
    </w:p>
    <w:p w14:paraId="5EBC070B" w14:textId="2CA054C5" w:rsidR="0044170F" w:rsidRPr="00DD1182" w:rsidRDefault="00323AE0" w:rsidP="00DD1182">
      <w:pPr>
        <w:pStyle w:val="ListParagraph"/>
        <w:numPr>
          <w:ilvl w:val="0"/>
          <w:numId w:val="5"/>
        </w:numPr>
        <w:tabs>
          <w:tab w:val="left" w:pos="720"/>
          <w:tab w:val="left" w:pos="9792"/>
          <w:tab w:val="center" w:pos="10224"/>
        </w:tabs>
        <w:ind w:hanging="720"/>
        <w:jc w:val="both"/>
        <w:rPr>
          <w:rFonts w:ascii="Times New Roman" w:hAnsi="Times New Roman"/>
          <w:sz w:val="22"/>
          <w:szCs w:val="22"/>
        </w:rPr>
      </w:pPr>
      <w:r w:rsidRPr="00DD1182">
        <w:rPr>
          <w:rFonts w:ascii="Times New Roman" w:hAnsi="Times New Roman"/>
          <w:sz w:val="22"/>
          <w:szCs w:val="22"/>
        </w:rPr>
        <w:t xml:space="preserve">Subject to the availability of suitable Company facilities, PBX Trunks furnished wholly by the Company will, at the Customer’s request, be configured for either “ground start” or “loop start”.  Any Customer-initiated change from </w:t>
      </w:r>
      <w:r w:rsidR="00F26E58" w:rsidRPr="00DD1182">
        <w:rPr>
          <w:rFonts w:ascii="Times New Roman" w:hAnsi="Times New Roman"/>
          <w:sz w:val="22"/>
          <w:szCs w:val="22"/>
        </w:rPr>
        <w:t xml:space="preserve">“ground start” to “loop start” </w:t>
      </w:r>
      <w:r w:rsidRPr="00DD1182">
        <w:rPr>
          <w:rFonts w:ascii="Times New Roman" w:hAnsi="Times New Roman"/>
          <w:sz w:val="22"/>
          <w:szCs w:val="22"/>
        </w:rPr>
        <w:t xml:space="preserve">or from “loop start” to “ground start” will be deemed to be a </w:t>
      </w:r>
      <w:r w:rsidR="00F26E58" w:rsidRPr="00DD1182">
        <w:rPr>
          <w:rFonts w:ascii="Times New Roman" w:hAnsi="Times New Roman"/>
          <w:sz w:val="22"/>
          <w:szCs w:val="22"/>
        </w:rPr>
        <w:t>change in service configuration and applicable non-recurring charges from Schedule 10 will apply.</w:t>
      </w:r>
    </w:p>
    <w:p w14:paraId="0AD4D6A8" w14:textId="77777777" w:rsidR="00622C20" w:rsidRPr="00622C20" w:rsidRDefault="00622C20" w:rsidP="00DD1182">
      <w:pPr>
        <w:tabs>
          <w:tab w:val="left" w:pos="720"/>
          <w:tab w:val="left" w:pos="9792"/>
          <w:tab w:val="center" w:pos="10224"/>
        </w:tabs>
        <w:jc w:val="both"/>
        <w:rPr>
          <w:rFonts w:ascii="Times New Roman" w:hAnsi="Times New Roman"/>
          <w:sz w:val="22"/>
          <w:szCs w:val="22"/>
        </w:rPr>
      </w:pPr>
    </w:p>
    <w:p w14:paraId="1A498263" w14:textId="67BD31EF" w:rsidR="00DD1182" w:rsidRPr="00DD1182" w:rsidRDefault="0044170F" w:rsidP="00DD1182">
      <w:pPr>
        <w:pStyle w:val="ListParagraph"/>
        <w:numPr>
          <w:ilvl w:val="0"/>
          <w:numId w:val="5"/>
        </w:numPr>
        <w:tabs>
          <w:tab w:val="left" w:pos="720"/>
          <w:tab w:val="left" w:pos="9792"/>
          <w:tab w:val="center" w:pos="10224"/>
        </w:tabs>
        <w:ind w:hanging="720"/>
        <w:jc w:val="both"/>
        <w:rPr>
          <w:rFonts w:ascii="Times New Roman" w:hAnsi="Times New Roman"/>
          <w:sz w:val="22"/>
          <w:szCs w:val="22"/>
        </w:rPr>
      </w:pPr>
      <w:r w:rsidRPr="00DD1182">
        <w:rPr>
          <w:rFonts w:ascii="Times New Roman" w:hAnsi="Times New Roman"/>
          <w:sz w:val="22"/>
          <w:szCs w:val="22"/>
        </w:rPr>
        <w:t>The minimum servi</w:t>
      </w:r>
      <w:r w:rsidR="00DD1182" w:rsidRPr="00DD1182">
        <w:rPr>
          <w:rFonts w:ascii="Times New Roman" w:hAnsi="Times New Roman"/>
          <w:sz w:val="22"/>
          <w:szCs w:val="22"/>
        </w:rPr>
        <w:t>ce period for PBX Trunks, o</w:t>
      </w:r>
      <w:r w:rsidRPr="00DD1182">
        <w:rPr>
          <w:rFonts w:ascii="Times New Roman" w:hAnsi="Times New Roman"/>
          <w:sz w:val="22"/>
          <w:szCs w:val="22"/>
        </w:rPr>
        <w:t>ther than PBX Trunks equipped for “loop start” without DID Service (as offered in Schedule 33 of this Tariff), is three (3) years for each two PBX Trunks or fraction thereof.  The termination liability as specified under Rates and Charges above in this Schedule will apply thereto and be reduced by 1/36 for each month the PBX Trunks associated therewith are in service; provided, however, that such minimum service period and such termination liability shall not apply</w:t>
      </w:r>
      <w:r w:rsidR="00622C20" w:rsidRPr="00DD1182">
        <w:rPr>
          <w:rFonts w:ascii="Times New Roman" w:hAnsi="Times New Roman"/>
          <w:sz w:val="22"/>
          <w:szCs w:val="22"/>
        </w:rPr>
        <w:t xml:space="preserve"> to PBX Trunks that are discontinued </w:t>
      </w:r>
      <w:r w:rsidR="00B503CB">
        <w:rPr>
          <w:rFonts w:ascii="Times New Roman" w:hAnsi="Times New Roman"/>
          <w:sz w:val="22"/>
          <w:szCs w:val="22"/>
        </w:rPr>
        <w:t xml:space="preserve">by the Company </w:t>
      </w:r>
      <w:r w:rsidR="00622C20" w:rsidRPr="00DD1182">
        <w:rPr>
          <w:rFonts w:ascii="Times New Roman" w:hAnsi="Times New Roman"/>
          <w:sz w:val="22"/>
          <w:szCs w:val="22"/>
        </w:rPr>
        <w:t>due to a change or discontinua</w:t>
      </w:r>
      <w:r w:rsidR="00B503CB">
        <w:rPr>
          <w:rFonts w:ascii="Times New Roman" w:hAnsi="Times New Roman"/>
          <w:sz w:val="22"/>
          <w:szCs w:val="22"/>
        </w:rPr>
        <w:t>nce</w:t>
      </w:r>
      <w:r w:rsidR="00622C20" w:rsidRPr="00DD1182">
        <w:rPr>
          <w:rFonts w:ascii="Times New Roman" w:hAnsi="Times New Roman"/>
          <w:sz w:val="22"/>
          <w:szCs w:val="22"/>
        </w:rPr>
        <w:t xml:space="preserve"> of </w:t>
      </w:r>
      <w:r w:rsidR="00DD1182" w:rsidRPr="00DD1182">
        <w:rPr>
          <w:rFonts w:ascii="Times New Roman" w:hAnsi="Times New Roman"/>
          <w:sz w:val="22"/>
          <w:szCs w:val="22"/>
        </w:rPr>
        <w:t>capabilities of the Company’s installed facilities or software</w:t>
      </w:r>
      <w:r w:rsidR="00B503CB">
        <w:rPr>
          <w:rFonts w:ascii="Times New Roman" w:hAnsi="Times New Roman"/>
          <w:sz w:val="22"/>
          <w:szCs w:val="22"/>
        </w:rPr>
        <w:t xml:space="preserve"> utilized in the provision of such PBX Trunks</w:t>
      </w:r>
      <w:r w:rsidR="00DD1182" w:rsidRPr="00DD1182">
        <w:rPr>
          <w:rFonts w:ascii="Times New Roman" w:hAnsi="Times New Roman"/>
          <w:sz w:val="22"/>
          <w:szCs w:val="22"/>
        </w:rPr>
        <w:t>, as referenced in Condition 11 of this Schedule.</w:t>
      </w:r>
    </w:p>
    <w:p w14:paraId="3B206650" w14:textId="77777777" w:rsidR="00DD1182" w:rsidRPr="00DD1182" w:rsidRDefault="00DD1182" w:rsidP="00DD1182">
      <w:pPr>
        <w:rPr>
          <w:rFonts w:ascii="Times New Roman" w:hAnsi="Times New Roman"/>
          <w:sz w:val="22"/>
          <w:szCs w:val="22"/>
        </w:rPr>
      </w:pPr>
    </w:p>
    <w:p w14:paraId="15029BF0" w14:textId="77777777" w:rsidR="002161BF" w:rsidRDefault="00DD1182" w:rsidP="00DD1182">
      <w:pPr>
        <w:pStyle w:val="ListParagraph"/>
        <w:ind w:left="5760" w:firstLine="720"/>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continued</w:t>
      </w:r>
      <w:proofErr w:type="gramEnd"/>
      <w:r>
        <w:rPr>
          <w:rFonts w:ascii="Times New Roman" w:hAnsi="Times New Roman"/>
          <w:sz w:val="22"/>
          <w:szCs w:val="22"/>
        </w:rPr>
        <w:t>)</w:t>
      </w:r>
      <w:r w:rsidR="0044170F" w:rsidRPr="00DD1182">
        <w:rPr>
          <w:rFonts w:ascii="Times New Roman" w:hAnsi="Times New Roman"/>
          <w:sz w:val="22"/>
          <w:szCs w:val="22"/>
        </w:rPr>
        <w:t xml:space="preserve"> </w:t>
      </w:r>
    </w:p>
    <w:p w14:paraId="7689C06C" w14:textId="2024F997" w:rsidR="00622C20" w:rsidRPr="00DD1182" w:rsidRDefault="00622C20" w:rsidP="00DD1182">
      <w:pPr>
        <w:pStyle w:val="ListParagraph"/>
        <w:ind w:left="5760" w:firstLine="720"/>
      </w:pPr>
      <w:r w:rsidRPr="00DD1182">
        <w:br w:type="column"/>
      </w:r>
    </w:p>
    <w:p w14:paraId="43BEEAA9" w14:textId="3C3CE943" w:rsidR="003D357F" w:rsidRPr="00451A7A" w:rsidRDefault="003D357F" w:rsidP="00DD1182">
      <w:pPr>
        <w:pStyle w:val="ListParagraph"/>
        <w:tabs>
          <w:tab w:val="left" w:pos="720"/>
          <w:tab w:val="left" w:pos="9792"/>
          <w:tab w:val="center" w:pos="10224"/>
        </w:tabs>
        <w:jc w:val="both"/>
        <w:rPr>
          <w:rFonts w:ascii="Times New Roman" w:hAnsi="Times New Roman"/>
          <w:sz w:val="22"/>
          <w:szCs w:val="22"/>
        </w:rPr>
      </w:pPr>
    </w:p>
    <w:p w14:paraId="6BA536BD" w14:textId="77777777" w:rsidR="003D357F" w:rsidRPr="00451A7A" w:rsidRDefault="003D357F" w:rsidP="003D357F">
      <w:pPr>
        <w:pStyle w:val="ListParagraph"/>
        <w:tabs>
          <w:tab w:val="left" w:pos="720"/>
          <w:tab w:val="left" w:pos="9792"/>
          <w:tab w:val="center" w:pos="10224"/>
        </w:tabs>
        <w:rPr>
          <w:rFonts w:ascii="Times New Roman" w:hAnsi="Times New Roman"/>
          <w:sz w:val="22"/>
          <w:szCs w:val="22"/>
        </w:rPr>
      </w:pPr>
    </w:p>
    <w:p w14:paraId="3C31D870" w14:textId="77777777" w:rsidR="003D357F" w:rsidRPr="00451A7A" w:rsidRDefault="003D357F" w:rsidP="003D357F">
      <w:pPr>
        <w:pStyle w:val="ListParagraph"/>
        <w:tabs>
          <w:tab w:val="left" w:pos="720"/>
          <w:tab w:val="left" w:pos="9792"/>
          <w:tab w:val="center" w:pos="10224"/>
        </w:tabs>
        <w:rPr>
          <w:rFonts w:ascii="Times New Roman" w:hAnsi="Times New Roman"/>
          <w:sz w:val="22"/>
          <w:szCs w:val="22"/>
        </w:rPr>
      </w:pPr>
    </w:p>
    <w:p w14:paraId="69E4703F" w14:textId="0D2CF1F3" w:rsidR="00D933D3" w:rsidRPr="00631ED9" w:rsidRDefault="003D357F" w:rsidP="00631ED9">
      <w:pPr>
        <w:pStyle w:val="ListParagraph"/>
        <w:tabs>
          <w:tab w:val="left" w:pos="720"/>
          <w:tab w:val="left" w:pos="9792"/>
          <w:tab w:val="center" w:pos="10224"/>
        </w:tabs>
        <w:rPr>
          <w:rFonts w:ascii="Times New Roman" w:hAnsi="Times New Roman"/>
          <w:sz w:val="22"/>
          <w:szCs w:val="22"/>
        </w:rPr>
      </w:pPr>
      <w:r>
        <w:rPr>
          <w:rFonts w:ascii="Times New Roman" w:hAnsi="Times New Roman"/>
          <w:sz w:val="22"/>
          <w:szCs w:val="22"/>
        </w:rPr>
        <w:t xml:space="preserve">              </w:t>
      </w:r>
      <w:r w:rsidR="00631ED9">
        <w:rPr>
          <w:rFonts w:ascii="Times New Roman" w:hAnsi="Times New Roman"/>
          <w:sz w:val="22"/>
          <w:szCs w:val="22"/>
        </w:rPr>
        <w:tab/>
      </w:r>
      <w:r w:rsidR="00631ED9">
        <w:rPr>
          <w:rFonts w:ascii="Times New Roman" w:hAnsi="Times New Roman"/>
          <w:sz w:val="22"/>
          <w:szCs w:val="22"/>
        </w:rPr>
        <w:tab/>
      </w:r>
    </w:p>
    <w:p w14:paraId="56E48636" w14:textId="77777777" w:rsidR="0032786E" w:rsidRDefault="0032786E">
      <w:pPr>
        <w:rPr>
          <w:sz w:val="22"/>
          <w:szCs w:val="22"/>
        </w:rPr>
      </w:pPr>
    </w:p>
    <w:p w14:paraId="206873C8" w14:textId="77777777" w:rsidR="00D933D3" w:rsidRDefault="00D933D3">
      <w:pPr>
        <w:rPr>
          <w:sz w:val="22"/>
          <w:szCs w:val="22"/>
        </w:rPr>
      </w:pPr>
    </w:p>
    <w:p w14:paraId="622E88DC" w14:textId="77777777" w:rsidR="00D933D3" w:rsidRDefault="00D933D3">
      <w:pPr>
        <w:rPr>
          <w:sz w:val="22"/>
          <w:szCs w:val="22"/>
        </w:rPr>
      </w:pPr>
    </w:p>
    <w:p w14:paraId="2E454B85" w14:textId="77777777" w:rsidR="00D933D3" w:rsidRDefault="00D933D3">
      <w:pPr>
        <w:rPr>
          <w:sz w:val="22"/>
          <w:szCs w:val="22"/>
        </w:rPr>
      </w:pPr>
    </w:p>
    <w:p w14:paraId="5613935B" w14:textId="77777777" w:rsidR="00D933D3" w:rsidRDefault="00D933D3">
      <w:pPr>
        <w:rPr>
          <w:sz w:val="22"/>
          <w:szCs w:val="22"/>
        </w:rPr>
      </w:pPr>
    </w:p>
    <w:p w14:paraId="24472A83" w14:textId="77777777" w:rsidR="005A0B82" w:rsidRDefault="005A0B82">
      <w:pPr>
        <w:rPr>
          <w:sz w:val="22"/>
          <w:szCs w:val="22"/>
        </w:rPr>
      </w:pPr>
    </w:p>
    <w:p w14:paraId="50AFFAD5" w14:textId="5EC638B2" w:rsidR="00D933D3" w:rsidRPr="00631ED9" w:rsidRDefault="00D933D3">
      <w:pPr>
        <w:rPr>
          <w:rFonts w:ascii="Times New Roman" w:hAnsi="Times New Roman"/>
          <w:sz w:val="22"/>
          <w:szCs w:val="22"/>
        </w:rPr>
      </w:pPr>
      <w:r>
        <w:rPr>
          <w:sz w:val="22"/>
          <w:szCs w:val="22"/>
        </w:rPr>
        <w:t xml:space="preserve">                                                                              </w:t>
      </w:r>
      <w:r w:rsidR="00155B2A">
        <w:rPr>
          <w:sz w:val="22"/>
          <w:szCs w:val="22"/>
        </w:rPr>
        <w:t xml:space="preserve">                  </w:t>
      </w:r>
    </w:p>
    <w:p w14:paraId="6A4BE48E" w14:textId="77777777" w:rsidR="000A268E" w:rsidRDefault="000A268E">
      <w:pPr>
        <w:rPr>
          <w:rFonts w:ascii="Times New Roman" w:hAnsi="Times New Roman"/>
          <w:sz w:val="22"/>
          <w:szCs w:val="22"/>
        </w:rPr>
      </w:pPr>
    </w:p>
    <w:p w14:paraId="7C8C0D19" w14:textId="77777777" w:rsidR="000A268E" w:rsidRDefault="000A268E">
      <w:pPr>
        <w:rPr>
          <w:rFonts w:ascii="Times New Roman" w:hAnsi="Times New Roman"/>
          <w:sz w:val="22"/>
          <w:szCs w:val="22"/>
        </w:rPr>
      </w:pPr>
    </w:p>
    <w:p w14:paraId="00E55B9D" w14:textId="77777777" w:rsidR="00DD1182" w:rsidRDefault="00DD1182">
      <w:pPr>
        <w:rPr>
          <w:rFonts w:ascii="Times New Roman" w:hAnsi="Times New Roman"/>
          <w:sz w:val="22"/>
          <w:szCs w:val="22"/>
        </w:rPr>
      </w:pPr>
    </w:p>
    <w:p w14:paraId="79F84443" w14:textId="77777777" w:rsidR="00DD1182" w:rsidRDefault="00DD1182">
      <w:pPr>
        <w:rPr>
          <w:rFonts w:ascii="Times New Roman" w:hAnsi="Times New Roman"/>
          <w:sz w:val="22"/>
          <w:szCs w:val="22"/>
        </w:rPr>
      </w:pPr>
    </w:p>
    <w:p w14:paraId="445FC151" w14:textId="77777777" w:rsidR="00DD1182" w:rsidRDefault="00DD1182">
      <w:pPr>
        <w:rPr>
          <w:rFonts w:ascii="Times New Roman" w:hAnsi="Times New Roman"/>
          <w:sz w:val="22"/>
          <w:szCs w:val="22"/>
        </w:rPr>
      </w:pPr>
    </w:p>
    <w:p w14:paraId="288812EC" w14:textId="77777777" w:rsidR="00DD1182" w:rsidRDefault="00DD1182">
      <w:pPr>
        <w:rPr>
          <w:rFonts w:ascii="Times New Roman" w:hAnsi="Times New Roman"/>
          <w:sz w:val="22"/>
          <w:szCs w:val="22"/>
        </w:rPr>
      </w:pPr>
    </w:p>
    <w:p w14:paraId="074AC10D" w14:textId="77777777" w:rsidR="00DD1182" w:rsidRDefault="00DD1182">
      <w:pPr>
        <w:rPr>
          <w:rFonts w:ascii="Times New Roman" w:hAnsi="Times New Roman"/>
          <w:sz w:val="22"/>
          <w:szCs w:val="22"/>
        </w:rPr>
      </w:pPr>
    </w:p>
    <w:p w14:paraId="59DCD6FA" w14:textId="77777777" w:rsidR="00DD1182" w:rsidRDefault="00DD1182">
      <w:pPr>
        <w:rPr>
          <w:rFonts w:ascii="Times New Roman" w:hAnsi="Times New Roman"/>
          <w:sz w:val="22"/>
          <w:szCs w:val="22"/>
        </w:rPr>
      </w:pPr>
    </w:p>
    <w:p w14:paraId="08302B10" w14:textId="77777777" w:rsidR="00DD1182" w:rsidRDefault="00DD1182">
      <w:pPr>
        <w:rPr>
          <w:rFonts w:ascii="Times New Roman" w:hAnsi="Times New Roman"/>
          <w:sz w:val="22"/>
          <w:szCs w:val="22"/>
        </w:rPr>
      </w:pPr>
    </w:p>
    <w:p w14:paraId="0A4E8638" w14:textId="77777777" w:rsidR="00451A7A" w:rsidRDefault="00451A7A" w:rsidP="00DD1182">
      <w:pPr>
        <w:tabs>
          <w:tab w:val="center" w:pos="9792"/>
          <w:tab w:val="center" w:pos="10224"/>
        </w:tabs>
        <w:rPr>
          <w:rFonts w:ascii="Times New Roman" w:hAnsi="Times New Roman"/>
          <w:sz w:val="22"/>
          <w:szCs w:val="22"/>
        </w:rPr>
      </w:pPr>
    </w:p>
    <w:p w14:paraId="77351E84" w14:textId="77777777" w:rsidR="00DD1182" w:rsidRDefault="00DD1182" w:rsidP="00DD1182">
      <w:pPr>
        <w:tabs>
          <w:tab w:val="center" w:pos="9792"/>
          <w:tab w:val="center" w:pos="10224"/>
        </w:tabs>
        <w:rPr>
          <w:rFonts w:ascii="Times New Roman" w:hAnsi="Times New Roman"/>
          <w:sz w:val="22"/>
          <w:szCs w:val="22"/>
        </w:rPr>
      </w:pPr>
    </w:p>
    <w:p w14:paraId="4BE0B127" w14:textId="77777777" w:rsidR="00DD1182" w:rsidRDefault="00DD1182" w:rsidP="00DD1182">
      <w:pPr>
        <w:tabs>
          <w:tab w:val="center" w:pos="9792"/>
          <w:tab w:val="center" w:pos="10224"/>
        </w:tabs>
        <w:rPr>
          <w:rFonts w:ascii="Times New Roman" w:hAnsi="Times New Roman"/>
          <w:sz w:val="22"/>
          <w:szCs w:val="22"/>
        </w:rPr>
      </w:pPr>
    </w:p>
    <w:p w14:paraId="05F9011C" w14:textId="77777777" w:rsidR="00DD1182" w:rsidRDefault="00DD1182" w:rsidP="00DD1182">
      <w:pPr>
        <w:tabs>
          <w:tab w:val="center" w:pos="9792"/>
          <w:tab w:val="center" w:pos="10224"/>
        </w:tabs>
        <w:rPr>
          <w:rFonts w:ascii="Times New Roman" w:hAnsi="Times New Roman"/>
          <w:sz w:val="22"/>
          <w:szCs w:val="22"/>
        </w:rPr>
      </w:pPr>
    </w:p>
    <w:p w14:paraId="3CAC3DC7" w14:textId="77777777" w:rsidR="00DD1182" w:rsidRDefault="00DD1182" w:rsidP="00DD1182">
      <w:pPr>
        <w:tabs>
          <w:tab w:val="center" w:pos="9792"/>
          <w:tab w:val="center" w:pos="10224"/>
        </w:tabs>
        <w:rPr>
          <w:rFonts w:ascii="Times New Roman" w:hAnsi="Times New Roman"/>
          <w:sz w:val="22"/>
          <w:szCs w:val="22"/>
        </w:rPr>
      </w:pPr>
    </w:p>
    <w:p w14:paraId="5CCF888B" w14:textId="77777777" w:rsidR="00925EF2" w:rsidRDefault="00925EF2" w:rsidP="00DD1182">
      <w:pPr>
        <w:tabs>
          <w:tab w:val="center" w:pos="9792"/>
          <w:tab w:val="center" w:pos="10224"/>
        </w:tabs>
        <w:rPr>
          <w:rFonts w:ascii="Times New Roman" w:hAnsi="Times New Roman"/>
          <w:sz w:val="22"/>
          <w:szCs w:val="22"/>
        </w:rPr>
      </w:pPr>
    </w:p>
    <w:p w14:paraId="36CAD462" w14:textId="77777777" w:rsidR="00DD1182" w:rsidRDefault="00DD1182" w:rsidP="00DD1182">
      <w:pPr>
        <w:tabs>
          <w:tab w:val="center" w:pos="9792"/>
          <w:tab w:val="center" w:pos="10224"/>
        </w:tabs>
        <w:rPr>
          <w:rFonts w:ascii="Times New Roman" w:hAnsi="Times New Roman"/>
          <w:sz w:val="22"/>
          <w:szCs w:val="22"/>
        </w:rPr>
      </w:pPr>
    </w:p>
    <w:p w14:paraId="5B35F83A" w14:textId="79CF4711" w:rsidR="00622C20" w:rsidRDefault="00DD1182" w:rsidP="00DD1182">
      <w:pPr>
        <w:tabs>
          <w:tab w:val="center" w:pos="9792"/>
          <w:tab w:val="center" w:pos="10224"/>
        </w:tabs>
        <w:rPr>
          <w:rFonts w:ascii="Times New Roman" w:hAnsi="Times New Roman"/>
          <w:sz w:val="22"/>
          <w:szCs w:val="22"/>
        </w:rPr>
      </w:pPr>
      <w:r>
        <w:rPr>
          <w:rFonts w:ascii="Times New Roman" w:hAnsi="Times New Roman"/>
          <w:sz w:val="22"/>
          <w:szCs w:val="22"/>
        </w:rPr>
        <w:t>(C</w:t>
      </w:r>
      <w:r w:rsidR="00631ED9">
        <w:rPr>
          <w:rFonts w:ascii="Times New Roman" w:hAnsi="Times New Roman"/>
          <w:sz w:val="22"/>
          <w:szCs w:val="22"/>
        </w:rPr>
        <w:t>)</w:t>
      </w:r>
    </w:p>
    <w:p w14:paraId="44A282A0" w14:textId="77777777" w:rsidR="00622C20" w:rsidRDefault="00622C20" w:rsidP="00DD1182">
      <w:pPr>
        <w:tabs>
          <w:tab w:val="bar" w:pos="144"/>
          <w:tab w:val="center" w:pos="9792"/>
          <w:tab w:val="center" w:pos="10224"/>
        </w:tabs>
        <w:rPr>
          <w:rFonts w:ascii="Times New Roman" w:hAnsi="Times New Roman"/>
          <w:sz w:val="22"/>
          <w:szCs w:val="22"/>
        </w:rPr>
      </w:pPr>
    </w:p>
    <w:p w14:paraId="297A0619" w14:textId="77777777" w:rsidR="00622C20" w:rsidRDefault="00622C20" w:rsidP="00DD1182">
      <w:pPr>
        <w:tabs>
          <w:tab w:val="bar" w:pos="144"/>
          <w:tab w:val="center" w:pos="9792"/>
          <w:tab w:val="center" w:pos="10224"/>
        </w:tabs>
        <w:rPr>
          <w:rFonts w:ascii="Times New Roman" w:hAnsi="Times New Roman"/>
          <w:sz w:val="22"/>
          <w:szCs w:val="22"/>
        </w:rPr>
      </w:pPr>
    </w:p>
    <w:p w14:paraId="4948BBFB" w14:textId="77777777" w:rsidR="00622C20" w:rsidRPr="00631ED9" w:rsidRDefault="00622C20" w:rsidP="00DD1182">
      <w:pPr>
        <w:tabs>
          <w:tab w:val="bar" w:pos="144"/>
          <w:tab w:val="center" w:pos="9792"/>
          <w:tab w:val="center" w:pos="10224"/>
        </w:tabs>
        <w:rPr>
          <w:rFonts w:ascii="Times New Roman" w:hAnsi="Times New Roman"/>
          <w:sz w:val="22"/>
          <w:szCs w:val="22"/>
        </w:rPr>
      </w:pPr>
    </w:p>
    <w:p w14:paraId="3334D64E" w14:textId="77777777" w:rsidR="00DD1182" w:rsidRDefault="00DD1182" w:rsidP="00205CE5">
      <w:pPr>
        <w:rPr>
          <w:rFonts w:ascii="Times New Roman" w:hAnsi="Times New Roman"/>
          <w:sz w:val="22"/>
          <w:szCs w:val="22"/>
        </w:rPr>
      </w:pPr>
      <w:r>
        <w:rPr>
          <w:rFonts w:ascii="Times New Roman" w:hAnsi="Times New Roman"/>
          <w:sz w:val="22"/>
          <w:szCs w:val="22"/>
        </w:rPr>
        <w:t>(C)</w:t>
      </w:r>
    </w:p>
    <w:p w14:paraId="36606176" w14:textId="77777777" w:rsidR="00DD1182" w:rsidRDefault="00DD1182">
      <w:pPr>
        <w:rPr>
          <w:rFonts w:ascii="Times New Roman" w:hAnsi="Times New Roman"/>
          <w:sz w:val="22"/>
          <w:szCs w:val="22"/>
        </w:rPr>
      </w:pPr>
    </w:p>
    <w:p w14:paraId="7AEB5931" w14:textId="23174942" w:rsidR="00375DD4" w:rsidRDefault="00451A7A">
      <w:pPr>
        <w:rPr>
          <w:rFonts w:ascii="Times New Roman" w:hAnsi="Times New Roman"/>
          <w:sz w:val="22"/>
          <w:szCs w:val="22"/>
        </w:rPr>
        <w:sectPr w:rsidR="00375DD4" w:rsidSect="00451A7A">
          <w:headerReference w:type="default" r:id="rId8"/>
          <w:footerReference w:type="default" r:id="rId9"/>
          <w:pgSz w:w="12240" w:h="15840"/>
          <w:pgMar w:top="1440" w:right="1080" w:bottom="1440" w:left="1800" w:header="720" w:footer="720" w:gutter="0"/>
          <w:cols w:num="2" w:space="144" w:equalWidth="0">
            <w:col w:w="8496" w:space="144"/>
            <w:col w:w="720"/>
          </w:cols>
        </w:sectPr>
      </w:pPr>
      <w:r>
        <w:rPr>
          <w:rFonts w:ascii="Times New Roman" w:hAnsi="Times New Roman"/>
          <w:sz w:val="22"/>
          <w:szCs w:val="22"/>
        </w:rPr>
        <w:t>(</w:t>
      </w:r>
      <w:r w:rsidR="0093683C">
        <w:rPr>
          <w:rFonts w:ascii="Times New Roman" w:hAnsi="Times New Roman"/>
          <w:sz w:val="22"/>
          <w:szCs w:val="22"/>
        </w:rPr>
        <w:t>T)</w:t>
      </w:r>
    </w:p>
    <w:p w14:paraId="337B3706" w14:textId="77777777" w:rsidR="0099633D" w:rsidRPr="004C6C60" w:rsidRDefault="0099633D" w:rsidP="0099633D">
      <w:pPr>
        <w:jc w:val="center"/>
        <w:rPr>
          <w:rFonts w:ascii="Times New Roman" w:hAnsi="Times New Roman"/>
          <w:sz w:val="22"/>
          <w:szCs w:val="22"/>
        </w:rPr>
      </w:pPr>
      <w:r w:rsidRPr="001D0513">
        <w:rPr>
          <w:sz w:val="22"/>
          <w:szCs w:val="22"/>
          <w:u w:val="single"/>
        </w:rPr>
        <w:lastRenderedPageBreak/>
        <w:t>SCHEDULE 1</w:t>
      </w:r>
      <w:r>
        <w:rPr>
          <w:sz w:val="22"/>
          <w:szCs w:val="22"/>
          <w:u w:val="single"/>
        </w:rPr>
        <w:t xml:space="preserve"> (Continued)</w:t>
      </w:r>
    </w:p>
    <w:p w14:paraId="18FAA0B9" w14:textId="77777777" w:rsidR="0099633D" w:rsidRPr="004C6C60" w:rsidRDefault="0099633D" w:rsidP="0099633D">
      <w:pPr>
        <w:pStyle w:val="BodyTextIndent3"/>
        <w:tabs>
          <w:tab w:val="left" w:pos="720"/>
          <w:tab w:val="left" w:pos="7920"/>
        </w:tabs>
        <w:ind w:left="0"/>
        <w:jc w:val="center"/>
        <w:rPr>
          <w:sz w:val="22"/>
          <w:szCs w:val="22"/>
          <w:u w:val="single"/>
        </w:rPr>
      </w:pPr>
    </w:p>
    <w:p w14:paraId="61F48DE1" w14:textId="77777777" w:rsidR="0099633D" w:rsidRPr="004C6C60" w:rsidRDefault="0099633D" w:rsidP="0099633D">
      <w:pPr>
        <w:pStyle w:val="BodyTextIndent3"/>
        <w:tabs>
          <w:tab w:val="left" w:pos="720"/>
          <w:tab w:val="left" w:pos="7920"/>
        </w:tabs>
        <w:ind w:left="0"/>
        <w:jc w:val="center"/>
        <w:rPr>
          <w:sz w:val="22"/>
          <w:szCs w:val="22"/>
          <w:u w:val="single"/>
        </w:rPr>
      </w:pPr>
      <w:r w:rsidRPr="004C6C60">
        <w:rPr>
          <w:sz w:val="22"/>
          <w:szCs w:val="22"/>
          <w:u w:val="single"/>
        </w:rPr>
        <w:t>BASIC EXCHANGE SERVICE</w:t>
      </w:r>
    </w:p>
    <w:p w14:paraId="7DF3E52C" w14:textId="77777777" w:rsidR="0099633D" w:rsidRPr="004C6C60" w:rsidRDefault="0099633D" w:rsidP="0099633D">
      <w:pPr>
        <w:pStyle w:val="BodyTextIndent3"/>
        <w:tabs>
          <w:tab w:val="left" w:pos="720"/>
          <w:tab w:val="left" w:pos="7920"/>
        </w:tabs>
        <w:ind w:left="0"/>
        <w:jc w:val="center"/>
        <w:rPr>
          <w:sz w:val="22"/>
          <w:szCs w:val="22"/>
        </w:rPr>
      </w:pPr>
      <w:r w:rsidRPr="004C6C60">
        <w:rPr>
          <w:sz w:val="22"/>
          <w:szCs w:val="22"/>
          <w:u w:val="single"/>
        </w:rPr>
        <w:t>LOCAL SERVICE EXCHANGE ACCESS LINE AND TRUNK RATES</w:t>
      </w:r>
    </w:p>
    <w:p w14:paraId="10ABD388" w14:textId="77777777" w:rsidR="0099633D" w:rsidRPr="004C6C60" w:rsidRDefault="0099633D" w:rsidP="0099633D">
      <w:pPr>
        <w:pStyle w:val="BodyTextIndent3"/>
        <w:tabs>
          <w:tab w:val="left" w:pos="720"/>
          <w:tab w:val="left" w:pos="7920"/>
        </w:tabs>
        <w:ind w:left="0"/>
        <w:jc w:val="center"/>
        <w:rPr>
          <w:sz w:val="22"/>
          <w:szCs w:val="22"/>
        </w:rPr>
      </w:pPr>
    </w:p>
    <w:p w14:paraId="2ADEB657" w14:textId="77777777" w:rsidR="0099633D" w:rsidRPr="004C6C60" w:rsidRDefault="0099633D" w:rsidP="0099633D">
      <w:pPr>
        <w:tabs>
          <w:tab w:val="center" w:pos="9792"/>
          <w:tab w:val="center" w:pos="10224"/>
        </w:tabs>
        <w:rPr>
          <w:rFonts w:ascii="Times New Roman" w:hAnsi="Times New Roman"/>
          <w:sz w:val="22"/>
          <w:szCs w:val="22"/>
        </w:rPr>
      </w:pPr>
    </w:p>
    <w:p w14:paraId="3D05E858" w14:textId="77777777" w:rsidR="0099633D" w:rsidRPr="004C6C60" w:rsidRDefault="0099633D" w:rsidP="0099633D">
      <w:pPr>
        <w:tabs>
          <w:tab w:val="center" w:pos="9792"/>
          <w:tab w:val="center" w:pos="10224"/>
        </w:tabs>
        <w:rPr>
          <w:rFonts w:ascii="Times New Roman" w:hAnsi="Times New Roman"/>
          <w:sz w:val="22"/>
          <w:szCs w:val="22"/>
        </w:rPr>
      </w:pPr>
      <w:r w:rsidRPr="004C6C60">
        <w:rPr>
          <w:rFonts w:ascii="Times New Roman" w:hAnsi="Times New Roman"/>
          <w:sz w:val="22"/>
          <w:szCs w:val="22"/>
        </w:rPr>
        <w:t>CONDITIONS (Continued):</w:t>
      </w:r>
    </w:p>
    <w:p w14:paraId="26AF4F69" w14:textId="77777777" w:rsidR="0099633D" w:rsidRPr="004C6C60" w:rsidRDefault="0099633D" w:rsidP="0099633D">
      <w:pPr>
        <w:tabs>
          <w:tab w:val="center" w:pos="9792"/>
          <w:tab w:val="center" w:pos="10224"/>
        </w:tabs>
        <w:rPr>
          <w:rFonts w:ascii="Times New Roman" w:hAnsi="Times New Roman"/>
          <w:sz w:val="22"/>
          <w:szCs w:val="22"/>
        </w:rPr>
      </w:pPr>
    </w:p>
    <w:p w14:paraId="2E864803" w14:textId="77777777" w:rsidR="0099633D" w:rsidRPr="004C6C60" w:rsidRDefault="0099633D" w:rsidP="00205CE5">
      <w:pPr>
        <w:ind w:left="720" w:hanging="720"/>
        <w:jc w:val="both"/>
        <w:rPr>
          <w:rFonts w:ascii="Times New Roman" w:hAnsi="Times New Roman"/>
          <w:sz w:val="22"/>
          <w:szCs w:val="22"/>
        </w:rPr>
      </w:pPr>
      <w:r w:rsidRPr="004C6C60">
        <w:rPr>
          <w:rFonts w:ascii="Times New Roman" w:hAnsi="Times New Roman"/>
          <w:sz w:val="22"/>
          <w:szCs w:val="22"/>
        </w:rPr>
        <w:t>11.</w:t>
      </w:r>
      <w:r w:rsidRPr="004C6C60">
        <w:rPr>
          <w:rFonts w:ascii="Times New Roman" w:hAnsi="Times New Roman"/>
          <w:sz w:val="22"/>
          <w:szCs w:val="22"/>
        </w:rPr>
        <w:tab/>
        <w:t>PBX Trunks offered by this Schedule are offered subject to, and only if permitted by, the capabilities of the Company’s installed facilities and software.  Such capabilities, facilities and software may be changed or discontinued by the Company at its convenience.</w:t>
      </w:r>
    </w:p>
    <w:p w14:paraId="70855EE6" w14:textId="77777777" w:rsidR="0099633D" w:rsidRPr="004C6C60" w:rsidRDefault="0099633D" w:rsidP="00205CE5">
      <w:pPr>
        <w:ind w:left="720" w:hanging="720"/>
        <w:jc w:val="both"/>
        <w:rPr>
          <w:rFonts w:ascii="Times New Roman" w:hAnsi="Times New Roman"/>
          <w:sz w:val="22"/>
          <w:szCs w:val="22"/>
        </w:rPr>
      </w:pPr>
    </w:p>
    <w:p w14:paraId="47968628" w14:textId="77777777" w:rsidR="0099633D" w:rsidRPr="004C6C60" w:rsidRDefault="0099633D" w:rsidP="00205CE5">
      <w:pPr>
        <w:ind w:left="720" w:hanging="720"/>
        <w:jc w:val="both"/>
        <w:rPr>
          <w:rFonts w:ascii="Times New Roman" w:hAnsi="Times New Roman"/>
          <w:sz w:val="22"/>
          <w:szCs w:val="22"/>
        </w:rPr>
      </w:pPr>
    </w:p>
    <w:p w14:paraId="74A575E2" w14:textId="77777777" w:rsidR="0099633D" w:rsidRPr="004C6C60" w:rsidRDefault="0099633D" w:rsidP="00205CE5">
      <w:pPr>
        <w:ind w:left="720" w:hanging="720"/>
        <w:jc w:val="both"/>
        <w:rPr>
          <w:rFonts w:ascii="Times New Roman" w:hAnsi="Times New Roman"/>
          <w:sz w:val="22"/>
          <w:szCs w:val="22"/>
        </w:rPr>
      </w:pPr>
    </w:p>
    <w:p w14:paraId="0AA858A4" w14:textId="77777777" w:rsidR="0099633D" w:rsidRPr="004C6C60" w:rsidRDefault="0099633D" w:rsidP="00205CE5">
      <w:pPr>
        <w:ind w:left="720" w:hanging="720"/>
        <w:jc w:val="both"/>
        <w:rPr>
          <w:rFonts w:ascii="Times New Roman" w:hAnsi="Times New Roman"/>
          <w:sz w:val="22"/>
          <w:szCs w:val="22"/>
        </w:rPr>
      </w:pPr>
    </w:p>
    <w:p w14:paraId="775D30AA" w14:textId="77777777" w:rsidR="0099633D" w:rsidRPr="004C6C60" w:rsidRDefault="0099633D" w:rsidP="00205CE5">
      <w:pPr>
        <w:ind w:left="720" w:hanging="720"/>
        <w:jc w:val="both"/>
        <w:rPr>
          <w:rFonts w:ascii="Times New Roman" w:hAnsi="Times New Roman"/>
          <w:sz w:val="22"/>
          <w:szCs w:val="22"/>
        </w:rPr>
      </w:pPr>
    </w:p>
    <w:p w14:paraId="4D20E696" w14:textId="77777777" w:rsidR="0099633D" w:rsidRPr="004C6C60" w:rsidRDefault="0099633D" w:rsidP="00205CE5">
      <w:pPr>
        <w:ind w:left="720" w:hanging="720"/>
        <w:jc w:val="both"/>
        <w:rPr>
          <w:rFonts w:ascii="Times New Roman" w:hAnsi="Times New Roman"/>
          <w:sz w:val="22"/>
          <w:szCs w:val="22"/>
        </w:rPr>
      </w:pPr>
      <w:bookmarkStart w:id="0" w:name="_GoBack"/>
      <w:bookmarkEnd w:id="0"/>
      <w:r w:rsidRPr="004C6C60">
        <w:rPr>
          <w:rFonts w:ascii="Times New Roman" w:hAnsi="Times New Roman"/>
          <w:sz w:val="22"/>
          <w:szCs w:val="22"/>
        </w:rPr>
        <w:br w:type="column"/>
      </w:r>
      <w:r w:rsidRPr="004C6C60">
        <w:rPr>
          <w:rFonts w:ascii="Times New Roman" w:hAnsi="Times New Roman"/>
          <w:sz w:val="22"/>
          <w:szCs w:val="22"/>
        </w:rPr>
        <w:lastRenderedPageBreak/>
        <w:t>(N)</w:t>
      </w:r>
    </w:p>
    <w:p w14:paraId="023AFA03" w14:textId="77777777" w:rsidR="0099633D" w:rsidRPr="004C6C60" w:rsidRDefault="0099633D" w:rsidP="00205CE5">
      <w:pPr>
        <w:tabs>
          <w:tab w:val="bar" w:pos="144"/>
        </w:tabs>
        <w:ind w:left="720" w:hanging="720"/>
        <w:jc w:val="both"/>
        <w:rPr>
          <w:rFonts w:ascii="Times New Roman" w:hAnsi="Times New Roman"/>
          <w:sz w:val="22"/>
          <w:szCs w:val="22"/>
        </w:rPr>
      </w:pPr>
    </w:p>
    <w:p w14:paraId="2B95FFAF" w14:textId="77777777" w:rsidR="0099633D" w:rsidRPr="004C6C60" w:rsidRDefault="0099633D" w:rsidP="00205CE5">
      <w:pPr>
        <w:tabs>
          <w:tab w:val="bar" w:pos="144"/>
        </w:tabs>
        <w:ind w:left="720" w:hanging="720"/>
        <w:jc w:val="both"/>
        <w:rPr>
          <w:rFonts w:ascii="Times New Roman" w:hAnsi="Times New Roman"/>
          <w:sz w:val="22"/>
          <w:szCs w:val="22"/>
        </w:rPr>
      </w:pPr>
    </w:p>
    <w:p w14:paraId="347EB811" w14:textId="77777777" w:rsidR="0099633D" w:rsidRPr="004C6C60" w:rsidRDefault="0099633D" w:rsidP="00205CE5">
      <w:pPr>
        <w:tabs>
          <w:tab w:val="bar" w:pos="144"/>
        </w:tabs>
        <w:ind w:left="720" w:hanging="720"/>
        <w:jc w:val="both"/>
        <w:rPr>
          <w:rFonts w:ascii="Times New Roman" w:hAnsi="Times New Roman"/>
          <w:sz w:val="22"/>
          <w:szCs w:val="22"/>
        </w:rPr>
      </w:pPr>
    </w:p>
    <w:p w14:paraId="7C682656" w14:textId="77777777" w:rsidR="0099633D" w:rsidRPr="004C6C60" w:rsidRDefault="0099633D" w:rsidP="00205CE5">
      <w:pPr>
        <w:tabs>
          <w:tab w:val="bar" w:pos="144"/>
        </w:tabs>
        <w:ind w:left="720" w:hanging="720"/>
        <w:jc w:val="both"/>
        <w:rPr>
          <w:rFonts w:ascii="Times New Roman" w:hAnsi="Times New Roman"/>
          <w:sz w:val="22"/>
          <w:szCs w:val="22"/>
        </w:rPr>
      </w:pPr>
    </w:p>
    <w:p w14:paraId="429399FE" w14:textId="77777777" w:rsidR="0099633D" w:rsidRPr="004C6C60" w:rsidRDefault="0099633D" w:rsidP="00205CE5">
      <w:pPr>
        <w:tabs>
          <w:tab w:val="bar" w:pos="144"/>
        </w:tabs>
        <w:ind w:left="720" w:hanging="720"/>
        <w:jc w:val="both"/>
        <w:rPr>
          <w:rFonts w:ascii="Times New Roman" w:hAnsi="Times New Roman"/>
          <w:sz w:val="22"/>
          <w:szCs w:val="22"/>
        </w:rPr>
      </w:pPr>
    </w:p>
    <w:p w14:paraId="33877CB7" w14:textId="77777777" w:rsidR="0099633D" w:rsidRPr="004C6C60" w:rsidRDefault="0099633D" w:rsidP="00205CE5">
      <w:pPr>
        <w:tabs>
          <w:tab w:val="bar" w:pos="144"/>
        </w:tabs>
        <w:ind w:left="720" w:hanging="720"/>
        <w:jc w:val="both"/>
        <w:rPr>
          <w:rFonts w:ascii="Times New Roman" w:hAnsi="Times New Roman"/>
          <w:sz w:val="22"/>
          <w:szCs w:val="22"/>
        </w:rPr>
      </w:pPr>
    </w:p>
    <w:p w14:paraId="0FF9371F" w14:textId="77777777" w:rsidR="0099633D" w:rsidRPr="004C6C60" w:rsidRDefault="0099633D" w:rsidP="00205CE5">
      <w:pPr>
        <w:tabs>
          <w:tab w:val="bar" w:pos="144"/>
        </w:tabs>
        <w:ind w:left="720" w:hanging="720"/>
        <w:jc w:val="both"/>
        <w:rPr>
          <w:rFonts w:ascii="Times New Roman" w:hAnsi="Times New Roman"/>
          <w:sz w:val="22"/>
          <w:szCs w:val="22"/>
        </w:rPr>
      </w:pPr>
    </w:p>
    <w:p w14:paraId="6FC85158" w14:textId="77777777" w:rsidR="0099633D" w:rsidRPr="004C6C60" w:rsidRDefault="0099633D" w:rsidP="00205CE5">
      <w:pPr>
        <w:tabs>
          <w:tab w:val="bar" w:pos="144"/>
        </w:tabs>
        <w:ind w:left="720" w:hanging="720"/>
        <w:jc w:val="both"/>
        <w:rPr>
          <w:rFonts w:ascii="Times New Roman" w:hAnsi="Times New Roman"/>
          <w:sz w:val="22"/>
          <w:szCs w:val="22"/>
        </w:rPr>
      </w:pPr>
    </w:p>
    <w:p w14:paraId="72E58724" w14:textId="77777777" w:rsidR="0099633D" w:rsidRPr="004C6C60" w:rsidRDefault="0099633D" w:rsidP="00205CE5">
      <w:pPr>
        <w:tabs>
          <w:tab w:val="bar" w:pos="144"/>
        </w:tabs>
        <w:ind w:left="720" w:hanging="720"/>
        <w:jc w:val="both"/>
        <w:rPr>
          <w:rFonts w:ascii="Times New Roman" w:hAnsi="Times New Roman"/>
          <w:sz w:val="22"/>
          <w:szCs w:val="22"/>
        </w:rPr>
      </w:pPr>
    </w:p>
    <w:p w14:paraId="6A7E58C0" w14:textId="77777777" w:rsidR="0099633D" w:rsidRPr="004C6C60" w:rsidRDefault="0099633D" w:rsidP="00205CE5">
      <w:pPr>
        <w:tabs>
          <w:tab w:val="bar" w:pos="144"/>
        </w:tabs>
        <w:jc w:val="both"/>
        <w:rPr>
          <w:rFonts w:ascii="Times New Roman" w:hAnsi="Times New Roman"/>
          <w:sz w:val="22"/>
          <w:szCs w:val="22"/>
        </w:rPr>
      </w:pPr>
    </w:p>
    <w:p w14:paraId="7416E829" w14:textId="654CD40B" w:rsidR="00A91626" w:rsidRPr="004C6C60" w:rsidRDefault="0099633D" w:rsidP="00205CE5">
      <w:pPr>
        <w:jc w:val="both"/>
        <w:rPr>
          <w:rFonts w:ascii="Times New Roman" w:hAnsi="Times New Roman"/>
          <w:sz w:val="22"/>
          <w:szCs w:val="22"/>
        </w:rPr>
      </w:pPr>
      <w:r w:rsidRPr="004C6C60">
        <w:rPr>
          <w:rFonts w:ascii="Times New Roman" w:hAnsi="Times New Roman"/>
          <w:sz w:val="22"/>
          <w:szCs w:val="22"/>
        </w:rPr>
        <w:t>(N)</w:t>
      </w:r>
      <w:r w:rsidRPr="004C6C60" w:rsidDel="0099633D">
        <w:rPr>
          <w:rFonts w:ascii="Times New Roman" w:hAnsi="Times New Roman"/>
          <w:sz w:val="22"/>
          <w:szCs w:val="22"/>
        </w:rPr>
        <w:t xml:space="preserve"> </w:t>
      </w:r>
    </w:p>
    <w:sectPr w:rsidR="00A91626" w:rsidRPr="004C6C60" w:rsidSect="00451A7A">
      <w:headerReference w:type="default" r:id="rId10"/>
      <w:pgSz w:w="12240" w:h="15840"/>
      <w:pgMar w:top="1440" w:right="1080" w:bottom="1440" w:left="1800" w:header="720" w:footer="720" w:gutter="0"/>
      <w:cols w:num="2" w:space="144" w:equalWidth="0">
        <w:col w:w="8496" w:space="144"/>
        <w:col w:w="72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0B95F" w14:textId="77777777" w:rsidR="005D0C47" w:rsidRDefault="005D0C47" w:rsidP="002241F0">
      <w:r>
        <w:separator/>
      </w:r>
    </w:p>
  </w:endnote>
  <w:endnote w:type="continuationSeparator" w:id="0">
    <w:p w14:paraId="7131F0BE" w14:textId="77777777" w:rsidR="005D0C47" w:rsidRDefault="005D0C47" w:rsidP="0022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Bookman Old Style">
    <w:panose1 w:val="02050604050505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06864" w14:textId="77777777" w:rsidR="005D0C47" w:rsidRDefault="005D0C47" w:rsidP="00473931">
    <w:pPr>
      <w:pStyle w:val="BodyTextIndent"/>
      <w:pBdr>
        <w:bottom w:val="single" w:sz="12" w:space="1" w:color="auto"/>
      </w:pBdr>
      <w:ind w:left="0"/>
    </w:pPr>
  </w:p>
  <w:p w14:paraId="57D19613" w14:textId="77777777" w:rsidR="005D0C47" w:rsidRDefault="005D0C47" w:rsidP="00473931">
    <w:pPr>
      <w:pStyle w:val="BodyTextIndent"/>
      <w:rPr>
        <w:rFonts w:ascii="Times New Roman" w:hAnsi="Times New Roman"/>
      </w:rPr>
    </w:pPr>
  </w:p>
  <w:p w14:paraId="1E773743" w14:textId="28643180" w:rsidR="005D0C47" w:rsidRPr="00187CC3" w:rsidRDefault="005D0C47" w:rsidP="00473931">
    <w:pPr>
      <w:pStyle w:val="BodyTextIndent"/>
      <w:spacing w:after="0"/>
      <w:rPr>
        <w:rFonts w:ascii="Times New Roman" w:hAnsi="Times New Roman"/>
        <w:sz w:val="22"/>
        <w:szCs w:val="22"/>
      </w:rPr>
    </w:pPr>
    <w:r w:rsidRPr="00187CC3">
      <w:rPr>
        <w:rFonts w:ascii="Times New Roman" w:hAnsi="Times New Roman"/>
        <w:sz w:val="22"/>
        <w:szCs w:val="22"/>
      </w:rPr>
      <w:t>Issued:</w:t>
    </w:r>
    <w:r w:rsidRPr="00187CC3">
      <w:rPr>
        <w:rFonts w:ascii="Times New Roman" w:hAnsi="Times New Roman"/>
        <w:b/>
        <w:sz w:val="22"/>
        <w:szCs w:val="22"/>
      </w:rPr>
      <w:t xml:space="preserve">  </w:t>
    </w:r>
    <w:r w:rsidRPr="002161BF">
      <w:rPr>
        <w:rFonts w:ascii="Times New Roman" w:hAnsi="Times New Roman"/>
        <w:sz w:val="22"/>
        <w:szCs w:val="22"/>
      </w:rPr>
      <w:t>March 1</w:t>
    </w:r>
    <w:r>
      <w:rPr>
        <w:rFonts w:ascii="Times New Roman" w:hAnsi="Times New Roman"/>
        <w:sz w:val="22"/>
        <w:szCs w:val="22"/>
      </w:rPr>
      <w:t>7</w:t>
    </w:r>
    <w:r w:rsidRPr="002161BF">
      <w:rPr>
        <w:rFonts w:ascii="Times New Roman" w:hAnsi="Times New Roman"/>
        <w:sz w:val="22"/>
        <w:szCs w:val="22"/>
      </w:rPr>
      <w:t>,</w:t>
    </w:r>
    <w:r w:rsidRPr="00187CC3">
      <w:rPr>
        <w:rFonts w:ascii="Times New Roman" w:hAnsi="Times New Roman"/>
        <w:sz w:val="22"/>
        <w:szCs w:val="22"/>
      </w:rPr>
      <w:t xml:space="preserve"> 2016</w:t>
    </w:r>
    <w:r w:rsidRPr="00187CC3">
      <w:rPr>
        <w:rFonts w:ascii="Times New Roman" w:hAnsi="Times New Roman"/>
        <w:sz w:val="22"/>
        <w:szCs w:val="22"/>
      </w:rPr>
      <w:tab/>
    </w:r>
    <w:r w:rsidRPr="00187CC3">
      <w:rPr>
        <w:rFonts w:ascii="Times New Roman" w:hAnsi="Times New Roman"/>
        <w:sz w:val="22"/>
        <w:szCs w:val="22"/>
      </w:rPr>
      <w:tab/>
    </w:r>
    <w:r w:rsidRPr="00187CC3">
      <w:rPr>
        <w:rFonts w:ascii="Times New Roman" w:hAnsi="Times New Roman"/>
        <w:sz w:val="22"/>
        <w:szCs w:val="22"/>
      </w:rPr>
      <w:tab/>
    </w:r>
    <w:r w:rsidRPr="00187CC3">
      <w:rPr>
        <w:rFonts w:ascii="Times New Roman" w:hAnsi="Times New Roman"/>
        <w:sz w:val="22"/>
        <w:szCs w:val="22"/>
      </w:rPr>
      <w:tab/>
    </w:r>
    <w:r w:rsidRPr="00187CC3">
      <w:rPr>
        <w:rFonts w:ascii="Times New Roman" w:hAnsi="Times New Roman"/>
        <w:sz w:val="22"/>
        <w:szCs w:val="22"/>
      </w:rPr>
      <w:tab/>
      <w:t>Effective:</w:t>
    </w:r>
    <w:r w:rsidRPr="00187CC3">
      <w:rPr>
        <w:rFonts w:ascii="Times New Roman" w:hAnsi="Times New Roman"/>
        <w:b/>
        <w:sz w:val="22"/>
        <w:szCs w:val="22"/>
      </w:rPr>
      <w:t xml:space="preserve">  </w:t>
    </w:r>
    <w:r w:rsidRPr="002161BF">
      <w:rPr>
        <w:rFonts w:ascii="Times New Roman" w:hAnsi="Times New Roman"/>
        <w:sz w:val="22"/>
        <w:szCs w:val="22"/>
      </w:rPr>
      <w:t>April 1</w:t>
    </w:r>
    <w:r>
      <w:rPr>
        <w:rFonts w:ascii="Times New Roman" w:hAnsi="Times New Roman"/>
        <w:sz w:val="22"/>
        <w:szCs w:val="22"/>
      </w:rPr>
      <w:t>7</w:t>
    </w:r>
    <w:r w:rsidRPr="002161BF">
      <w:rPr>
        <w:rFonts w:ascii="Times New Roman" w:hAnsi="Times New Roman"/>
        <w:sz w:val="22"/>
        <w:szCs w:val="22"/>
      </w:rPr>
      <w:t>, 2016</w:t>
    </w:r>
  </w:p>
  <w:p w14:paraId="5E8FCF71" w14:textId="77777777" w:rsidR="005D0C47" w:rsidRPr="00187CC3" w:rsidRDefault="005D0C47" w:rsidP="00473931">
    <w:pPr>
      <w:pStyle w:val="BodyTextIndent"/>
      <w:spacing w:after="0"/>
      <w:rPr>
        <w:rFonts w:ascii="Times New Roman" w:hAnsi="Times New Roman"/>
        <w:b/>
        <w:sz w:val="22"/>
        <w:szCs w:val="22"/>
      </w:rPr>
    </w:pPr>
  </w:p>
  <w:p w14:paraId="4E16148A" w14:textId="77777777" w:rsidR="005D0C47" w:rsidRPr="00187CC3" w:rsidRDefault="005D0C47" w:rsidP="00473931">
    <w:pPr>
      <w:pStyle w:val="BodyTextIndent"/>
      <w:spacing w:after="0"/>
      <w:rPr>
        <w:rFonts w:ascii="Times New Roman" w:hAnsi="Times New Roman"/>
        <w:sz w:val="22"/>
        <w:szCs w:val="22"/>
      </w:rPr>
    </w:pPr>
    <w:r w:rsidRPr="00187CC3">
      <w:rPr>
        <w:rFonts w:ascii="Times New Roman" w:hAnsi="Times New Roman"/>
        <w:sz w:val="22"/>
        <w:szCs w:val="22"/>
      </w:rPr>
      <w:t>Issued by:</w:t>
    </w:r>
    <w:r w:rsidRPr="00187CC3">
      <w:rPr>
        <w:rFonts w:ascii="Times New Roman" w:hAnsi="Times New Roman"/>
        <w:b/>
        <w:sz w:val="22"/>
        <w:szCs w:val="22"/>
      </w:rPr>
      <w:t xml:space="preserve">  </w:t>
    </w:r>
    <w:r w:rsidRPr="00187CC3">
      <w:rPr>
        <w:rFonts w:ascii="Times New Roman" w:hAnsi="Times New Roman"/>
        <w:sz w:val="22"/>
        <w:szCs w:val="22"/>
      </w:rPr>
      <w:t>WESTERN WAHKIAKUM COUNTY TELEPHONE COMPANY</w:t>
    </w:r>
  </w:p>
  <w:p w14:paraId="401EE0F4" w14:textId="77777777" w:rsidR="005D0C47" w:rsidRPr="00187CC3" w:rsidRDefault="005D0C47" w:rsidP="00473931">
    <w:pPr>
      <w:pStyle w:val="BodyTextIndent"/>
      <w:spacing w:after="0"/>
      <w:rPr>
        <w:rFonts w:ascii="Times New Roman" w:hAnsi="Times New Roman"/>
        <w:sz w:val="22"/>
        <w:szCs w:val="22"/>
      </w:rPr>
    </w:pPr>
  </w:p>
  <w:p w14:paraId="7BA8BCEA" w14:textId="0BD47851" w:rsidR="005D0C47" w:rsidRPr="00187CC3" w:rsidRDefault="005D0C47" w:rsidP="00473931">
    <w:pPr>
      <w:pStyle w:val="BodyTextIndent"/>
      <w:tabs>
        <w:tab w:val="left" w:pos="720"/>
      </w:tabs>
      <w:spacing w:after="0"/>
      <w:rPr>
        <w:rFonts w:ascii="Times New Roman" w:hAnsi="Times New Roman"/>
        <w:sz w:val="22"/>
        <w:szCs w:val="22"/>
      </w:rPr>
    </w:pPr>
    <w:r w:rsidRPr="00187CC3">
      <w:rPr>
        <w:rFonts w:ascii="Times New Roman" w:hAnsi="Times New Roman"/>
        <w:sz w:val="22"/>
        <w:szCs w:val="22"/>
      </w:rPr>
      <w:t>By:</w:t>
    </w:r>
    <w:r w:rsidRPr="00187CC3">
      <w:rPr>
        <w:rFonts w:ascii="Times New Roman" w:hAnsi="Times New Roman"/>
        <w:sz w:val="22"/>
        <w:szCs w:val="22"/>
      </w:rPr>
      <w:tab/>
      <w:t xml:space="preserve">       Steven M. </w:t>
    </w:r>
    <w:proofErr w:type="spellStart"/>
    <w:r w:rsidRPr="00187CC3">
      <w:rPr>
        <w:rFonts w:ascii="Times New Roman" w:hAnsi="Times New Roman"/>
        <w:sz w:val="22"/>
        <w:szCs w:val="22"/>
      </w:rPr>
      <w:t>Appelo</w:t>
    </w:r>
    <w:proofErr w:type="spellEnd"/>
    <w:r w:rsidRPr="00187CC3">
      <w:rPr>
        <w:rFonts w:ascii="Times New Roman" w:hAnsi="Times New Roman"/>
        <w:sz w:val="22"/>
        <w:szCs w:val="22"/>
      </w:rPr>
      <w:tab/>
    </w:r>
    <w:r w:rsidRPr="00187CC3">
      <w:rPr>
        <w:rFonts w:ascii="Times New Roman" w:hAnsi="Times New Roman"/>
        <w:sz w:val="22"/>
        <w:szCs w:val="22"/>
      </w:rPr>
      <w:tab/>
    </w:r>
    <w:r w:rsidRPr="00187CC3">
      <w:rPr>
        <w:rFonts w:ascii="Times New Roman" w:hAnsi="Times New Roman"/>
        <w:sz w:val="22"/>
        <w:szCs w:val="22"/>
      </w:rPr>
      <w:tab/>
    </w:r>
    <w:r w:rsidRPr="00187CC3">
      <w:rPr>
        <w:rFonts w:ascii="Times New Roman" w:hAnsi="Times New Roman"/>
        <w:sz w:val="22"/>
        <w:szCs w:val="22"/>
      </w:rPr>
      <w:tab/>
      <w:t xml:space="preserve">  </w:t>
    </w:r>
    <w:r>
      <w:rPr>
        <w:rFonts w:ascii="Times New Roman" w:hAnsi="Times New Roman"/>
        <w:sz w:val="22"/>
        <w:szCs w:val="22"/>
      </w:rPr>
      <w:tab/>
    </w:r>
    <w:r w:rsidRPr="00187CC3">
      <w:rPr>
        <w:rFonts w:ascii="Times New Roman" w:hAnsi="Times New Roman"/>
        <w:sz w:val="22"/>
        <w:szCs w:val="22"/>
      </w:rPr>
      <w:t xml:space="preserve">Title:  </w:t>
    </w:r>
    <w:r w:rsidRPr="00187CC3">
      <w:rPr>
        <w:rFonts w:ascii="Times New Roman" w:hAnsi="Times New Roman"/>
        <w:sz w:val="22"/>
        <w:szCs w:val="22"/>
      </w:rPr>
      <w:tab/>
      <w:t>President</w:t>
    </w:r>
  </w:p>
  <w:p w14:paraId="136459C4" w14:textId="77777777" w:rsidR="005D0C47" w:rsidRPr="00187CC3" w:rsidRDefault="005D0C47" w:rsidP="00473931">
    <w:pPr>
      <w:pStyle w:val="Footer"/>
      <w:rPr>
        <w:sz w:val="22"/>
        <w:szCs w:val="22"/>
      </w:rPr>
    </w:pPr>
  </w:p>
  <w:p w14:paraId="6614AE34" w14:textId="77777777" w:rsidR="005D0C47" w:rsidRDefault="005D0C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A8600" w14:textId="77777777" w:rsidR="005D0C47" w:rsidRDefault="005D0C47" w:rsidP="002241F0">
      <w:r>
        <w:separator/>
      </w:r>
    </w:p>
  </w:footnote>
  <w:footnote w:type="continuationSeparator" w:id="0">
    <w:p w14:paraId="6FD3FB1E" w14:textId="77777777" w:rsidR="005D0C47" w:rsidRDefault="005D0C47" w:rsidP="002241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C656" w14:textId="52E75167" w:rsidR="005D0C47" w:rsidRDefault="005D0C47" w:rsidP="00007A5C">
    <w:pPr>
      <w:pStyle w:val="BodyTextIndent3"/>
      <w:tabs>
        <w:tab w:val="left" w:pos="720"/>
        <w:tab w:val="left" w:pos="7920"/>
      </w:tabs>
      <w:ind w:left="0"/>
    </w:pPr>
    <w:r>
      <w:tab/>
      <w:t xml:space="preserve">           Third Revision of Sheet No. 31.2       </w:t>
    </w:r>
    <w:r>
      <w:tab/>
    </w:r>
  </w:p>
  <w:p w14:paraId="34E49820" w14:textId="0F2AB643" w:rsidR="005D0C47" w:rsidRDefault="005D0C47" w:rsidP="00007A5C">
    <w:pPr>
      <w:pStyle w:val="BodyTextIndent3"/>
      <w:tabs>
        <w:tab w:val="left" w:pos="720"/>
        <w:tab w:val="left" w:pos="7920"/>
      </w:tabs>
      <w:ind w:left="0"/>
    </w:pPr>
    <w:r>
      <w:tab/>
      <w:t xml:space="preserve">           Cancelling</w:t>
    </w:r>
  </w:p>
  <w:p w14:paraId="40ACD705" w14:textId="271C103F" w:rsidR="005D0C47" w:rsidRDefault="005D0C47" w:rsidP="00007A5C">
    <w:pPr>
      <w:rPr>
        <w:rFonts w:ascii="Times New Roman" w:hAnsi="Times New Roman"/>
      </w:rPr>
    </w:pPr>
    <w:r>
      <w:rPr>
        <w:rFonts w:ascii="Times New Roman" w:hAnsi="Times New Roman"/>
      </w:rPr>
      <w:t>WN U-4         Second Revision of Sheet No. 31.2</w:t>
    </w:r>
  </w:p>
  <w:p w14:paraId="41C1BB06" w14:textId="77777777" w:rsidR="005D0C47" w:rsidRDefault="005D0C47" w:rsidP="00007A5C">
    <w:pPr>
      <w:rPr>
        <w:rFonts w:ascii="Times New Roman" w:hAnsi="Times New Roman"/>
      </w:rPr>
    </w:pPr>
  </w:p>
  <w:p w14:paraId="4030B7B6" w14:textId="2806EB44" w:rsidR="005D0C47" w:rsidRDefault="005D0C47" w:rsidP="00007A5C">
    <w:pPr>
      <w:rPr>
        <w:rFonts w:ascii="Times New Roman" w:hAnsi="Times New Roman"/>
      </w:rPr>
    </w:pPr>
    <w:r>
      <w:rPr>
        <w:rFonts w:ascii="Times New Roman" w:hAnsi="Times New Roman"/>
      </w:rPr>
      <w:tab/>
      <w:t xml:space="preserve">           WESTERN WAHKIAKUM COUNTY TELEPHONE COMPANY</w:t>
    </w:r>
  </w:p>
  <w:p w14:paraId="2804957D" w14:textId="77777777" w:rsidR="005D0C47" w:rsidRDefault="005D0C47" w:rsidP="00007A5C">
    <w:pPr>
      <w:pStyle w:val="BodyTextIndent3"/>
      <w:pBdr>
        <w:bottom w:val="single" w:sz="4" w:space="1" w:color="auto"/>
      </w:pBdr>
      <w:tabs>
        <w:tab w:val="left" w:pos="720"/>
        <w:tab w:val="left" w:pos="7920"/>
      </w:tabs>
      <w:ind w:left="0"/>
    </w:pPr>
  </w:p>
  <w:p w14:paraId="52E7A41E" w14:textId="77777777" w:rsidR="005D0C47" w:rsidRPr="00007A5C" w:rsidRDefault="005D0C47" w:rsidP="00007A5C">
    <w:pPr>
      <w:pStyle w:val="BodyTextIndent3"/>
      <w:tabs>
        <w:tab w:val="left" w:pos="720"/>
        <w:tab w:val="left" w:pos="7920"/>
      </w:tabs>
      <w:ind w:left="0"/>
      <w:rPr>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B94B" w14:textId="6859A643" w:rsidR="005D0C47" w:rsidRDefault="005D0C47" w:rsidP="0099633D">
    <w:pPr>
      <w:pStyle w:val="BodyTextIndent3"/>
      <w:tabs>
        <w:tab w:val="left" w:pos="720"/>
        <w:tab w:val="left" w:pos="7920"/>
      </w:tabs>
      <w:ind w:left="0"/>
    </w:pPr>
    <w:r>
      <w:tab/>
      <w:t xml:space="preserve">                </w:t>
    </w:r>
    <w:r>
      <w:tab/>
    </w:r>
  </w:p>
  <w:p w14:paraId="6F0065A2" w14:textId="524C4A61" w:rsidR="005D0C47" w:rsidRDefault="005D0C47" w:rsidP="0099633D">
    <w:pPr>
      <w:pStyle w:val="BodyTextIndent3"/>
      <w:tabs>
        <w:tab w:val="left" w:pos="720"/>
        <w:tab w:val="left" w:pos="7920"/>
      </w:tabs>
      <w:ind w:left="0"/>
    </w:pPr>
    <w:r>
      <w:tab/>
      <w:t xml:space="preserve">           </w:t>
    </w:r>
  </w:p>
  <w:p w14:paraId="7D47ED8F" w14:textId="261157FE" w:rsidR="005D0C47" w:rsidRDefault="005D0C47" w:rsidP="0099633D">
    <w:pPr>
      <w:rPr>
        <w:rFonts w:ascii="Times New Roman" w:hAnsi="Times New Roman"/>
      </w:rPr>
    </w:pPr>
    <w:r>
      <w:rPr>
        <w:rFonts w:ascii="Times New Roman" w:hAnsi="Times New Roman"/>
      </w:rPr>
      <w:t>WN U-4         Original Sheet No. 31.3</w:t>
    </w:r>
  </w:p>
  <w:p w14:paraId="4B7194F0" w14:textId="77777777" w:rsidR="005D0C47" w:rsidRDefault="005D0C47" w:rsidP="0099633D">
    <w:pPr>
      <w:rPr>
        <w:rFonts w:ascii="Times New Roman" w:hAnsi="Times New Roman"/>
      </w:rPr>
    </w:pPr>
  </w:p>
  <w:p w14:paraId="5F6B9D1E" w14:textId="77777777" w:rsidR="005D0C47" w:rsidRDefault="005D0C47" w:rsidP="0099633D">
    <w:pPr>
      <w:rPr>
        <w:rFonts w:ascii="Times New Roman" w:hAnsi="Times New Roman"/>
      </w:rPr>
    </w:pPr>
    <w:r>
      <w:rPr>
        <w:rFonts w:ascii="Times New Roman" w:hAnsi="Times New Roman"/>
      </w:rPr>
      <w:tab/>
      <w:t xml:space="preserve">           WESTERN WAHKIAKUM COUNTY TELEPHONE COMPANY</w:t>
    </w:r>
  </w:p>
  <w:p w14:paraId="3E77713F" w14:textId="77777777" w:rsidR="005D0C47" w:rsidRDefault="005D0C47" w:rsidP="0099633D">
    <w:pPr>
      <w:pStyle w:val="BodyTextIndent3"/>
      <w:pBdr>
        <w:bottom w:val="single" w:sz="4" w:space="1" w:color="auto"/>
      </w:pBdr>
      <w:tabs>
        <w:tab w:val="left" w:pos="720"/>
        <w:tab w:val="left" w:pos="7920"/>
      </w:tabs>
      <w:ind w:left="0"/>
    </w:pPr>
  </w:p>
  <w:p w14:paraId="02EDFE8D" w14:textId="77777777" w:rsidR="005D0C47" w:rsidRPr="00007A5C" w:rsidRDefault="005D0C47" w:rsidP="00007A5C">
    <w:pPr>
      <w:pStyle w:val="BodyTextIndent3"/>
      <w:tabs>
        <w:tab w:val="left" w:pos="720"/>
        <w:tab w:val="left" w:pos="7920"/>
      </w:tabs>
      <w:ind w:left="0"/>
      <w:rPr>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4130"/>
    <w:multiLevelType w:val="hybridMultilevel"/>
    <w:tmpl w:val="13C0EF8A"/>
    <w:lvl w:ilvl="0" w:tplc="125E17BE">
      <w:start w:val="1"/>
      <w:numFmt w:val="none"/>
      <w:lvlText w:val="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2521B"/>
    <w:multiLevelType w:val="hybridMultilevel"/>
    <w:tmpl w:val="90A696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360EB"/>
    <w:multiLevelType w:val="hybridMultilevel"/>
    <w:tmpl w:val="ABDA7608"/>
    <w:lvl w:ilvl="0" w:tplc="42AC3870">
      <w:start w:val="14"/>
      <w:numFmt w:val="bullet"/>
      <w:lvlText w:val=""/>
      <w:lvlJc w:val="left"/>
      <w:pPr>
        <w:ind w:left="920" w:hanging="360"/>
      </w:pPr>
      <w:rPr>
        <w:rFonts w:ascii="Symbol" w:eastAsia="Times New Roman" w:hAnsi="Symbol"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2B0B121D"/>
    <w:multiLevelType w:val="multilevel"/>
    <w:tmpl w:val="00D404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A779B4"/>
    <w:multiLevelType w:val="hybridMultilevel"/>
    <w:tmpl w:val="231A072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F0"/>
    <w:rsid w:val="00007A5C"/>
    <w:rsid w:val="000A268E"/>
    <w:rsid w:val="00155B2A"/>
    <w:rsid w:val="001630ED"/>
    <w:rsid w:val="00187CC3"/>
    <w:rsid w:val="001A2C90"/>
    <w:rsid w:val="001D0513"/>
    <w:rsid w:val="001E1746"/>
    <w:rsid w:val="00205CE5"/>
    <w:rsid w:val="002161BF"/>
    <w:rsid w:val="002241F0"/>
    <w:rsid w:val="002816E0"/>
    <w:rsid w:val="00306400"/>
    <w:rsid w:val="00306515"/>
    <w:rsid w:val="00323AE0"/>
    <w:rsid w:val="0032786E"/>
    <w:rsid w:val="00366A38"/>
    <w:rsid w:val="00375DD4"/>
    <w:rsid w:val="003D357F"/>
    <w:rsid w:val="0041173A"/>
    <w:rsid w:val="0044170F"/>
    <w:rsid w:val="00446FFF"/>
    <w:rsid w:val="00451A7A"/>
    <w:rsid w:val="00473931"/>
    <w:rsid w:val="004C6C60"/>
    <w:rsid w:val="00581A5C"/>
    <w:rsid w:val="005A0B82"/>
    <w:rsid w:val="005D0C47"/>
    <w:rsid w:val="005F4E1E"/>
    <w:rsid w:val="00611CB7"/>
    <w:rsid w:val="00621C6F"/>
    <w:rsid w:val="00622C20"/>
    <w:rsid w:val="00631ED9"/>
    <w:rsid w:val="006E55E0"/>
    <w:rsid w:val="007615FB"/>
    <w:rsid w:val="007D3209"/>
    <w:rsid w:val="008879D0"/>
    <w:rsid w:val="008B2119"/>
    <w:rsid w:val="00925EF2"/>
    <w:rsid w:val="00933047"/>
    <w:rsid w:val="00933C19"/>
    <w:rsid w:val="0093683C"/>
    <w:rsid w:val="009721DE"/>
    <w:rsid w:val="00981777"/>
    <w:rsid w:val="0099633D"/>
    <w:rsid w:val="00A91626"/>
    <w:rsid w:val="00AF45B3"/>
    <w:rsid w:val="00B503CB"/>
    <w:rsid w:val="00BA131E"/>
    <w:rsid w:val="00BC6734"/>
    <w:rsid w:val="00C00DE5"/>
    <w:rsid w:val="00CC6D70"/>
    <w:rsid w:val="00D933D3"/>
    <w:rsid w:val="00DD1182"/>
    <w:rsid w:val="00DD540B"/>
    <w:rsid w:val="00E060E0"/>
    <w:rsid w:val="00E31DA4"/>
    <w:rsid w:val="00EC15C6"/>
    <w:rsid w:val="00EC7B5E"/>
    <w:rsid w:val="00F26E58"/>
    <w:rsid w:val="00F4172E"/>
    <w:rsid w:val="00FB1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616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F0"/>
    <w:rPr>
      <w:rFonts w:ascii="Bookman Old Style" w:eastAsia="Times New Roman" w:hAnsi="Bookman Old Style"/>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241F0"/>
    <w:pPr>
      <w:tabs>
        <w:tab w:val="left" w:pos="2160"/>
        <w:tab w:val="center" w:pos="10080"/>
      </w:tabs>
      <w:ind w:left="2160"/>
    </w:pPr>
    <w:rPr>
      <w:rFonts w:ascii="Times New Roman" w:hAnsi="Times New Roman"/>
    </w:rPr>
  </w:style>
  <w:style w:type="character" w:customStyle="1" w:styleId="BodyTextIndent3Char">
    <w:name w:val="Body Text Indent 3 Char"/>
    <w:basedOn w:val="DefaultParagraphFont"/>
    <w:link w:val="BodyTextIndent3"/>
    <w:rsid w:val="002241F0"/>
    <w:rPr>
      <w:rFonts w:eastAsia="Times New Roman"/>
      <w:sz w:val="24"/>
      <w:lang w:eastAsia="en-US"/>
    </w:rPr>
  </w:style>
  <w:style w:type="character" w:styleId="CommentReference">
    <w:name w:val="annotation reference"/>
    <w:rsid w:val="002241F0"/>
    <w:rPr>
      <w:sz w:val="16"/>
      <w:szCs w:val="16"/>
    </w:rPr>
  </w:style>
  <w:style w:type="paragraph" w:styleId="CommentText">
    <w:name w:val="annotation text"/>
    <w:basedOn w:val="Normal"/>
    <w:link w:val="CommentTextChar"/>
    <w:rsid w:val="002241F0"/>
    <w:rPr>
      <w:sz w:val="20"/>
      <w:lang w:val="x-none" w:eastAsia="x-none"/>
    </w:rPr>
  </w:style>
  <w:style w:type="character" w:customStyle="1" w:styleId="CommentTextChar">
    <w:name w:val="Comment Text Char"/>
    <w:basedOn w:val="DefaultParagraphFont"/>
    <w:link w:val="CommentText"/>
    <w:rsid w:val="002241F0"/>
    <w:rPr>
      <w:rFonts w:ascii="Bookman Old Style" w:eastAsia="Times New Roman" w:hAnsi="Bookman Old Style"/>
      <w:lang w:val="x-none" w:eastAsia="x-none"/>
    </w:rPr>
  </w:style>
  <w:style w:type="paragraph" w:styleId="BalloonText">
    <w:name w:val="Balloon Text"/>
    <w:basedOn w:val="Normal"/>
    <w:link w:val="BalloonTextChar"/>
    <w:uiPriority w:val="99"/>
    <w:semiHidden/>
    <w:unhideWhenUsed/>
    <w:rsid w:val="002241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1F0"/>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2241F0"/>
    <w:pPr>
      <w:tabs>
        <w:tab w:val="center" w:pos="4320"/>
        <w:tab w:val="right" w:pos="8640"/>
      </w:tabs>
    </w:pPr>
  </w:style>
  <w:style w:type="character" w:customStyle="1" w:styleId="HeaderChar">
    <w:name w:val="Header Char"/>
    <w:basedOn w:val="DefaultParagraphFont"/>
    <w:link w:val="Header"/>
    <w:uiPriority w:val="99"/>
    <w:rsid w:val="002241F0"/>
    <w:rPr>
      <w:rFonts w:ascii="Bookman Old Style" w:eastAsia="Times New Roman" w:hAnsi="Bookman Old Style"/>
      <w:sz w:val="24"/>
      <w:lang w:eastAsia="en-US"/>
    </w:rPr>
  </w:style>
  <w:style w:type="paragraph" w:styleId="Footer">
    <w:name w:val="footer"/>
    <w:basedOn w:val="Normal"/>
    <w:link w:val="FooterChar"/>
    <w:uiPriority w:val="99"/>
    <w:unhideWhenUsed/>
    <w:rsid w:val="002241F0"/>
    <w:pPr>
      <w:tabs>
        <w:tab w:val="center" w:pos="4320"/>
        <w:tab w:val="right" w:pos="8640"/>
      </w:tabs>
    </w:pPr>
  </w:style>
  <w:style w:type="character" w:customStyle="1" w:styleId="FooterChar">
    <w:name w:val="Footer Char"/>
    <w:basedOn w:val="DefaultParagraphFont"/>
    <w:link w:val="Footer"/>
    <w:uiPriority w:val="99"/>
    <w:rsid w:val="002241F0"/>
    <w:rPr>
      <w:rFonts w:ascii="Bookman Old Style" w:eastAsia="Times New Roman" w:hAnsi="Bookman Old Style"/>
      <w:sz w:val="24"/>
      <w:lang w:eastAsia="en-US"/>
    </w:rPr>
  </w:style>
  <w:style w:type="paragraph" w:styleId="BodyTextIndent">
    <w:name w:val="Body Text Indent"/>
    <w:basedOn w:val="Normal"/>
    <w:link w:val="BodyTextIndentChar"/>
    <w:uiPriority w:val="99"/>
    <w:semiHidden/>
    <w:unhideWhenUsed/>
    <w:rsid w:val="002241F0"/>
    <w:pPr>
      <w:spacing w:after="120"/>
      <w:ind w:left="360"/>
    </w:pPr>
  </w:style>
  <w:style w:type="character" w:customStyle="1" w:styleId="BodyTextIndentChar">
    <w:name w:val="Body Text Indent Char"/>
    <w:basedOn w:val="DefaultParagraphFont"/>
    <w:link w:val="BodyTextIndent"/>
    <w:uiPriority w:val="99"/>
    <w:semiHidden/>
    <w:rsid w:val="002241F0"/>
    <w:rPr>
      <w:rFonts w:ascii="Bookman Old Style" w:eastAsia="Times New Roman" w:hAnsi="Bookman Old Style"/>
      <w:sz w:val="24"/>
      <w:lang w:eastAsia="en-US"/>
    </w:rPr>
  </w:style>
  <w:style w:type="paragraph" w:styleId="ListParagraph">
    <w:name w:val="List Paragraph"/>
    <w:basedOn w:val="Normal"/>
    <w:uiPriority w:val="34"/>
    <w:qFormat/>
    <w:rsid w:val="009721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F0"/>
    <w:rPr>
      <w:rFonts w:ascii="Bookman Old Style" w:eastAsia="Times New Roman" w:hAnsi="Bookman Old Style"/>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241F0"/>
    <w:pPr>
      <w:tabs>
        <w:tab w:val="left" w:pos="2160"/>
        <w:tab w:val="center" w:pos="10080"/>
      </w:tabs>
      <w:ind w:left="2160"/>
    </w:pPr>
    <w:rPr>
      <w:rFonts w:ascii="Times New Roman" w:hAnsi="Times New Roman"/>
    </w:rPr>
  </w:style>
  <w:style w:type="character" w:customStyle="1" w:styleId="BodyTextIndent3Char">
    <w:name w:val="Body Text Indent 3 Char"/>
    <w:basedOn w:val="DefaultParagraphFont"/>
    <w:link w:val="BodyTextIndent3"/>
    <w:rsid w:val="002241F0"/>
    <w:rPr>
      <w:rFonts w:eastAsia="Times New Roman"/>
      <w:sz w:val="24"/>
      <w:lang w:eastAsia="en-US"/>
    </w:rPr>
  </w:style>
  <w:style w:type="character" w:styleId="CommentReference">
    <w:name w:val="annotation reference"/>
    <w:rsid w:val="002241F0"/>
    <w:rPr>
      <w:sz w:val="16"/>
      <w:szCs w:val="16"/>
    </w:rPr>
  </w:style>
  <w:style w:type="paragraph" w:styleId="CommentText">
    <w:name w:val="annotation text"/>
    <w:basedOn w:val="Normal"/>
    <w:link w:val="CommentTextChar"/>
    <w:rsid w:val="002241F0"/>
    <w:rPr>
      <w:sz w:val="20"/>
      <w:lang w:val="x-none" w:eastAsia="x-none"/>
    </w:rPr>
  </w:style>
  <w:style w:type="character" w:customStyle="1" w:styleId="CommentTextChar">
    <w:name w:val="Comment Text Char"/>
    <w:basedOn w:val="DefaultParagraphFont"/>
    <w:link w:val="CommentText"/>
    <w:rsid w:val="002241F0"/>
    <w:rPr>
      <w:rFonts w:ascii="Bookman Old Style" w:eastAsia="Times New Roman" w:hAnsi="Bookman Old Style"/>
      <w:lang w:val="x-none" w:eastAsia="x-none"/>
    </w:rPr>
  </w:style>
  <w:style w:type="paragraph" w:styleId="BalloonText">
    <w:name w:val="Balloon Text"/>
    <w:basedOn w:val="Normal"/>
    <w:link w:val="BalloonTextChar"/>
    <w:uiPriority w:val="99"/>
    <w:semiHidden/>
    <w:unhideWhenUsed/>
    <w:rsid w:val="002241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1F0"/>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2241F0"/>
    <w:pPr>
      <w:tabs>
        <w:tab w:val="center" w:pos="4320"/>
        <w:tab w:val="right" w:pos="8640"/>
      </w:tabs>
    </w:pPr>
  </w:style>
  <w:style w:type="character" w:customStyle="1" w:styleId="HeaderChar">
    <w:name w:val="Header Char"/>
    <w:basedOn w:val="DefaultParagraphFont"/>
    <w:link w:val="Header"/>
    <w:uiPriority w:val="99"/>
    <w:rsid w:val="002241F0"/>
    <w:rPr>
      <w:rFonts w:ascii="Bookman Old Style" w:eastAsia="Times New Roman" w:hAnsi="Bookman Old Style"/>
      <w:sz w:val="24"/>
      <w:lang w:eastAsia="en-US"/>
    </w:rPr>
  </w:style>
  <w:style w:type="paragraph" w:styleId="Footer">
    <w:name w:val="footer"/>
    <w:basedOn w:val="Normal"/>
    <w:link w:val="FooterChar"/>
    <w:uiPriority w:val="99"/>
    <w:unhideWhenUsed/>
    <w:rsid w:val="002241F0"/>
    <w:pPr>
      <w:tabs>
        <w:tab w:val="center" w:pos="4320"/>
        <w:tab w:val="right" w:pos="8640"/>
      </w:tabs>
    </w:pPr>
  </w:style>
  <w:style w:type="character" w:customStyle="1" w:styleId="FooterChar">
    <w:name w:val="Footer Char"/>
    <w:basedOn w:val="DefaultParagraphFont"/>
    <w:link w:val="Footer"/>
    <w:uiPriority w:val="99"/>
    <w:rsid w:val="002241F0"/>
    <w:rPr>
      <w:rFonts w:ascii="Bookman Old Style" w:eastAsia="Times New Roman" w:hAnsi="Bookman Old Style"/>
      <w:sz w:val="24"/>
      <w:lang w:eastAsia="en-US"/>
    </w:rPr>
  </w:style>
  <w:style w:type="paragraph" w:styleId="BodyTextIndent">
    <w:name w:val="Body Text Indent"/>
    <w:basedOn w:val="Normal"/>
    <w:link w:val="BodyTextIndentChar"/>
    <w:uiPriority w:val="99"/>
    <w:semiHidden/>
    <w:unhideWhenUsed/>
    <w:rsid w:val="002241F0"/>
    <w:pPr>
      <w:spacing w:after="120"/>
      <w:ind w:left="360"/>
    </w:pPr>
  </w:style>
  <w:style w:type="character" w:customStyle="1" w:styleId="BodyTextIndentChar">
    <w:name w:val="Body Text Indent Char"/>
    <w:basedOn w:val="DefaultParagraphFont"/>
    <w:link w:val="BodyTextIndent"/>
    <w:uiPriority w:val="99"/>
    <w:semiHidden/>
    <w:rsid w:val="002241F0"/>
    <w:rPr>
      <w:rFonts w:ascii="Bookman Old Style" w:eastAsia="Times New Roman" w:hAnsi="Bookman Old Style"/>
      <w:sz w:val="24"/>
      <w:lang w:eastAsia="en-US"/>
    </w:rPr>
  </w:style>
  <w:style w:type="paragraph" w:styleId="ListParagraph">
    <w:name w:val="List Paragraph"/>
    <w:basedOn w:val="Normal"/>
    <w:uiPriority w:val="34"/>
    <w:qFormat/>
    <w:rsid w:val="00972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2016-03-17T07:00:00+00:00</OpenedDate>
    <Date1 xmlns="dc463f71-b30c-4ab2-9473-d307f9d35888">2016-03-17T07:00:00+00:00</Date1>
    <IsDocumentOrder xmlns="dc463f71-b30c-4ab2-9473-d307f9d35888" xsi:nil="true"/>
    <IsHighlyConfidential xmlns="dc463f71-b30c-4ab2-9473-d307f9d35888">false</IsHighlyConfidential>
    <CaseCompanyNames xmlns="dc463f71-b30c-4ab2-9473-d307f9d35888">Western Wahkiakum County Telephone Company</CaseCompanyNames>
    <DocketNumber xmlns="dc463f71-b30c-4ab2-9473-d307f9d35888">160318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F212F417AB2E48B9BD0BDAACC28103" ma:contentTypeVersion="104" ma:contentTypeDescription="" ma:contentTypeScope="" ma:versionID="c9cde1b37dd83e785c13af15ecfba4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3EDFB-E1D3-49A0-BB5B-AC47E7EBE445}"/>
</file>

<file path=customXml/itemProps2.xml><?xml version="1.0" encoding="utf-8"?>
<ds:datastoreItem xmlns:ds="http://schemas.openxmlformats.org/officeDocument/2006/customXml" ds:itemID="{B564B475-3DED-406A-A64E-1D8A8CA88331}"/>
</file>

<file path=customXml/itemProps3.xml><?xml version="1.0" encoding="utf-8"?>
<ds:datastoreItem xmlns:ds="http://schemas.openxmlformats.org/officeDocument/2006/customXml" ds:itemID="{BF73D632-7ED3-46A7-98F2-65421B886EA7}"/>
</file>

<file path=customXml/itemProps4.xml><?xml version="1.0" encoding="utf-8"?>
<ds:datastoreItem xmlns:ds="http://schemas.openxmlformats.org/officeDocument/2006/customXml" ds:itemID="{E72ED9B3-A957-4BC4-8999-6731436D1416}"/>
</file>

<file path=docProps/app.xml><?xml version="1.0" encoding="utf-8"?>
<Properties xmlns="http://schemas.openxmlformats.org/officeDocument/2006/extended-properties" xmlns:vt="http://schemas.openxmlformats.org/officeDocument/2006/docPropsVTypes">
  <Template>Normal.dotm</Template>
  <TotalTime>5</TotalTime>
  <Pages>2</Pages>
  <Words>393</Words>
  <Characters>2246</Characters>
  <Application>Microsoft Macintosh Word</Application>
  <DocSecurity>0</DocSecurity>
  <Lines>18</Lines>
  <Paragraphs>5</Paragraphs>
  <ScaleCrop>false</ScaleCrop>
  <Company>Law Offices of Robert S. Snyder</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Snyder</dc:creator>
  <cp:keywords/>
  <dc:description/>
  <cp:lastModifiedBy>Robert Snyder</cp:lastModifiedBy>
  <cp:revision>3</cp:revision>
  <cp:lastPrinted>2016-03-17T02:59:00Z</cp:lastPrinted>
  <dcterms:created xsi:type="dcterms:W3CDTF">2016-03-17T02:59:00Z</dcterms:created>
  <dcterms:modified xsi:type="dcterms:W3CDTF">2016-03-17T03:01:00Z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0x0101006E56B4D1795A2E4DB2F0B01679ED314A002FF212F417AB2E48B9BD0BDAACC28103</vt:lpwstr>
  </property>
  <property fmtid="{D5CDD505-2E9C-101B-9397-08002B2CF9AE}" pid="3" name="_docset_NoMedatataSyncRequired">
    <vt:lpwstr>False</vt:lpwstr>
  </property>
</Properties>
</file>