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2BC9EC06" w:rsidR="005B43A6" w:rsidRDefault="00905772" w:rsidP="00BC4721">
      <w:pPr>
        <w:pStyle w:val="NoSpacing"/>
      </w:pPr>
      <w:r>
        <w:t>June 29</w:t>
      </w:r>
      <w:r w:rsidR="005B43A6">
        <w:t>, 2015</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522BACE5" w:rsidR="005B43A6" w:rsidRDefault="005B43A6" w:rsidP="00905772">
      <w:pPr>
        <w:pStyle w:val="NoSpacing"/>
        <w:ind w:left="504" w:hanging="504"/>
        <w:rPr>
          <w:i/>
        </w:rPr>
      </w:pPr>
      <w:r>
        <w:t xml:space="preserve">RE:  </w:t>
      </w:r>
      <w:r>
        <w:rPr>
          <w:i/>
        </w:rPr>
        <w:t xml:space="preserve">Washington Utilities and Transportation Commission v. </w:t>
      </w:r>
      <w:r w:rsidR="00CE0187">
        <w:rPr>
          <w:i/>
        </w:rPr>
        <w:t>Seattle Finest Limo &amp; Party Bus, LLC</w:t>
      </w:r>
    </w:p>
    <w:p w14:paraId="0AFBF38B" w14:textId="77777777" w:rsidR="005B43A6" w:rsidRDefault="005B43A6" w:rsidP="00BC4721">
      <w:pPr>
        <w:pStyle w:val="NoSpacing"/>
      </w:pPr>
    </w:p>
    <w:p w14:paraId="5ECB61D4" w14:textId="63CB51F2" w:rsidR="005B43A6" w:rsidRDefault="005B43A6" w:rsidP="00BC4721">
      <w:pPr>
        <w:pStyle w:val="NoSpacing"/>
      </w:pPr>
      <w:r>
        <w:tab/>
        <w:t xml:space="preserve">Commission Staff’s Response to </w:t>
      </w:r>
      <w:r w:rsidR="008B1761">
        <w:t>Request for Hearing</w:t>
      </w:r>
      <w:r>
        <w:t xml:space="preserve"> </w:t>
      </w:r>
      <w:r w:rsidR="00726647">
        <w:t>TE-15</w:t>
      </w:r>
      <w:r w:rsidR="00CE0187">
        <w:t>1046</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7BAE3FE6" w:rsidR="005B43A6" w:rsidRDefault="008B1761" w:rsidP="00BC4721">
      <w:pPr>
        <w:pStyle w:val="NoSpacing"/>
      </w:pPr>
      <w:r>
        <w:t xml:space="preserve">On </w:t>
      </w:r>
      <w:r w:rsidR="00F96F85">
        <w:t>June 10</w:t>
      </w:r>
      <w:r w:rsidR="005B43A6">
        <w:t>, 2015, the Utilities and Transportation Commission issued a $1,000 Penalt</w:t>
      </w:r>
      <w:r w:rsidR="00635B04">
        <w:t xml:space="preserve">y Assessment in Docket </w:t>
      </w:r>
      <w:r w:rsidR="00726647">
        <w:t>TE-15104</w:t>
      </w:r>
      <w:r w:rsidR="00CE0187">
        <w:t>6</w:t>
      </w:r>
      <w:r w:rsidR="005B43A6">
        <w:t xml:space="preserve"> against</w:t>
      </w:r>
      <w:r w:rsidR="00635B04">
        <w:t xml:space="preserve"> </w:t>
      </w:r>
      <w:r w:rsidR="00CE0187">
        <w:t>Seattle Finest Limo &amp; Party Bus, LLC</w:t>
      </w:r>
      <w:r w:rsidR="005B43A6">
        <w:t xml:space="preserve"> for 10 violations of Washington Administrative Code (WAC 480-</w:t>
      </w:r>
      <w:r w:rsidR="007134E2">
        <w:t>30-071</w:t>
      </w:r>
      <w:r w:rsidR="005B43A6">
        <w:t xml:space="preserve">), which requires </w:t>
      </w:r>
      <w:r w:rsidR="00490A95">
        <w:t>charter and exc</w:t>
      </w:r>
      <w:r w:rsidR="00F96F85">
        <w:t>u</w:t>
      </w:r>
      <w:r w:rsidR="00490A95">
        <w:t>r</w:t>
      </w:r>
      <w:bookmarkStart w:id="0" w:name="_GoBack"/>
      <w:bookmarkEnd w:id="0"/>
      <w:r w:rsidR="00F96F85">
        <w:t>sion carriers</w:t>
      </w:r>
      <w:r w:rsidR="005B43A6">
        <w:t xml:space="preserve"> to furnish annual reports to the commission no later than May 1 each year.</w:t>
      </w:r>
    </w:p>
    <w:p w14:paraId="260964C4" w14:textId="77777777" w:rsidR="005B43A6" w:rsidRDefault="005B43A6" w:rsidP="00BC4721">
      <w:pPr>
        <w:pStyle w:val="NoSpacing"/>
      </w:pPr>
    </w:p>
    <w:p w14:paraId="22403C83" w14:textId="5B371870" w:rsidR="005B43A6" w:rsidRDefault="005B43A6" w:rsidP="00BC4721">
      <w:pPr>
        <w:pStyle w:val="NoSpacing"/>
      </w:pPr>
      <w:r>
        <w:t xml:space="preserve">On </w:t>
      </w:r>
      <w:r w:rsidR="00CE0187">
        <w:t>June 18</w:t>
      </w:r>
      <w:r w:rsidR="00DB518B">
        <w:t>,</w:t>
      </w:r>
      <w:r w:rsidR="00635B04">
        <w:t xml:space="preserve"> 2015</w:t>
      </w:r>
      <w:r>
        <w:t xml:space="preserve">, </w:t>
      </w:r>
      <w:r w:rsidR="00CE0187">
        <w:t xml:space="preserve">Seattle Finest Limo &amp; Party Bus, LLC </w:t>
      </w:r>
      <w:r>
        <w:t xml:space="preserve">wrote the commission requesting </w:t>
      </w:r>
      <w:r w:rsidR="008B1761">
        <w:t xml:space="preserve">a hearing </w:t>
      </w:r>
      <w:r w:rsidR="00726647">
        <w:t>disputing</w:t>
      </w:r>
      <w:r w:rsidR="00905772">
        <w:t xml:space="preserve"> the violation occurred</w:t>
      </w:r>
      <w:r w:rsidR="008B1761">
        <w:t>.</w:t>
      </w:r>
      <w:r>
        <w:t xml:space="preserve">  </w:t>
      </w:r>
      <w:r w:rsidR="00726647">
        <w:t>I</w:t>
      </w:r>
      <w:r w:rsidR="008B1761">
        <w:t>n its hearing request, t</w:t>
      </w:r>
      <w:r>
        <w:t>he company states, “</w:t>
      </w:r>
      <w:r w:rsidR="00CE0187">
        <w:t>I (</w:t>
      </w:r>
      <w:proofErr w:type="spellStart"/>
      <w:r w:rsidR="00CE0187">
        <w:t>kashif</w:t>
      </w:r>
      <w:proofErr w:type="spellEnd"/>
      <w:r w:rsidR="00CE0187">
        <w:t xml:space="preserve"> </w:t>
      </w:r>
      <w:proofErr w:type="spellStart"/>
      <w:r w:rsidR="00CE0187">
        <w:t>Nazir</w:t>
      </w:r>
      <w:proofErr w:type="spellEnd"/>
      <w:r w:rsidR="00CE0187">
        <w:t>) recently bought Seattle Finest Limo and Party Bus LLC and took the full control over since January 1</w:t>
      </w:r>
      <w:r w:rsidR="00CE0187" w:rsidRPr="00CE0187">
        <w:rPr>
          <w:vertAlign w:val="superscript"/>
        </w:rPr>
        <w:t>st</w:t>
      </w:r>
      <w:r w:rsidR="00CE0187">
        <w:t xml:space="preserve"> 2015.  And previous owner (Hassan Rizvi) informed me that he paid all the dues of WUTC and file the report which was due in December 2014.  I was not aware of any other reports which supposed to be due on May 1</w:t>
      </w:r>
      <w:r w:rsidR="00CE0187" w:rsidRPr="00CE0187">
        <w:rPr>
          <w:vertAlign w:val="superscript"/>
        </w:rPr>
        <w:t>st</w:t>
      </w:r>
      <w:r w:rsidR="00CE0187">
        <w:t xml:space="preserve"> 2015 neither I have received any documents from WUTC”.  The company requested the annual report form for completion.</w:t>
      </w:r>
    </w:p>
    <w:p w14:paraId="1B32E304" w14:textId="77777777" w:rsidR="005B43A6" w:rsidRDefault="005B43A6" w:rsidP="00BC4721">
      <w:pPr>
        <w:pStyle w:val="NoSpacing"/>
      </w:pPr>
    </w:p>
    <w:p w14:paraId="35592AC9" w14:textId="2CC9C14E" w:rsidR="005B43A6" w:rsidRDefault="005B43A6" w:rsidP="00BC4721">
      <w:pPr>
        <w:pStyle w:val="NoSpacing"/>
      </w:pPr>
      <w:r>
        <w:t xml:space="preserve">It is the company’s responsibility to ensure that the regulatory fee is paid and the annual report is filed by the May 1 deadline.  On February 27, 2015, Annual Report packets were mailed to all regulated </w:t>
      </w:r>
      <w:r w:rsidR="00F96F85">
        <w:t>charter and excursion carriers</w:t>
      </w:r>
      <w:r>
        <w:t>.  The instructions for annual report completion page of the annual report informed the regulated company that it must complete the annual report form, pay the regulatory fees, and return the materials by May 1, 2015, to avoid enforcement action.</w:t>
      </w:r>
    </w:p>
    <w:p w14:paraId="10F8AB27" w14:textId="77777777" w:rsidR="005B43A6" w:rsidRDefault="005B43A6" w:rsidP="00BC4721">
      <w:pPr>
        <w:pStyle w:val="NoSpacing"/>
      </w:pPr>
    </w:p>
    <w:p w14:paraId="205C6182" w14:textId="77777777" w:rsidR="00A464CD" w:rsidRDefault="0065672C" w:rsidP="00F96F85">
      <w:pPr>
        <w:pStyle w:val="NoSpacing"/>
      </w:pPr>
      <w:r>
        <w:t xml:space="preserve">On June 25, 2015 commission staff mailed the 2014 annual report form </w:t>
      </w:r>
      <w:r w:rsidR="003C2188">
        <w:t xml:space="preserve">to the company </w:t>
      </w:r>
      <w:r>
        <w:t xml:space="preserve">per </w:t>
      </w:r>
      <w:r w:rsidR="003C2188">
        <w:t>its</w:t>
      </w:r>
      <w:r>
        <w:t xml:space="preserve"> penalty assessment </w:t>
      </w:r>
      <w:r w:rsidR="003C2188">
        <w:t>response</w:t>
      </w:r>
      <w:r>
        <w:t xml:space="preserve">.  </w:t>
      </w:r>
      <w:r w:rsidR="00F96F85">
        <w:t xml:space="preserve">The regulatory fees </w:t>
      </w:r>
      <w:r w:rsidR="00726647">
        <w:t xml:space="preserve">were paid on </w:t>
      </w:r>
      <w:r>
        <w:t>December 29, 2014</w:t>
      </w:r>
      <w:r w:rsidR="00F96F85">
        <w:t>.</w:t>
      </w:r>
      <w:r w:rsidR="00A70A37">
        <w:t xml:space="preserve"> </w:t>
      </w:r>
      <w:r>
        <w:t xml:space="preserve">Seattle </w:t>
      </w:r>
    </w:p>
    <w:p w14:paraId="3CC830E7" w14:textId="77777777" w:rsidR="00A464CD" w:rsidRDefault="00A464CD" w:rsidP="00F96F85">
      <w:pPr>
        <w:pStyle w:val="NoSpacing"/>
      </w:pPr>
    </w:p>
    <w:p w14:paraId="6708D4DF" w14:textId="77777777" w:rsidR="00A464CD" w:rsidRDefault="00A464CD" w:rsidP="00F96F85">
      <w:pPr>
        <w:pStyle w:val="NoSpacing"/>
      </w:pPr>
    </w:p>
    <w:p w14:paraId="58DB6FBD" w14:textId="4DFF1F2F" w:rsidR="00A464CD" w:rsidRDefault="00A464CD" w:rsidP="00F96F85">
      <w:pPr>
        <w:pStyle w:val="NoSpacing"/>
      </w:pPr>
      <w:r>
        <w:lastRenderedPageBreak/>
        <w:t>UTC Annual Reports</w:t>
      </w:r>
    </w:p>
    <w:p w14:paraId="56C49118" w14:textId="1CC1D5B3" w:rsidR="00A464CD" w:rsidRDefault="00A464CD" w:rsidP="00F96F85">
      <w:pPr>
        <w:pStyle w:val="NoSpacing"/>
      </w:pPr>
      <w:r>
        <w:t>June 29, 2015</w:t>
      </w:r>
    </w:p>
    <w:p w14:paraId="755A81BE" w14:textId="738B6699" w:rsidR="00A464CD" w:rsidRDefault="00A464CD" w:rsidP="00F96F85">
      <w:pPr>
        <w:pStyle w:val="NoSpacing"/>
      </w:pPr>
      <w:r>
        <w:t>Page 2</w:t>
      </w:r>
    </w:p>
    <w:p w14:paraId="2C305F4B" w14:textId="77777777" w:rsidR="00A464CD" w:rsidRDefault="00A464CD" w:rsidP="00F96F85">
      <w:pPr>
        <w:pStyle w:val="NoSpacing"/>
      </w:pPr>
    </w:p>
    <w:p w14:paraId="2CA36879" w14:textId="13158CD3" w:rsidR="00A464CD" w:rsidRDefault="0065672C" w:rsidP="00F96F85">
      <w:pPr>
        <w:pStyle w:val="NoSpacing"/>
      </w:pPr>
      <w:r>
        <w:t xml:space="preserve">Finest Limo &amp; Party Bus, LLC was previously delinquent in filing its annual report and paying regulatory fees for the 2012 reporting year.  </w:t>
      </w:r>
      <w:r w:rsidR="0074761D">
        <w:t xml:space="preserve">Seattle Finest Limo &amp; Party Bus, LLC did not </w:t>
      </w:r>
      <w:r w:rsidR="003C2188">
        <w:t>notify</w:t>
      </w:r>
      <w:r w:rsidR="0074761D">
        <w:t xml:space="preserve"> </w:t>
      </w:r>
    </w:p>
    <w:p w14:paraId="54A6575B" w14:textId="77777777" w:rsidR="00A464CD" w:rsidRDefault="0074761D" w:rsidP="00F96F85">
      <w:pPr>
        <w:pStyle w:val="NoSpacing"/>
      </w:pPr>
      <w:proofErr w:type="gramStart"/>
      <w:r>
        <w:t>the</w:t>
      </w:r>
      <w:proofErr w:type="gramEnd"/>
      <w:r>
        <w:t xml:space="preserve"> commission of the transfer of ownership prior to the penalty assessment be</w:t>
      </w:r>
      <w:r w:rsidR="003C2188">
        <w:t>ing issued</w:t>
      </w:r>
      <w:r w:rsidR="00726647">
        <w:t>.</w:t>
      </w:r>
      <w:r w:rsidR="00F96F85">
        <w:t xml:space="preserve"> </w:t>
      </w:r>
    </w:p>
    <w:p w14:paraId="11BAD0D5" w14:textId="77777777" w:rsidR="00A464CD" w:rsidRDefault="00A464CD" w:rsidP="00F96F85">
      <w:pPr>
        <w:pStyle w:val="NoSpacing"/>
      </w:pPr>
    </w:p>
    <w:p w14:paraId="1BEC6F83" w14:textId="0C722324" w:rsidR="00BD090F" w:rsidRDefault="00726647" w:rsidP="00F96F85">
      <w:pPr>
        <w:pStyle w:val="NoSpacing"/>
      </w:pPr>
      <w:r>
        <w:t xml:space="preserve">Staff would be </w:t>
      </w:r>
      <w:proofErr w:type="spellStart"/>
      <w:r>
        <w:t>ameniable</w:t>
      </w:r>
      <w:proofErr w:type="spellEnd"/>
      <w:r>
        <w:t xml:space="preserve"> to mitigation of the penalty </w:t>
      </w:r>
      <w:r w:rsidR="00A464CD">
        <w:t>due to the change in ownership, however, the prior violation of WAC 480-30-071 will be taken into consideration</w:t>
      </w:r>
      <w:r>
        <w:t xml:space="preserve">.  Staff recommends </w:t>
      </w:r>
      <w:r w:rsidR="00A464CD">
        <w:t>a reduced penalty of $50</w:t>
      </w:r>
      <w:r>
        <w:t xml:space="preserve"> p</w:t>
      </w:r>
      <w:r w:rsidR="00A464CD">
        <w:t>e</w:t>
      </w:r>
      <w:r>
        <w:t>r day for a total penalty assessment of $</w:t>
      </w:r>
      <w:r w:rsidR="00A464CD">
        <w:t>500</w:t>
      </w:r>
      <w:r>
        <w:t xml:space="preserve"> subject to a complete annual report </w:t>
      </w:r>
      <w:r w:rsidR="00A464CD">
        <w:t xml:space="preserve">and proper transfer application paperwork </w:t>
      </w:r>
      <w:r>
        <w:t>being submitted to the commission.</w:t>
      </w:r>
    </w:p>
    <w:p w14:paraId="200AB95E" w14:textId="77777777" w:rsidR="00726647" w:rsidRDefault="00726647" w:rsidP="00F96F85">
      <w:pPr>
        <w:pStyle w:val="NoSpacing"/>
      </w:pPr>
    </w:p>
    <w:p w14:paraId="6343CBCE" w14:textId="1D7F0C55" w:rsidR="00772E32" w:rsidRDefault="00772E32" w:rsidP="00BC4721">
      <w:pPr>
        <w:pStyle w:val="NoSpacing"/>
      </w:pPr>
      <w:r>
        <w:t xml:space="preserve">If you have any questions regarding this recommendation, please contact Amy Andrews, Regulatory Analyst, at (360) 664-1157, or </w:t>
      </w:r>
      <w:hyperlink r:id="rId10" w:history="1">
        <w:r w:rsidRPr="0063039C">
          <w:rPr>
            <w:rStyle w:val="Hyperlink"/>
          </w:rPr>
          <w:t>aandrews@utc.wa.gov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77EBE585" w14:textId="1F4222A5" w:rsidR="00F84BFD" w:rsidRPr="00F84BFD" w:rsidRDefault="00772E32" w:rsidP="00DB518B">
      <w:pPr>
        <w:pStyle w:val="NoSpacing"/>
      </w:pPr>
      <w:r>
        <w:t>Administrative Services</w:t>
      </w:r>
    </w:p>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p w14:paraId="08CD7C51" w14:textId="77777777" w:rsidR="00F84BFD" w:rsidRPr="00F84BFD" w:rsidRDefault="00F84BFD" w:rsidP="00F84BFD"/>
    <w:p w14:paraId="4E26E646" w14:textId="77777777" w:rsidR="00F84BFD" w:rsidRPr="00F84BFD" w:rsidRDefault="00F84BFD" w:rsidP="00F84BFD"/>
    <w:p w14:paraId="455CE3C5" w14:textId="77777777" w:rsidR="00F84BFD" w:rsidRDefault="00F84BFD" w:rsidP="00F84BFD"/>
    <w:p w14:paraId="179ADC54" w14:textId="77777777" w:rsidR="00F84BFD" w:rsidRDefault="00F84BFD" w:rsidP="00F84BFD"/>
    <w:sectPr w:rsidR="00F84BFD" w:rsidSect="00AB61BF">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185F42" w14:textId="77777777" w:rsidR="000C0E4A" w:rsidRDefault="000C0E4A" w:rsidP="00AB61BF">
      <w:r>
        <w:separator/>
      </w:r>
    </w:p>
  </w:endnote>
  <w:endnote w:type="continuationSeparator" w:id="0">
    <w:p w14:paraId="16B07656" w14:textId="77777777" w:rsidR="000C0E4A" w:rsidRDefault="000C0E4A"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0061B5" w14:textId="77777777" w:rsidR="000C0E4A" w:rsidRDefault="000C0E4A" w:rsidP="00AB61BF">
      <w:r>
        <w:separator/>
      </w:r>
    </w:p>
  </w:footnote>
  <w:footnote w:type="continuationSeparator" w:id="0">
    <w:p w14:paraId="1656D690" w14:textId="77777777" w:rsidR="000C0E4A" w:rsidRDefault="000C0E4A"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19E0"/>
    <w:rsid w:val="000143C4"/>
    <w:rsid w:val="00040682"/>
    <w:rsid w:val="000527DD"/>
    <w:rsid w:val="00063930"/>
    <w:rsid w:val="000876F5"/>
    <w:rsid w:val="000918F8"/>
    <w:rsid w:val="00096996"/>
    <w:rsid w:val="000C0E4A"/>
    <w:rsid w:val="000D3D22"/>
    <w:rsid w:val="000D603A"/>
    <w:rsid w:val="000E4875"/>
    <w:rsid w:val="000E7251"/>
    <w:rsid w:val="000F736F"/>
    <w:rsid w:val="00111248"/>
    <w:rsid w:val="00121610"/>
    <w:rsid w:val="00131730"/>
    <w:rsid w:val="001353BD"/>
    <w:rsid w:val="00136FC8"/>
    <w:rsid w:val="00142118"/>
    <w:rsid w:val="0014327C"/>
    <w:rsid w:val="00147032"/>
    <w:rsid w:val="00147DB5"/>
    <w:rsid w:val="001804DD"/>
    <w:rsid w:val="00197714"/>
    <w:rsid w:val="001A38CA"/>
    <w:rsid w:val="001B14D3"/>
    <w:rsid w:val="001B6968"/>
    <w:rsid w:val="001C449E"/>
    <w:rsid w:val="001C6369"/>
    <w:rsid w:val="001E77EB"/>
    <w:rsid w:val="001F31D2"/>
    <w:rsid w:val="00213ED3"/>
    <w:rsid w:val="00230D8E"/>
    <w:rsid w:val="00234A85"/>
    <w:rsid w:val="00237F30"/>
    <w:rsid w:val="00250E07"/>
    <w:rsid w:val="002640EA"/>
    <w:rsid w:val="00273D2C"/>
    <w:rsid w:val="0027539A"/>
    <w:rsid w:val="00275591"/>
    <w:rsid w:val="002C67BA"/>
    <w:rsid w:val="002D6081"/>
    <w:rsid w:val="002D629C"/>
    <w:rsid w:val="00301D03"/>
    <w:rsid w:val="003225B5"/>
    <w:rsid w:val="00353540"/>
    <w:rsid w:val="0035627B"/>
    <w:rsid w:val="0036446F"/>
    <w:rsid w:val="00364DA6"/>
    <w:rsid w:val="0038696B"/>
    <w:rsid w:val="003B477D"/>
    <w:rsid w:val="003B74A9"/>
    <w:rsid w:val="003C2188"/>
    <w:rsid w:val="003C5AEE"/>
    <w:rsid w:val="003E2E17"/>
    <w:rsid w:val="003E3CF5"/>
    <w:rsid w:val="003E63F7"/>
    <w:rsid w:val="00405161"/>
    <w:rsid w:val="004060AA"/>
    <w:rsid w:val="00414D74"/>
    <w:rsid w:val="004151E5"/>
    <w:rsid w:val="00417016"/>
    <w:rsid w:val="00430622"/>
    <w:rsid w:val="0043113C"/>
    <w:rsid w:val="00433DFE"/>
    <w:rsid w:val="004436A8"/>
    <w:rsid w:val="00444A09"/>
    <w:rsid w:val="00456BD7"/>
    <w:rsid w:val="004621D8"/>
    <w:rsid w:val="004645CB"/>
    <w:rsid w:val="00465E32"/>
    <w:rsid w:val="00470F05"/>
    <w:rsid w:val="00490A95"/>
    <w:rsid w:val="00497AE6"/>
    <w:rsid w:val="004A04C0"/>
    <w:rsid w:val="004A1B53"/>
    <w:rsid w:val="004A20AB"/>
    <w:rsid w:val="004A59E3"/>
    <w:rsid w:val="004C18D8"/>
    <w:rsid w:val="00524FEF"/>
    <w:rsid w:val="00531C07"/>
    <w:rsid w:val="00533DD6"/>
    <w:rsid w:val="00534FE3"/>
    <w:rsid w:val="00535863"/>
    <w:rsid w:val="005431AE"/>
    <w:rsid w:val="0054755F"/>
    <w:rsid w:val="00572F1D"/>
    <w:rsid w:val="005763F7"/>
    <w:rsid w:val="0058130D"/>
    <w:rsid w:val="00595A18"/>
    <w:rsid w:val="005B3230"/>
    <w:rsid w:val="005B43A6"/>
    <w:rsid w:val="005B4E86"/>
    <w:rsid w:val="005C3742"/>
    <w:rsid w:val="005E4873"/>
    <w:rsid w:val="006032AE"/>
    <w:rsid w:val="00603E96"/>
    <w:rsid w:val="006267CA"/>
    <w:rsid w:val="00635B04"/>
    <w:rsid w:val="00637DAF"/>
    <w:rsid w:val="0064615A"/>
    <w:rsid w:val="006563B8"/>
    <w:rsid w:val="0065672C"/>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34E2"/>
    <w:rsid w:val="00715F88"/>
    <w:rsid w:val="00716032"/>
    <w:rsid w:val="00726647"/>
    <w:rsid w:val="007305EA"/>
    <w:rsid w:val="00732F07"/>
    <w:rsid w:val="007352B5"/>
    <w:rsid w:val="007359F5"/>
    <w:rsid w:val="00737B60"/>
    <w:rsid w:val="00745630"/>
    <w:rsid w:val="0074761D"/>
    <w:rsid w:val="007571E6"/>
    <w:rsid w:val="00763902"/>
    <w:rsid w:val="00767710"/>
    <w:rsid w:val="00772E32"/>
    <w:rsid w:val="007A2CAE"/>
    <w:rsid w:val="007C5E20"/>
    <w:rsid w:val="007F6D68"/>
    <w:rsid w:val="008230E3"/>
    <w:rsid w:val="00826FEA"/>
    <w:rsid w:val="0083782A"/>
    <w:rsid w:val="00856CAA"/>
    <w:rsid w:val="008A3226"/>
    <w:rsid w:val="008B1761"/>
    <w:rsid w:val="008C283E"/>
    <w:rsid w:val="008D4F02"/>
    <w:rsid w:val="008F1B59"/>
    <w:rsid w:val="00905772"/>
    <w:rsid w:val="009246E4"/>
    <w:rsid w:val="00944B34"/>
    <w:rsid w:val="0097341B"/>
    <w:rsid w:val="009765B2"/>
    <w:rsid w:val="00980F8E"/>
    <w:rsid w:val="009D14CC"/>
    <w:rsid w:val="009F496B"/>
    <w:rsid w:val="009F69BF"/>
    <w:rsid w:val="009F6D8C"/>
    <w:rsid w:val="00A11808"/>
    <w:rsid w:val="00A13EF8"/>
    <w:rsid w:val="00A22724"/>
    <w:rsid w:val="00A464CD"/>
    <w:rsid w:val="00A538E2"/>
    <w:rsid w:val="00A70A37"/>
    <w:rsid w:val="00A940E9"/>
    <w:rsid w:val="00AA4E90"/>
    <w:rsid w:val="00AB4CAA"/>
    <w:rsid w:val="00AB61BF"/>
    <w:rsid w:val="00AD48B2"/>
    <w:rsid w:val="00AE15E3"/>
    <w:rsid w:val="00B0438D"/>
    <w:rsid w:val="00B147A9"/>
    <w:rsid w:val="00B2703B"/>
    <w:rsid w:val="00B27BD0"/>
    <w:rsid w:val="00B46551"/>
    <w:rsid w:val="00B52988"/>
    <w:rsid w:val="00B54BA4"/>
    <w:rsid w:val="00B56634"/>
    <w:rsid w:val="00B6047C"/>
    <w:rsid w:val="00B639B4"/>
    <w:rsid w:val="00B92E80"/>
    <w:rsid w:val="00BA7782"/>
    <w:rsid w:val="00BC2A1B"/>
    <w:rsid w:val="00BC4721"/>
    <w:rsid w:val="00BD090F"/>
    <w:rsid w:val="00BD23F4"/>
    <w:rsid w:val="00BE3E85"/>
    <w:rsid w:val="00BF1089"/>
    <w:rsid w:val="00C00362"/>
    <w:rsid w:val="00C14192"/>
    <w:rsid w:val="00C3136A"/>
    <w:rsid w:val="00C31482"/>
    <w:rsid w:val="00C36B9D"/>
    <w:rsid w:val="00C42BDA"/>
    <w:rsid w:val="00C443C0"/>
    <w:rsid w:val="00C905EF"/>
    <w:rsid w:val="00C9626E"/>
    <w:rsid w:val="00CA017A"/>
    <w:rsid w:val="00CE0187"/>
    <w:rsid w:val="00CE37D5"/>
    <w:rsid w:val="00CF33A3"/>
    <w:rsid w:val="00CF7C80"/>
    <w:rsid w:val="00D32561"/>
    <w:rsid w:val="00D33DC3"/>
    <w:rsid w:val="00D57864"/>
    <w:rsid w:val="00D91265"/>
    <w:rsid w:val="00DB518B"/>
    <w:rsid w:val="00DB7A1B"/>
    <w:rsid w:val="00DC4764"/>
    <w:rsid w:val="00E142E7"/>
    <w:rsid w:val="00E228DB"/>
    <w:rsid w:val="00E7726E"/>
    <w:rsid w:val="00E95575"/>
    <w:rsid w:val="00EA03FE"/>
    <w:rsid w:val="00ED1C3A"/>
    <w:rsid w:val="00EE231D"/>
    <w:rsid w:val="00EE5575"/>
    <w:rsid w:val="00EF79E8"/>
    <w:rsid w:val="00F0157C"/>
    <w:rsid w:val="00F261F8"/>
    <w:rsid w:val="00F40076"/>
    <w:rsid w:val="00F7120B"/>
    <w:rsid w:val="00F84BFD"/>
    <w:rsid w:val="00F96F85"/>
    <w:rsid w:val="00FA2D09"/>
    <w:rsid w:val="00FA561C"/>
    <w:rsid w:val="00FB12F8"/>
    <w:rsid w:val="00FC4A3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992604">
      <w:bodyDiv w:val="1"/>
      <w:marLeft w:val="0"/>
      <w:marRight w:val="0"/>
      <w:marTop w:val="0"/>
      <w:marBottom w:val="0"/>
      <w:divBdr>
        <w:top w:val="none" w:sz="0" w:space="0" w:color="auto"/>
        <w:left w:val="none" w:sz="0" w:space="0" w:color="auto"/>
        <w:bottom w:val="none" w:sz="0" w:space="0" w:color="auto"/>
        <w:right w:val="none" w:sz="0" w:space="0" w:color="auto"/>
      </w:divBdr>
    </w:div>
    <w:div w:id="208202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hyperlink" Target="mailto:aandrews@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TE</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2015-05-18T07:00:00+00:00</OpenedDate>
    <Date1 xmlns="dc463f71-b30c-4ab2-9473-d307f9d35888">2015-06-29T17:00:34+00:00</Date1>
    <IsDocumentOrder xmlns="dc463f71-b30c-4ab2-9473-d307f9d35888" xsi:nil="true"/>
    <IsHighlyConfidential xmlns="dc463f71-b30c-4ab2-9473-d307f9d35888">false</IsHighlyConfidential>
    <CaseCompanyNames xmlns="dc463f71-b30c-4ab2-9473-d307f9d35888">Seattle Finest Limo and Party Bus, LLC</CaseCompanyNames>
    <DocketNumber xmlns="dc463f71-b30c-4ab2-9473-d307f9d35888">151046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48CBED6CFEF8D4A8C9E8B1C2FBAEAC5" ma:contentTypeVersion="119" ma:contentTypeDescription="" ma:contentTypeScope="" ma:versionID="7a9d82146db745689112e6c090357a9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1DB821-C67A-4B18-B524-D999C89DB8FB}"/>
</file>

<file path=customXml/itemProps2.xml><?xml version="1.0" encoding="utf-8"?>
<ds:datastoreItem xmlns:ds="http://schemas.openxmlformats.org/officeDocument/2006/customXml" ds:itemID="{2DC668A0-3BB1-4AF7-9B2A-82FC0E613E56}"/>
</file>

<file path=customXml/itemProps3.xml><?xml version="1.0" encoding="utf-8"?>
<ds:datastoreItem xmlns:ds="http://schemas.openxmlformats.org/officeDocument/2006/customXml" ds:itemID="{D4D21186-BB63-4DE9-8AF1-40396A9E1C44}"/>
</file>

<file path=customXml/itemProps4.xml><?xml version="1.0" encoding="utf-8"?>
<ds:datastoreItem xmlns:ds="http://schemas.openxmlformats.org/officeDocument/2006/customXml" ds:itemID="{10257D15-D724-4960-9030-7D31185A2900}"/>
</file>

<file path=customXml/itemProps5.xml><?xml version="1.0" encoding="utf-8"?>
<ds:datastoreItem xmlns:ds="http://schemas.openxmlformats.org/officeDocument/2006/customXml" ds:itemID="{E373208D-C598-4654-9EBE-F945AC073920}"/>
</file>

<file path=docProps/app.xml><?xml version="1.0" encoding="utf-8"?>
<Properties xmlns="http://schemas.openxmlformats.org/officeDocument/2006/extended-properties" xmlns:vt="http://schemas.openxmlformats.org/officeDocument/2006/docPropsVTypes">
  <Template>Normal</Template>
  <TotalTime>16</TotalTime>
  <Pages>2</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Andrews, Amy (UTC)</cp:lastModifiedBy>
  <cp:revision>4</cp:revision>
  <cp:lastPrinted>2015-06-25T18:55:00Z</cp:lastPrinted>
  <dcterms:created xsi:type="dcterms:W3CDTF">2015-06-25T19:39:00Z</dcterms:created>
  <dcterms:modified xsi:type="dcterms:W3CDTF">2015-06-26T15:38:00Z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0x0101006E56B4D1795A2E4DB2F0B01679ED314A00348CBED6CFEF8D4A8C9E8B1C2FBAEAC5</vt:lpwstr>
  </property>
  <property fmtid="{D5CDD505-2E9C-101B-9397-08002B2CF9AE}" pid="3" name="Status">
    <vt:lpwstr>Templates</vt:lpwstr>
  </property>
  <property fmtid="{D5CDD505-2E9C-101B-9397-08002B2CF9AE}" pid="4" name="_docset_NoMedatataSyncRequired">
    <vt:lpwstr>False</vt:lpwstr>
  </property>
</Properties>
</file>