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29" w:rsidRDefault="00102229" w:rsidP="00102229">
      <w:bookmarkStart w:id="0" w:name="_GoBack"/>
      <w:bookmarkEnd w:id="0"/>
      <w:r>
        <w:rPr>
          <w:noProof/>
        </w:rPr>
        <w:drawing>
          <wp:anchor distT="0" distB="0" distL="114300" distR="114300" simplePos="0" relativeHeight="251659264" behindDoc="1" locked="0" layoutInCell="1" allowOverlap="1" wp14:anchorId="2B1FBFF8" wp14:editId="7C144536">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14:sizeRelV relativeFrom="margin">
              <wp14:pctHeight>0</wp14:pctHeight>
            </wp14:sizeRelV>
          </wp:anchor>
        </w:drawing>
      </w:r>
    </w:p>
    <w:p w:rsidR="00102229" w:rsidRDefault="00102229" w:rsidP="00102229"/>
    <w:p w:rsidR="00CC2BC4" w:rsidRDefault="00CC2BC4" w:rsidP="00102229"/>
    <w:p w:rsidR="00102229" w:rsidRPr="00A32B0A" w:rsidRDefault="00AE6EB6" w:rsidP="00102229">
      <w:pPr>
        <w:rPr>
          <w:rFonts w:ascii="Times New Roman" w:hAnsi="Times New Roman"/>
          <w:szCs w:val="24"/>
        </w:rPr>
      </w:pPr>
      <w:r w:rsidRPr="00574644">
        <w:rPr>
          <w:rFonts w:ascii="Times New Roman" w:hAnsi="Times New Roman"/>
          <w:szCs w:val="24"/>
        </w:rPr>
        <w:t xml:space="preserve">June </w:t>
      </w:r>
      <w:r w:rsidR="00D36872">
        <w:rPr>
          <w:rFonts w:ascii="Times New Roman" w:hAnsi="Times New Roman"/>
          <w:szCs w:val="24"/>
        </w:rPr>
        <w:t>30</w:t>
      </w:r>
      <w:r w:rsidR="00102229" w:rsidRPr="00574644">
        <w:rPr>
          <w:rFonts w:ascii="Times New Roman" w:hAnsi="Times New Roman"/>
          <w:szCs w:val="24"/>
        </w:rPr>
        <w:t>, 2014</w:t>
      </w:r>
    </w:p>
    <w:p w:rsidR="00CC2BC4" w:rsidRPr="00A32B0A" w:rsidRDefault="00CC2BC4" w:rsidP="00102229">
      <w:pPr>
        <w:rPr>
          <w:rFonts w:ascii="Times New Roman" w:hAnsi="Times New Roman"/>
          <w:szCs w:val="24"/>
        </w:rPr>
      </w:pPr>
    </w:p>
    <w:p w:rsidR="00A45F29" w:rsidRDefault="00A45F29" w:rsidP="00102229">
      <w:pPr>
        <w:rPr>
          <w:rFonts w:ascii="Times New Roman" w:hAnsi="Times New Roman"/>
          <w:b/>
          <w:i/>
          <w:szCs w:val="24"/>
        </w:rPr>
      </w:pPr>
      <w:r>
        <w:rPr>
          <w:rFonts w:ascii="Times New Roman" w:hAnsi="Times New Roman"/>
          <w:b/>
          <w:i/>
          <w:szCs w:val="24"/>
        </w:rPr>
        <w:t>VIA ELECTRONIC FILING</w:t>
      </w:r>
    </w:p>
    <w:p w:rsidR="00102229" w:rsidRPr="00A45F29" w:rsidRDefault="00102229" w:rsidP="00102229">
      <w:pPr>
        <w:rPr>
          <w:rFonts w:ascii="Times New Roman" w:hAnsi="Times New Roman"/>
          <w:b/>
          <w:i/>
          <w:szCs w:val="24"/>
        </w:rPr>
      </w:pPr>
      <w:r w:rsidRPr="00A45F29">
        <w:rPr>
          <w:rFonts w:ascii="Times New Roman" w:hAnsi="Times New Roman"/>
          <w:b/>
          <w:i/>
          <w:szCs w:val="24"/>
        </w:rPr>
        <w:t>AND OVERNIGHT DELIVERY</w:t>
      </w:r>
    </w:p>
    <w:p w:rsidR="00CC2BC4" w:rsidRPr="00A32B0A" w:rsidRDefault="00CC2BC4" w:rsidP="00102229">
      <w:pPr>
        <w:rPr>
          <w:rFonts w:ascii="Times New Roman" w:hAnsi="Times New Roman"/>
          <w:b/>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Washington Utilities and Transportation Commission</w:t>
      </w:r>
    </w:p>
    <w:p w:rsidR="00102229" w:rsidRPr="00A32B0A" w:rsidRDefault="00102229" w:rsidP="00102229">
      <w:pPr>
        <w:rPr>
          <w:rFonts w:ascii="Times New Roman" w:hAnsi="Times New Roman"/>
          <w:szCs w:val="24"/>
        </w:rPr>
      </w:pPr>
      <w:r w:rsidRPr="00A32B0A">
        <w:rPr>
          <w:rFonts w:ascii="Times New Roman" w:hAnsi="Times New Roman"/>
          <w:szCs w:val="24"/>
        </w:rPr>
        <w:t>1300 S. Evergreen Park Drive S.W.</w:t>
      </w:r>
    </w:p>
    <w:p w:rsidR="00102229" w:rsidRPr="00A32B0A" w:rsidRDefault="00102229" w:rsidP="00102229">
      <w:pPr>
        <w:rPr>
          <w:rFonts w:ascii="Times New Roman" w:hAnsi="Times New Roman"/>
          <w:szCs w:val="24"/>
        </w:rPr>
      </w:pPr>
      <w:r w:rsidRPr="00A32B0A">
        <w:rPr>
          <w:rFonts w:ascii="Times New Roman" w:hAnsi="Times New Roman"/>
          <w:szCs w:val="24"/>
        </w:rPr>
        <w:t>P.O. Box 47250</w:t>
      </w:r>
    </w:p>
    <w:p w:rsidR="00102229" w:rsidRDefault="00102229" w:rsidP="00102229">
      <w:pPr>
        <w:rPr>
          <w:rFonts w:ascii="Times New Roman" w:hAnsi="Times New Roman"/>
          <w:szCs w:val="24"/>
        </w:rPr>
      </w:pPr>
      <w:r w:rsidRPr="00A32B0A">
        <w:rPr>
          <w:rFonts w:ascii="Times New Roman" w:hAnsi="Times New Roman"/>
          <w:szCs w:val="24"/>
        </w:rPr>
        <w:t>Olympia, WA  98504 7250</w:t>
      </w:r>
    </w:p>
    <w:p w:rsidR="00AE6EB6" w:rsidRPr="00A32B0A" w:rsidRDefault="00AE6EB6"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Attn:</w:t>
      </w:r>
      <w:r w:rsidRPr="00A32B0A">
        <w:rPr>
          <w:rFonts w:ascii="Times New Roman" w:hAnsi="Times New Roman"/>
          <w:szCs w:val="24"/>
        </w:rPr>
        <w:tab/>
        <w:t>Stephen V. King</w:t>
      </w:r>
    </w:p>
    <w:p w:rsidR="00102229" w:rsidRDefault="00102229" w:rsidP="00102229">
      <w:pPr>
        <w:rPr>
          <w:rFonts w:ascii="Times New Roman" w:hAnsi="Times New Roman"/>
          <w:szCs w:val="24"/>
        </w:rPr>
      </w:pPr>
      <w:r w:rsidRPr="00A32B0A">
        <w:rPr>
          <w:rFonts w:ascii="Times New Roman" w:hAnsi="Times New Roman"/>
          <w:szCs w:val="24"/>
        </w:rPr>
        <w:tab/>
        <w:t>Executive Director and Secretary</w:t>
      </w:r>
    </w:p>
    <w:p w:rsidR="00AE6EB6" w:rsidRPr="00A32B0A" w:rsidRDefault="00AE6EB6" w:rsidP="00102229">
      <w:pPr>
        <w:rPr>
          <w:rFonts w:ascii="Times New Roman" w:hAnsi="Times New Roman"/>
          <w:szCs w:val="24"/>
        </w:rPr>
      </w:pPr>
    </w:p>
    <w:p w:rsidR="00102229" w:rsidRPr="00A32B0A" w:rsidRDefault="00102229" w:rsidP="00AE6EB6">
      <w:pPr>
        <w:ind w:left="720" w:hanging="720"/>
        <w:rPr>
          <w:rFonts w:ascii="Times New Roman" w:hAnsi="Times New Roman"/>
          <w:b/>
          <w:szCs w:val="24"/>
        </w:rPr>
      </w:pPr>
      <w:r>
        <w:rPr>
          <w:rFonts w:ascii="Times New Roman" w:hAnsi="Times New Roman"/>
          <w:szCs w:val="24"/>
        </w:rPr>
        <w:t>RE:</w:t>
      </w:r>
      <w:r>
        <w:rPr>
          <w:rFonts w:ascii="Times New Roman" w:hAnsi="Times New Roman"/>
          <w:szCs w:val="24"/>
        </w:rPr>
        <w:tab/>
      </w:r>
      <w:r w:rsidRPr="00AE6EB6">
        <w:rPr>
          <w:rFonts w:ascii="Times New Roman" w:hAnsi="Times New Roman"/>
          <w:b/>
          <w:szCs w:val="24"/>
        </w:rPr>
        <w:t>Docket No. UE-141167(1)--</w:t>
      </w:r>
      <w:r w:rsidRPr="00A32B0A">
        <w:rPr>
          <w:rFonts w:ascii="Times New Roman" w:hAnsi="Times New Roman"/>
          <w:b/>
          <w:szCs w:val="24"/>
        </w:rPr>
        <w:t>Affiliated Interest Filing—PacifiCorp and CE Casecnan Supplemental Notice</w:t>
      </w:r>
    </w:p>
    <w:p w:rsidR="00102229"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Dear Mr. King:</w:t>
      </w:r>
    </w:p>
    <w:p w:rsidR="00102229" w:rsidRPr="00A32B0A" w:rsidRDefault="00102229" w:rsidP="00102229">
      <w:pPr>
        <w:rPr>
          <w:rFonts w:ascii="Times New Roman" w:hAnsi="Times New Roman"/>
          <w:szCs w:val="24"/>
        </w:rPr>
      </w:pPr>
    </w:p>
    <w:p w:rsidR="00102229" w:rsidRDefault="00102229" w:rsidP="00102229">
      <w:pPr>
        <w:rPr>
          <w:rFonts w:ascii="Times New Roman" w:hAnsi="Times New Roman"/>
          <w:szCs w:val="24"/>
        </w:rPr>
      </w:pPr>
      <w:r w:rsidRPr="00A32B0A">
        <w:rPr>
          <w:rFonts w:ascii="Times New Roman" w:hAnsi="Times New Roman"/>
          <w:szCs w:val="24"/>
        </w:rPr>
        <w:t xml:space="preserve">Under the provisions of RCW 80.16.020 and in accordance with WAC 480-100-245, Pacific Power &amp; Light Company (Company), </w:t>
      </w:r>
      <w:r w:rsidR="00155344">
        <w:rPr>
          <w:rFonts w:ascii="Times New Roman" w:hAnsi="Times New Roman"/>
          <w:szCs w:val="24"/>
        </w:rPr>
        <w:t xml:space="preserve">a division of PacifiCorp, </w:t>
      </w:r>
      <w:r w:rsidRPr="00A32B0A">
        <w:rPr>
          <w:rFonts w:ascii="Times New Roman" w:hAnsi="Times New Roman"/>
          <w:szCs w:val="24"/>
        </w:rPr>
        <w:t>provides</w:t>
      </w:r>
      <w:r>
        <w:rPr>
          <w:rFonts w:ascii="Times New Roman" w:hAnsi="Times New Roman"/>
          <w:szCs w:val="24"/>
        </w:rPr>
        <w:t xml:space="preserve"> this supplemental</w:t>
      </w:r>
      <w:r w:rsidRPr="00A32B0A">
        <w:rPr>
          <w:rFonts w:ascii="Times New Roman" w:hAnsi="Times New Roman"/>
          <w:szCs w:val="24"/>
        </w:rPr>
        <w:t xml:space="preserve"> notice of an affiliated interes</w:t>
      </w:r>
      <w:r>
        <w:rPr>
          <w:rFonts w:ascii="Times New Roman" w:hAnsi="Times New Roman"/>
          <w:szCs w:val="24"/>
        </w:rPr>
        <w:t>t transaction with CE Casecnan</w:t>
      </w:r>
      <w:r w:rsidRPr="00A32B0A">
        <w:rPr>
          <w:rFonts w:ascii="Times New Roman" w:hAnsi="Times New Roman"/>
          <w:szCs w:val="24"/>
        </w:rPr>
        <w:t xml:space="preserve">.  </w:t>
      </w:r>
      <w:r>
        <w:rPr>
          <w:rFonts w:ascii="Times New Roman" w:hAnsi="Times New Roman"/>
          <w:szCs w:val="24"/>
        </w:rPr>
        <w:t xml:space="preserve">On May 29, 2014, </w:t>
      </w:r>
      <w:r w:rsidR="00D36872">
        <w:rPr>
          <w:rFonts w:ascii="Times New Roman" w:hAnsi="Times New Roman"/>
          <w:szCs w:val="24"/>
        </w:rPr>
        <w:t>the Company</w:t>
      </w:r>
      <w:r>
        <w:rPr>
          <w:rFonts w:ascii="Times New Roman" w:hAnsi="Times New Roman"/>
          <w:szCs w:val="24"/>
        </w:rPr>
        <w:t xml:space="preserve"> filed notice of an affiliated interest transaction under which Pacifi</w:t>
      </w:r>
      <w:r w:rsidR="00155344">
        <w:rPr>
          <w:rFonts w:ascii="Times New Roman" w:hAnsi="Times New Roman"/>
          <w:szCs w:val="24"/>
        </w:rPr>
        <w:t>Corp</w:t>
      </w:r>
      <w:r>
        <w:rPr>
          <w:rFonts w:ascii="Times New Roman" w:hAnsi="Times New Roman"/>
          <w:szCs w:val="24"/>
        </w:rPr>
        <w:t xml:space="preserve"> would ship a breaker to CE Casecnan to allow CE Casecnan to adequately prepare for monsoon season. This supplemental filing provides additional information about the transfer of the breaker, primarily to disclose potential costs and to provide documentation of the transaction.</w:t>
      </w:r>
    </w:p>
    <w:p w:rsidR="00102229"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Pr>
          <w:rFonts w:ascii="Times New Roman" w:hAnsi="Times New Roman"/>
          <w:szCs w:val="24"/>
        </w:rPr>
        <w:t>CE Casecnan submitted a purchase order to Pacifi</w:t>
      </w:r>
      <w:r w:rsidR="00155344">
        <w:rPr>
          <w:rFonts w:ascii="Times New Roman" w:hAnsi="Times New Roman"/>
          <w:szCs w:val="24"/>
        </w:rPr>
        <w:t>Corp</w:t>
      </w:r>
      <w:r>
        <w:rPr>
          <w:rFonts w:ascii="Times New Roman" w:hAnsi="Times New Roman"/>
          <w:szCs w:val="24"/>
        </w:rPr>
        <w:t xml:space="preserve"> to document the purchase of the breaker. </w:t>
      </w:r>
      <w:r w:rsidRPr="00A32B0A">
        <w:rPr>
          <w:rFonts w:ascii="Times New Roman" w:hAnsi="Times New Roman"/>
          <w:szCs w:val="24"/>
        </w:rPr>
        <w:t xml:space="preserve">A verified copy of the Purchase Order is included with this Notice as Attachment A. </w:t>
      </w:r>
    </w:p>
    <w:p w:rsidR="00102229" w:rsidRDefault="00102229" w:rsidP="00102229">
      <w:pPr>
        <w:rPr>
          <w:rFonts w:ascii="Times New Roman" w:hAnsi="Times New Roman"/>
          <w:szCs w:val="24"/>
        </w:rPr>
      </w:pPr>
    </w:p>
    <w:p w:rsidR="00102229" w:rsidRDefault="00102229" w:rsidP="00102229">
      <w:pPr>
        <w:rPr>
          <w:rFonts w:ascii="Times New Roman" w:hAnsi="Times New Roman"/>
          <w:szCs w:val="24"/>
        </w:rPr>
      </w:pPr>
      <w:r>
        <w:rPr>
          <w:rFonts w:ascii="Times New Roman" w:hAnsi="Times New Roman"/>
          <w:szCs w:val="24"/>
        </w:rPr>
        <w:t>In addition to transferring the breaker, Pacifi</w:t>
      </w:r>
      <w:r w:rsidR="00155344">
        <w:rPr>
          <w:rFonts w:ascii="Times New Roman" w:hAnsi="Times New Roman"/>
          <w:szCs w:val="24"/>
        </w:rPr>
        <w:t>Corp</w:t>
      </w:r>
      <w:r>
        <w:rPr>
          <w:rFonts w:ascii="Times New Roman" w:hAnsi="Times New Roman"/>
          <w:szCs w:val="24"/>
        </w:rPr>
        <w:t xml:space="preserve"> provided certain domestic shipping logistics and has sent personnel to assist CE Casecnan with installing the breaker</w:t>
      </w:r>
      <w:r w:rsidRPr="00A32B0A">
        <w:rPr>
          <w:rFonts w:ascii="Times New Roman" w:hAnsi="Times New Roman"/>
          <w:szCs w:val="24"/>
        </w:rPr>
        <w:t>.</w:t>
      </w:r>
      <w:r>
        <w:rPr>
          <w:rFonts w:ascii="Times New Roman" w:hAnsi="Times New Roman"/>
          <w:szCs w:val="24"/>
        </w:rPr>
        <w:t xml:space="preserve"> The installation may take several weeks. </w:t>
      </w:r>
      <w:r w:rsidR="00574644">
        <w:rPr>
          <w:rFonts w:ascii="Times New Roman" w:hAnsi="Times New Roman"/>
          <w:szCs w:val="24"/>
        </w:rPr>
        <w:t xml:space="preserve">Further, certain breaker parts were damaged during international shipping. </w:t>
      </w:r>
      <w:r w:rsidR="00AE0ABE">
        <w:rPr>
          <w:rFonts w:ascii="Times New Roman" w:hAnsi="Times New Roman"/>
          <w:szCs w:val="24"/>
        </w:rPr>
        <w:t>CE Casecnan was able to locate replacement parts and PacifiCorp assisted in facilitating the transaction. CE Casecnan purchased replacement parts from an entity that is not an affiliate of PacifiCorp.</w:t>
      </w:r>
      <w:r w:rsidR="00574644">
        <w:rPr>
          <w:rFonts w:ascii="Times New Roman" w:hAnsi="Times New Roman"/>
          <w:szCs w:val="24"/>
        </w:rPr>
        <w:t xml:space="preserve"> </w:t>
      </w:r>
      <w:r w:rsidR="00AE0ABE">
        <w:rPr>
          <w:rFonts w:ascii="Times New Roman" w:hAnsi="Times New Roman"/>
          <w:szCs w:val="24"/>
        </w:rPr>
        <w:t>PacifiCorp’s costs incurred will be billed</w:t>
      </w:r>
      <w:r>
        <w:rPr>
          <w:rFonts w:ascii="Times New Roman" w:hAnsi="Times New Roman"/>
          <w:szCs w:val="24"/>
        </w:rPr>
        <w:t xml:space="preserve"> through the Intercompany Billing system, which allows Berkshire Hathaway Energy companies to directly bill each other on a monthly basis for intercompany charges. </w:t>
      </w:r>
    </w:p>
    <w:p w:rsidR="00102229"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Also included with this filing is a notarized verification from Douglas K. Stuver, Senior Vice President and Chief Financial Officer, PacifiCorp,</w:t>
      </w:r>
      <w:r>
        <w:rPr>
          <w:rFonts w:ascii="Times New Roman" w:hAnsi="Times New Roman"/>
          <w:szCs w:val="24"/>
        </w:rPr>
        <w:t xml:space="preserve"> regarding the purchase order</w:t>
      </w:r>
      <w:r w:rsidR="00CC2BC4">
        <w:rPr>
          <w:rFonts w:ascii="Times New Roman" w:hAnsi="Times New Roman"/>
          <w:szCs w:val="24"/>
        </w:rPr>
        <w:t xml:space="preserve"> supporting the transfer of the breaker.</w:t>
      </w:r>
    </w:p>
    <w:p w:rsidR="00102229" w:rsidRPr="00A32B0A" w:rsidRDefault="00102229" w:rsidP="00102229">
      <w:pPr>
        <w:rPr>
          <w:rFonts w:ascii="Times New Roman" w:hAnsi="Times New Roman"/>
          <w:szCs w:val="24"/>
        </w:rPr>
      </w:pPr>
    </w:p>
    <w:p w:rsidR="00A45F29" w:rsidRDefault="00A45F29" w:rsidP="00102229">
      <w:pPr>
        <w:rPr>
          <w:rFonts w:ascii="Times New Roman" w:hAnsi="Times New Roman"/>
          <w:szCs w:val="24"/>
        </w:rPr>
      </w:pPr>
    </w:p>
    <w:p w:rsidR="00A45F29" w:rsidRDefault="00A45F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Please contact Natasha Siores at 503-813-6583 if you have any questions.</w:t>
      </w:r>
    </w:p>
    <w:p w:rsidR="00102229" w:rsidRPr="00A32B0A"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Sincerely,</w:t>
      </w:r>
    </w:p>
    <w:p w:rsidR="00102229" w:rsidRDefault="00102229" w:rsidP="00102229">
      <w:pPr>
        <w:rPr>
          <w:rFonts w:ascii="Times New Roman" w:hAnsi="Times New Roman"/>
          <w:szCs w:val="24"/>
        </w:rPr>
      </w:pPr>
    </w:p>
    <w:p w:rsidR="00155344" w:rsidRPr="00A32B0A" w:rsidRDefault="00155344" w:rsidP="00102229">
      <w:pPr>
        <w:rPr>
          <w:rFonts w:ascii="Times New Roman" w:hAnsi="Times New Roman"/>
          <w:szCs w:val="24"/>
        </w:rPr>
      </w:pPr>
    </w:p>
    <w:p w:rsidR="00102229" w:rsidRPr="00A32B0A"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R. Bryce Dalley</w:t>
      </w:r>
    </w:p>
    <w:p w:rsidR="00102229" w:rsidRPr="00A32B0A" w:rsidRDefault="00102229" w:rsidP="00102229">
      <w:pPr>
        <w:rPr>
          <w:rFonts w:ascii="Times New Roman" w:hAnsi="Times New Roman"/>
          <w:szCs w:val="24"/>
        </w:rPr>
      </w:pPr>
      <w:r w:rsidRPr="00A32B0A">
        <w:rPr>
          <w:rFonts w:ascii="Times New Roman" w:hAnsi="Times New Roman"/>
          <w:szCs w:val="24"/>
        </w:rPr>
        <w:t>Vice President, Regulation</w:t>
      </w:r>
    </w:p>
    <w:p w:rsidR="00102229" w:rsidRPr="00A32B0A" w:rsidRDefault="00102229" w:rsidP="00102229">
      <w:pPr>
        <w:rPr>
          <w:rFonts w:ascii="Times New Roman" w:hAnsi="Times New Roman"/>
          <w:szCs w:val="24"/>
        </w:rPr>
      </w:pPr>
    </w:p>
    <w:p w:rsidR="00102229" w:rsidRPr="00A32B0A" w:rsidRDefault="00102229" w:rsidP="00102229">
      <w:pPr>
        <w:rPr>
          <w:rFonts w:ascii="Times New Roman" w:hAnsi="Times New Roman"/>
          <w:szCs w:val="24"/>
        </w:rPr>
      </w:pPr>
      <w:r w:rsidRPr="00A32B0A">
        <w:rPr>
          <w:rFonts w:ascii="Times New Roman" w:hAnsi="Times New Roman"/>
          <w:szCs w:val="24"/>
        </w:rPr>
        <w:t>Enclosures</w:t>
      </w:r>
    </w:p>
    <w:p w:rsidR="00102229" w:rsidRDefault="00102229" w:rsidP="00102229"/>
    <w:p w:rsidR="00102229" w:rsidRDefault="00102229" w:rsidP="00102229"/>
    <w:p w:rsidR="00102229" w:rsidRDefault="00102229" w:rsidP="00102229">
      <w:pPr>
        <w:sectPr w:rsidR="00102229" w:rsidSect="00F5644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p>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102229" w:rsidRDefault="00102229" w:rsidP="00102229">
      <w:pPr>
        <w:jc w:val="center"/>
        <w:rPr>
          <w:b/>
          <w:szCs w:val="24"/>
        </w:rPr>
      </w:pPr>
    </w:p>
    <w:p w:rsidR="00102229" w:rsidRDefault="00102229" w:rsidP="00102229">
      <w:pPr>
        <w:jc w:val="center"/>
        <w:rPr>
          <w:b/>
          <w:szCs w:val="24"/>
        </w:rPr>
      </w:pPr>
    </w:p>
    <w:p w:rsidR="00102229" w:rsidRPr="00AE6EB6" w:rsidRDefault="00AE6EB6" w:rsidP="00102229">
      <w:pPr>
        <w:jc w:val="center"/>
        <w:rPr>
          <w:b/>
        </w:rPr>
      </w:pPr>
      <w:r>
        <w:rPr>
          <w:b/>
        </w:rPr>
        <w:t>ATTACHMENT A</w:t>
      </w:r>
    </w:p>
    <w:p w:rsidR="00102229" w:rsidRDefault="00102229" w:rsidP="00102229"/>
    <w:p w:rsidR="00102229" w:rsidRDefault="00102229" w:rsidP="00102229"/>
    <w:p w:rsidR="00102229" w:rsidRPr="00AE6EB6" w:rsidRDefault="00AE6EB6" w:rsidP="00AE6EB6">
      <w:pPr>
        <w:jc w:val="center"/>
        <w:rPr>
          <w:b/>
        </w:rPr>
      </w:pPr>
      <w:r>
        <w:rPr>
          <w:b/>
        </w:rPr>
        <w:t>PURCHASE ORDER</w:t>
      </w:r>
    </w:p>
    <w:p w:rsidR="00102229" w:rsidRDefault="00102229" w:rsidP="00102229"/>
    <w:p w:rsidR="00102229" w:rsidRDefault="00102229" w:rsidP="00102229"/>
    <w:p w:rsidR="00102229" w:rsidRDefault="00102229" w:rsidP="00102229"/>
    <w:p w:rsidR="00AE6EB6" w:rsidRDefault="00AE6EB6" w:rsidP="00102229">
      <w:pPr>
        <w:sectPr w:rsidR="00AE6EB6"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102229" w:rsidRDefault="00102229" w:rsidP="00AE6EB6">
      <w:pPr>
        <w:tabs>
          <w:tab w:val="left" w:pos="1440"/>
        </w:tabs>
      </w:pPr>
    </w:p>
    <w:p w:rsidR="00102229" w:rsidRDefault="00102229" w:rsidP="00102229"/>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AE6EB6" w:rsidRDefault="00AE6EB6" w:rsidP="00102229">
      <w:pPr>
        <w:jc w:val="center"/>
        <w:rPr>
          <w:b/>
        </w:rPr>
      </w:pPr>
    </w:p>
    <w:p w:rsidR="00AE6EB6" w:rsidRDefault="00AE6EB6" w:rsidP="00102229">
      <w:pPr>
        <w:jc w:val="center"/>
        <w:rPr>
          <w:b/>
        </w:rPr>
      </w:pPr>
    </w:p>
    <w:p w:rsidR="00AE6EB6" w:rsidRDefault="00AE6EB6" w:rsidP="00102229">
      <w:pPr>
        <w:jc w:val="center"/>
        <w:rPr>
          <w:b/>
        </w:rPr>
      </w:pPr>
    </w:p>
    <w:p w:rsidR="00AE6EB6" w:rsidRDefault="00AE6EB6" w:rsidP="00102229">
      <w:pPr>
        <w:jc w:val="center"/>
        <w:rPr>
          <w:b/>
        </w:rPr>
      </w:pPr>
    </w:p>
    <w:p w:rsidR="00AE6EB6" w:rsidRDefault="00AE6EB6" w:rsidP="00102229">
      <w:pPr>
        <w:jc w:val="center"/>
        <w:rPr>
          <w:b/>
        </w:rPr>
      </w:pPr>
    </w:p>
    <w:p w:rsidR="00102229" w:rsidRDefault="00102229" w:rsidP="00102229">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r>
        <w:rPr>
          <w:b/>
        </w:rPr>
        <w:t>VERIFICATION</w:t>
      </w: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p>
    <w:p w:rsidR="00102229" w:rsidRDefault="00102229" w:rsidP="00102229">
      <w:pPr>
        <w:jc w:val="center"/>
        <w:rPr>
          <w:b/>
        </w:rPr>
      </w:pPr>
      <w:r>
        <w:rPr>
          <w:b/>
        </w:rPr>
        <w:br w:type="page"/>
      </w:r>
    </w:p>
    <w:p w:rsidR="00102229" w:rsidRDefault="00102229" w:rsidP="00102229">
      <w:pPr>
        <w:jc w:val="center"/>
        <w:rPr>
          <w:b/>
        </w:rPr>
      </w:pPr>
    </w:p>
    <w:p w:rsidR="00102229" w:rsidRDefault="00102229" w:rsidP="00102229">
      <w:pPr>
        <w:jc w:val="center"/>
        <w:rPr>
          <w:b/>
        </w:rPr>
      </w:pPr>
      <w:r>
        <w:rPr>
          <w:b/>
        </w:rPr>
        <w:t>VERIFICATION</w:t>
      </w:r>
    </w:p>
    <w:p w:rsidR="00102229" w:rsidRDefault="00102229" w:rsidP="00102229">
      <w:pPr>
        <w:jc w:val="center"/>
        <w:rPr>
          <w:b/>
        </w:rPr>
      </w:pPr>
    </w:p>
    <w:p w:rsidR="00102229" w:rsidRDefault="00102229" w:rsidP="00102229">
      <w:pPr>
        <w:jc w:val="both"/>
      </w:pPr>
      <w:r>
        <w:t>I, Douglas Stuver, am Senior Vice President and Chief Financial Officer for PacifiCorp and am authorized to make this verification on its behalf. Based on my personal knowledge about the attached</w:t>
      </w:r>
      <w:r w:rsidR="00AE6EB6">
        <w:t xml:space="preserve"> Purchase Order</w:t>
      </w:r>
      <w:r>
        <w:t xml:space="preserve">, I verify that the </w:t>
      </w:r>
      <w:r w:rsidR="00AE6EB6">
        <w:t>Purchase Order</w:t>
      </w:r>
      <w:r>
        <w:t xml:space="preserve"> is a true and accurate copy of the original.</w:t>
      </w:r>
    </w:p>
    <w:p w:rsidR="00102229" w:rsidRDefault="00102229" w:rsidP="00102229"/>
    <w:p w:rsidR="00102229" w:rsidRDefault="00102229" w:rsidP="00102229"/>
    <w:p w:rsidR="00102229" w:rsidRDefault="00102229" w:rsidP="00102229">
      <w:r>
        <w:t>I declare upon the penalty of perjury, that the foregoing is true and correct.</w:t>
      </w:r>
    </w:p>
    <w:p w:rsidR="00102229" w:rsidRDefault="00102229" w:rsidP="00102229"/>
    <w:p w:rsidR="00102229" w:rsidRDefault="00102229" w:rsidP="00102229"/>
    <w:p w:rsidR="00102229" w:rsidRDefault="00102229" w:rsidP="00102229">
      <w:r>
        <w:t xml:space="preserve">Executed on ___________ __, 2014 at Portland, Oregon. </w:t>
      </w:r>
    </w:p>
    <w:p w:rsidR="00102229" w:rsidRDefault="00102229" w:rsidP="00102229"/>
    <w:p w:rsidR="00102229" w:rsidRDefault="00102229" w:rsidP="00102229"/>
    <w:p w:rsidR="00102229" w:rsidRDefault="00102229" w:rsidP="00102229">
      <w:pPr>
        <w:jc w:val="right"/>
      </w:pPr>
    </w:p>
    <w:p w:rsidR="00102229" w:rsidRDefault="00102229" w:rsidP="00102229">
      <w:pPr>
        <w:jc w:val="right"/>
      </w:pPr>
      <w:r>
        <w:t>____________________________________</w:t>
      </w:r>
    </w:p>
    <w:p w:rsidR="00102229" w:rsidRDefault="00102229" w:rsidP="00102229">
      <w:pPr>
        <w:jc w:val="right"/>
      </w:pPr>
      <w:r>
        <w:t>Douglas Stuver</w:t>
      </w:r>
      <w:r>
        <w:tab/>
      </w:r>
      <w:r>
        <w:tab/>
      </w:r>
      <w:r>
        <w:tab/>
      </w:r>
      <w:r>
        <w:tab/>
      </w:r>
    </w:p>
    <w:p w:rsidR="00102229" w:rsidRDefault="00102229" w:rsidP="00102229">
      <w:pPr>
        <w:ind w:left="3600" w:firstLine="720"/>
      </w:pPr>
      <w:r>
        <w:t>Senior Vice President</w:t>
      </w:r>
      <w:r>
        <w:tab/>
      </w:r>
    </w:p>
    <w:p w:rsidR="00102229" w:rsidRDefault="00102229" w:rsidP="00102229">
      <w:pPr>
        <w:ind w:left="3600" w:firstLine="720"/>
      </w:pPr>
      <w:r>
        <w:t>PacifiCorp</w:t>
      </w:r>
    </w:p>
    <w:p w:rsidR="00102229" w:rsidRDefault="00102229" w:rsidP="00102229">
      <w:pPr>
        <w:ind w:left="3600" w:firstLine="720"/>
      </w:pPr>
    </w:p>
    <w:p w:rsidR="00102229" w:rsidRDefault="00102229" w:rsidP="00102229"/>
    <w:p w:rsidR="00102229" w:rsidRDefault="00102229" w:rsidP="00102229">
      <w:r>
        <w:t>Subscribed and sworn to me on this ___ day of _______, 2014.</w:t>
      </w:r>
    </w:p>
    <w:p w:rsidR="00102229" w:rsidRDefault="00102229" w:rsidP="00102229"/>
    <w:p w:rsidR="00102229" w:rsidRDefault="00102229" w:rsidP="00102229"/>
    <w:p w:rsidR="00102229" w:rsidRDefault="00102229" w:rsidP="00102229"/>
    <w:p w:rsidR="00102229" w:rsidRDefault="00102229" w:rsidP="00102229">
      <w:pPr>
        <w:jc w:val="right"/>
      </w:pPr>
      <w:r>
        <w:t>____________________________________</w:t>
      </w:r>
    </w:p>
    <w:p w:rsidR="00102229" w:rsidRDefault="00102229" w:rsidP="00102229">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102229" w:rsidRDefault="00102229" w:rsidP="00102229">
      <w:pPr>
        <w:jc w:val="both"/>
        <w:rPr>
          <w:b/>
        </w:rPr>
      </w:pPr>
      <w:r>
        <w:t>My Commission expires: _______________</w:t>
      </w:r>
    </w:p>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102229" w:rsidRDefault="00102229" w:rsidP="00102229"/>
    <w:p w:rsidR="0008325B" w:rsidRDefault="00E60DE2"/>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B6" w:rsidRDefault="00AE6EB6" w:rsidP="00AE6EB6">
      <w:r>
        <w:separator/>
      </w:r>
    </w:p>
  </w:endnote>
  <w:endnote w:type="continuationSeparator" w:id="0">
    <w:p w:rsidR="00AE6EB6" w:rsidRDefault="00AE6EB6" w:rsidP="00AE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2" w:rsidRDefault="00E60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65733">
        <w:pPr>
          <w:pStyle w:val="Footer"/>
          <w:jc w:val="right"/>
        </w:pPr>
        <w:r>
          <w:fldChar w:fldCharType="begin"/>
        </w:r>
        <w:r>
          <w:instrText xml:space="preserve"> PAGE   \* MERGEFORMAT </w:instrText>
        </w:r>
        <w:r>
          <w:fldChar w:fldCharType="separate"/>
        </w:r>
        <w:r w:rsidR="00E60DE2">
          <w:rPr>
            <w:noProof/>
          </w:rPr>
          <w:t>2</w:t>
        </w:r>
        <w:r>
          <w:rPr>
            <w:noProof/>
          </w:rPr>
          <w:fldChar w:fldCharType="end"/>
        </w:r>
      </w:p>
    </w:sdtContent>
  </w:sdt>
  <w:p w:rsidR="004A3B96" w:rsidRDefault="00E60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2" w:rsidRDefault="00E60D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60DE2">
    <w:pPr>
      <w:pStyle w:val="Footer"/>
      <w:jc w:val="right"/>
    </w:pPr>
  </w:p>
  <w:p w:rsidR="004A3B96" w:rsidRDefault="00E60D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60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B6" w:rsidRDefault="00AE6EB6" w:rsidP="00AE6EB6">
      <w:r>
        <w:separator/>
      </w:r>
    </w:p>
  </w:footnote>
  <w:footnote w:type="continuationSeparator" w:id="0">
    <w:p w:rsidR="00AE6EB6" w:rsidRDefault="00AE6EB6" w:rsidP="00AE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2" w:rsidRDefault="00E60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65733">
    <w:pPr>
      <w:pStyle w:val="Header"/>
    </w:pPr>
    <w:r>
      <w:t>Washington Utilities and Transportation Commission</w:t>
    </w:r>
  </w:p>
  <w:p w:rsidR="00F5644E" w:rsidRDefault="00AE6EB6">
    <w:pPr>
      <w:pStyle w:val="Header"/>
    </w:pPr>
    <w:r>
      <w:t xml:space="preserve">June </w:t>
    </w:r>
    <w:r w:rsidR="00D36872">
      <w:t>30</w:t>
    </w:r>
    <w:r w:rsidR="00C65733">
      <w:t>, 2014</w:t>
    </w:r>
  </w:p>
  <w:p w:rsidR="00F5644E" w:rsidRDefault="00C65733">
    <w:pPr>
      <w:pStyle w:val="Header"/>
    </w:pPr>
    <w: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2" w:rsidRDefault="00E60D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60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29"/>
    <w:rsid w:val="000C49D1"/>
    <w:rsid w:val="00102229"/>
    <w:rsid w:val="001023E8"/>
    <w:rsid w:val="00155344"/>
    <w:rsid w:val="001B17A9"/>
    <w:rsid w:val="00220F13"/>
    <w:rsid w:val="00574644"/>
    <w:rsid w:val="0076623F"/>
    <w:rsid w:val="00883CDC"/>
    <w:rsid w:val="00A45F29"/>
    <w:rsid w:val="00AE0ABE"/>
    <w:rsid w:val="00AE6EB6"/>
    <w:rsid w:val="00C65733"/>
    <w:rsid w:val="00CC2BC4"/>
    <w:rsid w:val="00D36872"/>
    <w:rsid w:val="00E5096A"/>
    <w:rsid w:val="00E60DE2"/>
    <w:rsid w:val="00FB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2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229"/>
    <w:pPr>
      <w:tabs>
        <w:tab w:val="center" w:pos="4680"/>
        <w:tab w:val="right" w:pos="9360"/>
      </w:tabs>
    </w:pPr>
  </w:style>
  <w:style w:type="character" w:customStyle="1" w:styleId="HeaderChar">
    <w:name w:val="Header Char"/>
    <w:basedOn w:val="DefaultParagraphFont"/>
    <w:link w:val="Header"/>
    <w:uiPriority w:val="99"/>
    <w:rsid w:val="00102229"/>
    <w:rPr>
      <w:rFonts w:ascii="Times" w:eastAsia="Times" w:hAnsi="Times" w:cs="Times New Roman"/>
      <w:sz w:val="24"/>
      <w:szCs w:val="20"/>
    </w:rPr>
  </w:style>
  <w:style w:type="paragraph" w:styleId="Footer">
    <w:name w:val="footer"/>
    <w:basedOn w:val="Normal"/>
    <w:link w:val="FooterChar"/>
    <w:uiPriority w:val="99"/>
    <w:unhideWhenUsed/>
    <w:rsid w:val="00102229"/>
    <w:pPr>
      <w:tabs>
        <w:tab w:val="center" w:pos="4680"/>
        <w:tab w:val="right" w:pos="9360"/>
      </w:tabs>
    </w:pPr>
  </w:style>
  <w:style w:type="character" w:customStyle="1" w:styleId="FooterChar">
    <w:name w:val="Footer Char"/>
    <w:basedOn w:val="DefaultParagraphFont"/>
    <w:link w:val="Footer"/>
    <w:uiPriority w:val="99"/>
    <w:rsid w:val="00102229"/>
    <w:rPr>
      <w:rFonts w:ascii="Times" w:eastAsia="Times" w:hAnsi="Times" w:cs="Times New Roman"/>
      <w:sz w:val="24"/>
      <w:szCs w:val="20"/>
    </w:rPr>
  </w:style>
  <w:style w:type="paragraph" w:styleId="BalloonText">
    <w:name w:val="Balloon Text"/>
    <w:basedOn w:val="Normal"/>
    <w:link w:val="BalloonTextChar"/>
    <w:uiPriority w:val="99"/>
    <w:semiHidden/>
    <w:unhideWhenUsed/>
    <w:rsid w:val="00AE0ABE"/>
    <w:rPr>
      <w:rFonts w:ascii="Tahoma" w:hAnsi="Tahoma" w:cs="Tahoma"/>
      <w:sz w:val="16"/>
      <w:szCs w:val="16"/>
    </w:rPr>
  </w:style>
  <w:style w:type="character" w:customStyle="1" w:styleId="BalloonTextChar">
    <w:name w:val="Balloon Text Char"/>
    <w:basedOn w:val="DefaultParagraphFont"/>
    <w:link w:val="BalloonText"/>
    <w:uiPriority w:val="99"/>
    <w:semiHidden/>
    <w:rsid w:val="00AE0ABE"/>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2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229"/>
    <w:pPr>
      <w:tabs>
        <w:tab w:val="center" w:pos="4680"/>
        <w:tab w:val="right" w:pos="9360"/>
      </w:tabs>
    </w:pPr>
  </w:style>
  <w:style w:type="character" w:customStyle="1" w:styleId="HeaderChar">
    <w:name w:val="Header Char"/>
    <w:basedOn w:val="DefaultParagraphFont"/>
    <w:link w:val="Header"/>
    <w:uiPriority w:val="99"/>
    <w:rsid w:val="00102229"/>
    <w:rPr>
      <w:rFonts w:ascii="Times" w:eastAsia="Times" w:hAnsi="Times" w:cs="Times New Roman"/>
      <w:sz w:val="24"/>
      <w:szCs w:val="20"/>
    </w:rPr>
  </w:style>
  <w:style w:type="paragraph" w:styleId="Footer">
    <w:name w:val="footer"/>
    <w:basedOn w:val="Normal"/>
    <w:link w:val="FooterChar"/>
    <w:uiPriority w:val="99"/>
    <w:unhideWhenUsed/>
    <w:rsid w:val="00102229"/>
    <w:pPr>
      <w:tabs>
        <w:tab w:val="center" w:pos="4680"/>
        <w:tab w:val="right" w:pos="9360"/>
      </w:tabs>
    </w:pPr>
  </w:style>
  <w:style w:type="character" w:customStyle="1" w:styleId="FooterChar">
    <w:name w:val="Footer Char"/>
    <w:basedOn w:val="DefaultParagraphFont"/>
    <w:link w:val="Footer"/>
    <w:uiPriority w:val="99"/>
    <w:rsid w:val="00102229"/>
    <w:rPr>
      <w:rFonts w:ascii="Times" w:eastAsia="Times" w:hAnsi="Times" w:cs="Times New Roman"/>
      <w:sz w:val="24"/>
      <w:szCs w:val="20"/>
    </w:rPr>
  </w:style>
  <w:style w:type="paragraph" w:styleId="BalloonText">
    <w:name w:val="Balloon Text"/>
    <w:basedOn w:val="Normal"/>
    <w:link w:val="BalloonTextChar"/>
    <w:uiPriority w:val="99"/>
    <w:semiHidden/>
    <w:unhideWhenUsed/>
    <w:rsid w:val="00AE0ABE"/>
    <w:rPr>
      <w:rFonts w:ascii="Tahoma" w:hAnsi="Tahoma" w:cs="Tahoma"/>
      <w:sz w:val="16"/>
      <w:szCs w:val="16"/>
    </w:rPr>
  </w:style>
  <w:style w:type="character" w:customStyle="1" w:styleId="BalloonTextChar">
    <w:name w:val="Balloon Text Char"/>
    <w:basedOn w:val="DefaultParagraphFont"/>
    <w:link w:val="BalloonText"/>
    <w:uiPriority w:val="99"/>
    <w:semiHidden/>
    <w:rsid w:val="00AE0ABE"/>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2014-05-30T07:00:00+00:00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141167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65278EA6B2F64D98CFEE06C6797678" ma:contentTypeVersion="175" ma:contentTypeDescription="" ma:contentTypeScope="" ma:versionID="097fc64530bdd9c4bad81070637438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DA2D01-3175-4F64-AE08-EFD9C34B2A82}"/>
</file>

<file path=customXml/itemProps2.xml><?xml version="1.0" encoding="utf-8"?>
<ds:datastoreItem xmlns:ds="http://schemas.openxmlformats.org/officeDocument/2006/customXml" ds:itemID="{2BA02B4C-3B52-49EF-BF1E-9D1ECC49DAF9}"/>
</file>

<file path=customXml/itemProps3.xml><?xml version="1.0" encoding="utf-8"?>
<ds:datastoreItem xmlns:ds="http://schemas.openxmlformats.org/officeDocument/2006/customXml" ds:itemID="{866DF2F1-A6E1-4272-B494-B8CE71DFAB54}"/>
</file>

<file path=customXml/itemProps4.xml><?xml version="1.0" encoding="utf-8"?>
<ds:datastoreItem xmlns:ds="http://schemas.openxmlformats.org/officeDocument/2006/customXml" ds:itemID="{A3F6D224-AC89-45BB-9755-06DFCBFCA611}"/>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2014-06-30T18:16:00Z</dcterms:created>
  <dcterms:modified xsi:type="dcterms:W3CDTF">2014-06-30T18:16:00Z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0x0101006E56B4D1795A2E4DB2F0B01679ED314A00D865278EA6B2F64D98CFEE06C6797678</vt:lpwstr>
  </property>
  <property fmtid="{D5CDD505-2E9C-101B-9397-08002B2CF9AE}" pid="4" name="_docset_NoMedatataSyncRequired">
    <vt:lpwstr>False</vt:lpwstr>
  </property>
</Properties>
</file>