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208D7C8C" w:rsidR="009008D5" w:rsidRDefault="00D92A2E" w:rsidP="009008D5">
      <w:pPr>
        <w:spacing w:after="0" w:line="240" w:lineRule="auto"/>
        <w:rPr>
          <w:rFonts w:ascii="Times New Roman" w:hAnsi="Times New Roman"/>
          <w:sz w:val="24"/>
          <w:szCs w:val="24"/>
        </w:rPr>
      </w:pPr>
      <w:r>
        <w:rPr>
          <w:rFonts w:ascii="Times New Roman" w:hAnsi="Times New Roman"/>
          <w:sz w:val="24"/>
          <w:szCs w:val="24"/>
        </w:rPr>
        <w:t>July 2</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2D874ABB" w:rsidR="00B33055" w:rsidRDefault="00B33055" w:rsidP="00363A38">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Washington Utilities and Transportation Commission v.</w:t>
      </w:r>
      <w:r w:rsidR="00447BEE">
        <w:rPr>
          <w:rFonts w:ascii="Times New Roman" w:hAnsi="Times New Roman"/>
          <w:i/>
          <w:sz w:val="24"/>
          <w:szCs w:val="24"/>
        </w:rPr>
        <w:t xml:space="preserve"> </w:t>
      </w:r>
      <w:r w:rsidR="00B755ED">
        <w:rPr>
          <w:rFonts w:ascii="Times New Roman" w:hAnsi="Times New Roman"/>
          <w:i/>
          <w:sz w:val="24"/>
          <w:szCs w:val="24"/>
        </w:rPr>
        <w:t>Record Hauling Service, Inc.</w:t>
      </w:r>
    </w:p>
    <w:p w14:paraId="2079200F" w14:textId="77777777" w:rsidR="00B33055" w:rsidRDefault="00B33055" w:rsidP="009008D5">
      <w:pPr>
        <w:spacing w:after="0" w:line="240" w:lineRule="auto"/>
        <w:rPr>
          <w:rFonts w:ascii="Times New Roman" w:hAnsi="Times New Roman"/>
          <w:sz w:val="24"/>
          <w:szCs w:val="24"/>
        </w:rPr>
      </w:pPr>
    </w:p>
    <w:p w14:paraId="61CF9C97" w14:textId="60DEBBC4"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363A38">
        <w:rPr>
          <w:rFonts w:ascii="Times New Roman" w:hAnsi="Times New Roman"/>
          <w:sz w:val="24"/>
          <w:szCs w:val="24"/>
        </w:rPr>
        <w:t>TV-</w:t>
      </w:r>
      <w:r w:rsidR="00B755ED">
        <w:rPr>
          <w:rFonts w:ascii="Times New Roman" w:hAnsi="Times New Roman"/>
          <w:sz w:val="24"/>
          <w:szCs w:val="24"/>
        </w:rPr>
        <w:t>140987</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271F9DC5"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 xml:space="preserve">On </w:t>
      </w:r>
      <w:r w:rsidR="007F6BE3">
        <w:rPr>
          <w:rFonts w:ascii="Times New Roman" w:hAnsi="Times New Roman"/>
          <w:sz w:val="24"/>
          <w:szCs w:val="24"/>
        </w:rPr>
        <w:t xml:space="preserve">June </w:t>
      </w:r>
      <w:r w:rsidR="00B755ED">
        <w:rPr>
          <w:rFonts w:ascii="Times New Roman" w:hAnsi="Times New Roman"/>
          <w:sz w:val="24"/>
          <w:szCs w:val="24"/>
        </w:rPr>
        <w:t>6</w:t>
      </w:r>
      <w:r w:rsidR="00363A38">
        <w:rPr>
          <w:rFonts w:ascii="Times New Roman" w:hAnsi="Times New Roman"/>
          <w:sz w:val="24"/>
          <w:szCs w:val="24"/>
        </w:rPr>
        <w:t>, 2014</w:t>
      </w:r>
      <w:r>
        <w:rPr>
          <w:rFonts w:ascii="Times New Roman" w:hAnsi="Times New Roman"/>
          <w:sz w:val="24"/>
          <w:szCs w:val="24"/>
        </w:rPr>
        <w:t>, the Utilities and Transportation Commission issued a $</w:t>
      </w:r>
      <w:r w:rsidR="00D92A2E">
        <w:rPr>
          <w:rFonts w:ascii="Times New Roman" w:hAnsi="Times New Roman"/>
          <w:sz w:val="24"/>
          <w:szCs w:val="24"/>
        </w:rPr>
        <w:t>1,0</w:t>
      </w:r>
      <w:r w:rsidR="007F6BE3">
        <w:rPr>
          <w:rFonts w:ascii="Times New Roman" w:hAnsi="Times New Roman"/>
          <w:sz w:val="24"/>
          <w:szCs w:val="24"/>
        </w:rPr>
        <w:t>00</w:t>
      </w:r>
      <w:r>
        <w:rPr>
          <w:rFonts w:ascii="Times New Roman" w:hAnsi="Times New Roman"/>
          <w:sz w:val="24"/>
          <w:szCs w:val="24"/>
        </w:rPr>
        <w:t xml:space="preserve"> Penalty Assessment in Docket </w:t>
      </w:r>
      <w:r w:rsidR="00702C47">
        <w:rPr>
          <w:rFonts w:ascii="Times New Roman" w:hAnsi="Times New Roman"/>
          <w:sz w:val="24"/>
          <w:szCs w:val="24"/>
        </w:rPr>
        <w:t>TV-</w:t>
      </w:r>
      <w:r w:rsidR="00B755ED">
        <w:rPr>
          <w:rFonts w:ascii="Times New Roman" w:hAnsi="Times New Roman"/>
          <w:sz w:val="24"/>
          <w:szCs w:val="24"/>
        </w:rPr>
        <w:t>140987</w:t>
      </w:r>
      <w:r w:rsidR="00702C47">
        <w:rPr>
          <w:rFonts w:ascii="Times New Roman" w:hAnsi="Times New Roman"/>
          <w:sz w:val="24"/>
          <w:szCs w:val="24"/>
        </w:rPr>
        <w:t xml:space="preserve"> against</w:t>
      </w:r>
      <w:r>
        <w:rPr>
          <w:rFonts w:ascii="Times New Roman" w:hAnsi="Times New Roman"/>
          <w:sz w:val="24"/>
          <w:szCs w:val="24"/>
        </w:rPr>
        <w:t xml:space="preserve"> </w:t>
      </w:r>
      <w:r w:rsidR="00B755ED">
        <w:rPr>
          <w:rFonts w:ascii="Times New Roman" w:hAnsi="Times New Roman"/>
          <w:sz w:val="24"/>
          <w:szCs w:val="24"/>
        </w:rPr>
        <w:t>Record Hauling Service, Inc</w:t>
      </w:r>
      <w:r w:rsidR="00D92A2E">
        <w:rPr>
          <w:rFonts w:ascii="Times New Roman" w:hAnsi="Times New Roman"/>
          <w:sz w:val="24"/>
          <w:szCs w:val="24"/>
        </w:rPr>
        <w:t>. for 10</w:t>
      </w:r>
      <w:r>
        <w:rPr>
          <w:rFonts w:ascii="Times New Roman" w:hAnsi="Times New Roman"/>
          <w:sz w:val="24"/>
          <w:szCs w:val="24"/>
        </w:rPr>
        <w:t xml:space="preserve"> violations of Washington Administrative Code (WAC) </w:t>
      </w:r>
      <w:r w:rsidR="00363A38">
        <w:rPr>
          <w:rFonts w:ascii="Times New Roman" w:hAnsi="Times New Roman"/>
          <w:sz w:val="24"/>
          <w:szCs w:val="24"/>
        </w:rPr>
        <w:t>480-15-480</w:t>
      </w:r>
      <w:r>
        <w:rPr>
          <w:rFonts w:ascii="Times New Roman" w:hAnsi="Times New Roman"/>
          <w:sz w:val="24"/>
          <w:szCs w:val="24"/>
        </w:rPr>
        <w:t xml:space="preserve">, which requires </w:t>
      </w:r>
      <w:r w:rsidR="00363A38">
        <w:rPr>
          <w:rFonts w:ascii="Times New Roman" w:hAnsi="Times New Roman"/>
          <w:sz w:val="24"/>
          <w:szCs w:val="24"/>
        </w:rPr>
        <w:t>household goods carrier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0FE5B34C"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7F6BE3">
        <w:rPr>
          <w:rFonts w:ascii="Times New Roman" w:hAnsi="Times New Roman"/>
          <w:sz w:val="24"/>
          <w:szCs w:val="24"/>
        </w:rPr>
        <w:t>June 1</w:t>
      </w:r>
      <w:r w:rsidR="00D92A2E">
        <w:rPr>
          <w:rFonts w:ascii="Times New Roman" w:hAnsi="Times New Roman"/>
          <w:sz w:val="24"/>
          <w:szCs w:val="24"/>
        </w:rPr>
        <w:t>8</w:t>
      </w:r>
      <w:r w:rsidR="00430E9D">
        <w:rPr>
          <w:rFonts w:ascii="Times New Roman" w:hAnsi="Times New Roman"/>
          <w:sz w:val="24"/>
          <w:szCs w:val="24"/>
        </w:rPr>
        <w:t>, 2014</w:t>
      </w:r>
      <w:r w:rsidR="000260AC">
        <w:rPr>
          <w:rFonts w:ascii="Times New Roman" w:hAnsi="Times New Roman"/>
          <w:sz w:val="24"/>
          <w:szCs w:val="24"/>
        </w:rPr>
        <w:t>,</w:t>
      </w:r>
      <w:r w:rsidR="0001634B">
        <w:rPr>
          <w:rFonts w:ascii="Times New Roman" w:hAnsi="Times New Roman"/>
          <w:sz w:val="24"/>
          <w:szCs w:val="24"/>
        </w:rPr>
        <w:t xml:space="preserve"> </w:t>
      </w:r>
      <w:r w:rsidR="00B755ED">
        <w:rPr>
          <w:rFonts w:ascii="Times New Roman" w:hAnsi="Times New Roman"/>
          <w:sz w:val="24"/>
          <w:szCs w:val="24"/>
        </w:rPr>
        <w:t xml:space="preserve">Record Hauling Service, </w:t>
      </w:r>
      <w:r w:rsidR="00D92A2E">
        <w:rPr>
          <w:rFonts w:ascii="Times New Roman" w:hAnsi="Times New Roman"/>
          <w:sz w:val="24"/>
          <w:szCs w:val="24"/>
        </w:rPr>
        <w:t>Inc.</w:t>
      </w:r>
      <w:r w:rsidR="00F30891">
        <w:rPr>
          <w:rFonts w:ascii="Times New Roman" w:hAnsi="Times New Roman"/>
          <w:sz w:val="24"/>
          <w:szCs w:val="24"/>
        </w:rPr>
        <w:t xml:space="preserve"> </w:t>
      </w:r>
      <w:r w:rsidR="00B755ED">
        <w:rPr>
          <w:rFonts w:ascii="Times New Roman" w:hAnsi="Times New Roman"/>
          <w:sz w:val="24"/>
          <w:szCs w:val="24"/>
        </w:rPr>
        <w:t xml:space="preserve">wrote the commission requesting </w:t>
      </w:r>
      <w:r w:rsidR="00F30891">
        <w:rPr>
          <w:rFonts w:ascii="Times New Roman" w:hAnsi="Times New Roman"/>
          <w:sz w:val="24"/>
          <w:szCs w:val="24"/>
        </w:rPr>
        <w:t>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 </w:t>
      </w:r>
      <w:r w:rsidR="00B755ED">
        <w:rPr>
          <w:rFonts w:ascii="Times New Roman" w:hAnsi="Times New Roman"/>
          <w:sz w:val="24"/>
          <w:szCs w:val="24"/>
        </w:rPr>
        <w:t>Record Hauling Service, Inc</w:t>
      </w:r>
      <w:r w:rsidR="00D92A2E">
        <w:rPr>
          <w:rFonts w:ascii="Times New Roman" w:hAnsi="Times New Roman"/>
          <w:sz w:val="24"/>
          <w:szCs w:val="24"/>
        </w:rPr>
        <w:t>.</w:t>
      </w:r>
      <w:r w:rsidR="00363A38">
        <w:rPr>
          <w:rFonts w:ascii="Times New Roman" w:hAnsi="Times New Roman"/>
          <w:sz w:val="24"/>
          <w:szCs w:val="24"/>
        </w:rPr>
        <w:t xml:space="preserve"> </w:t>
      </w:r>
      <w:r w:rsidR="00B755ED">
        <w:rPr>
          <w:rFonts w:ascii="Times New Roman" w:hAnsi="Times New Roman"/>
          <w:sz w:val="24"/>
          <w:szCs w:val="24"/>
        </w:rPr>
        <w:t>does not dispute that the violation occurred.  The company states, “I did not receive the annual report form at all, and as a result of not receiving the form I just simply forgot to do the annual report and mail it in.”</w:t>
      </w:r>
      <w:r w:rsidR="007F6BE3">
        <w:rPr>
          <w:rFonts w:ascii="Times New Roman" w:hAnsi="Times New Roman"/>
          <w:sz w:val="24"/>
          <w:szCs w:val="24"/>
        </w:rPr>
        <w:t xml:space="preserve"> </w:t>
      </w:r>
    </w:p>
    <w:p w14:paraId="6D4124E0" w14:textId="77777777" w:rsidR="00E052D4" w:rsidRDefault="00E052D4" w:rsidP="009008D5">
      <w:pPr>
        <w:spacing w:after="0" w:line="240" w:lineRule="auto"/>
        <w:rPr>
          <w:rFonts w:ascii="Times New Roman" w:hAnsi="Times New Roman"/>
          <w:sz w:val="24"/>
          <w:szCs w:val="24"/>
        </w:rPr>
      </w:pPr>
    </w:p>
    <w:p w14:paraId="77309551" w14:textId="5A11AD82"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0A4638">
        <w:rPr>
          <w:rFonts w:ascii="Times New Roman" w:hAnsi="Times New Roman"/>
          <w:sz w:val="24"/>
          <w:szCs w:val="24"/>
        </w:rPr>
        <w:t>household goods</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p>
    <w:p w14:paraId="60B84AA9" w14:textId="77777777" w:rsidR="00447BEE" w:rsidRDefault="00447BEE" w:rsidP="009E3C16">
      <w:pPr>
        <w:spacing w:after="0" w:line="240" w:lineRule="auto"/>
        <w:rPr>
          <w:rFonts w:ascii="Times New Roman" w:hAnsi="Times New Roman"/>
          <w:sz w:val="24"/>
          <w:szCs w:val="24"/>
        </w:rPr>
      </w:pPr>
    </w:p>
    <w:p w14:paraId="6F0E0A07" w14:textId="77777777" w:rsidR="00B755ED"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B755ED">
        <w:rPr>
          <w:rFonts w:ascii="Times New Roman" w:hAnsi="Times New Roman"/>
          <w:sz w:val="24"/>
          <w:szCs w:val="24"/>
        </w:rPr>
        <w:t>June 13</w:t>
      </w:r>
      <w:r w:rsidR="00447BEE">
        <w:rPr>
          <w:rFonts w:ascii="Times New Roman" w:hAnsi="Times New Roman"/>
          <w:sz w:val="24"/>
          <w:szCs w:val="24"/>
        </w:rPr>
        <w:t>, 2014</w:t>
      </w:r>
      <w:r>
        <w:rPr>
          <w:rFonts w:ascii="Times New Roman" w:hAnsi="Times New Roman"/>
          <w:sz w:val="24"/>
          <w:szCs w:val="24"/>
        </w:rPr>
        <w:t xml:space="preserve">, </w:t>
      </w:r>
      <w:r w:rsidR="00B755ED">
        <w:rPr>
          <w:rFonts w:ascii="Times New Roman" w:hAnsi="Times New Roman"/>
          <w:sz w:val="24"/>
          <w:szCs w:val="24"/>
        </w:rPr>
        <w:t>Record Hauling Service, Inc</w:t>
      </w:r>
      <w:r w:rsidR="00363A38">
        <w:rPr>
          <w:rFonts w:ascii="Times New Roman" w:hAnsi="Times New Roman"/>
          <w:sz w:val="24"/>
          <w:szCs w:val="24"/>
        </w:rPr>
        <w:t>.</w:t>
      </w:r>
      <w:r>
        <w:rPr>
          <w:rFonts w:ascii="Times New Roman" w:hAnsi="Times New Roman"/>
          <w:sz w:val="24"/>
          <w:szCs w:val="24"/>
        </w:rPr>
        <w:t xml:space="preserve"> filed the 2013 annual report</w:t>
      </w:r>
      <w:r w:rsidR="00B755ED">
        <w:rPr>
          <w:rFonts w:ascii="Times New Roman" w:hAnsi="Times New Roman"/>
          <w:sz w:val="24"/>
          <w:szCs w:val="24"/>
        </w:rPr>
        <w:t xml:space="preserve"> with no regulatory fees due</w:t>
      </w:r>
      <w:r>
        <w:rPr>
          <w:rFonts w:ascii="Times New Roman" w:hAnsi="Times New Roman"/>
          <w:sz w:val="24"/>
          <w:szCs w:val="24"/>
        </w:rPr>
        <w:t xml:space="preserve">.  The company </w:t>
      </w:r>
      <w:r w:rsidR="009E3C16">
        <w:rPr>
          <w:rFonts w:ascii="Times New Roman" w:hAnsi="Times New Roman"/>
          <w:sz w:val="24"/>
          <w:szCs w:val="24"/>
        </w:rPr>
        <w:t xml:space="preserve">has been active </w:t>
      </w:r>
      <w:r w:rsidR="007F6BE3">
        <w:rPr>
          <w:rFonts w:ascii="Times New Roman" w:hAnsi="Times New Roman"/>
          <w:sz w:val="24"/>
          <w:szCs w:val="24"/>
        </w:rPr>
        <w:t xml:space="preserve">since </w:t>
      </w:r>
      <w:r w:rsidR="00B755ED">
        <w:rPr>
          <w:rFonts w:ascii="Times New Roman" w:hAnsi="Times New Roman"/>
          <w:sz w:val="24"/>
          <w:szCs w:val="24"/>
        </w:rPr>
        <w:t>September 1, 2006</w:t>
      </w:r>
      <w:r>
        <w:rPr>
          <w:rFonts w:ascii="Times New Roman" w:hAnsi="Times New Roman"/>
          <w:sz w:val="24"/>
          <w:szCs w:val="24"/>
        </w:rPr>
        <w:t xml:space="preserve">.  </w:t>
      </w:r>
      <w:r w:rsidR="00B755ED">
        <w:rPr>
          <w:rFonts w:ascii="Times New Roman" w:hAnsi="Times New Roman"/>
          <w:sz w:val="24"/>
          <w:szCs w:val="24"/>
        </w:rPr>
        <w:t xml:space="preserve">The company was delinquent </w:t>
      </w:r>
    </w:p>
    <w:p w14:paraId="0AD562BD" w14:textId="77777777" w:rsidR="00B755ED" w:rsidRDefault="00B755ED" w:rsidP="009008D5">
      <w:pPr>
        <w:spacing w:after="0" w:line="240" w:lineRule="auto"/>
        <w:rPr>
          <w:rFonts w:ascii="Times New Roman" w:hAnsi="Times New Roman"/>
          <w:sz w:val="24"/>
          <w:szCs w:val="24"/>
        </w:rPr>
      </w:pPr>
    </w:p>
    <w:p w14:paraId="3739B3FE" w14:textId="77777777" w:rsidR="00B755ED" w:rsidRDefault="00B755ED" w:rsidP="009008D5">
      <w:pPr>
        <w:spacing w:after="0" w:line="240" w:lineRule="auto"/>
        <w:rPr>
          <w:rFonts w:ascii="Times New Roman" w:hAnsi="Times New Roman"/>
          <w:sz w:val="24"/>
          <w:szCs w:val="24"/>
        </w:rPr>
      </w:pPr>
    </w:p>
    <w:p w14:paraId="3BBAEE1E" w14:textId="77777777" w:rsidR="00B755ED" w:rsidRDefault="00B755ED" w:rsidP="009008D5">
      <w:pPr>
        <w:spacing w:after="0" w:line="240" w:lineRule="auto"/>
        <w:rPr>
          <w:rFonts w:ascii="Times New Roman" w:hAnsi="Times New Roman"/>
          <w:sz w:val="24"/>
          <w:szCs w:val="24"/>
        </w:rPr>
      </w:pPr>
    </w:p>
    <w:p w14:paraId="0D4DBC62" w14:textId="613A0498" w:rsidR="00B755ED" w:rsidRDefault="00B755ED" w:rsidP="009008D5">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7BF42B9C" w14:textId="69C0A29A" w:rsidR="00B755ED" w:rsidRDefault="00B755ED" w:rsidP="009008D5">
      <w:pPr>
        <w:spacing w:after="0" w:line="240" w:lineRule="auto"/>
        <w:rPr>
          <w:rFonts w:ascii="Times New Roman" w:hAnsi="Times New Roman"/>
          <w:sz w:val="24"/>
          <w:szCs w:val="24"/>
        </w:rPr>
      </w:pPr>
      <w:r>
        <w:rPr>
          <w:rFonts w:ascii="Times New Roman" w:hAnsi="Times New Roman"/>
          <w:sz w:val="24"/>
          <w:szCs w:val="24"/>
        </w:rPr>
        <w:t>July 2, 2014</w:t>
      </w:r>
    </w:p>
    <w:p w14:paraId="7A40BA03" w14:textId="6ACEF539" w:rsidR="00B755ED" w:rsidRDefault="00B755ED" w:rsidP="009008D5">
      <w:pPr>
        <w:spacing w:after="0" w:line="240" w:lineRule="auto"/>
        <w:rPr>
          <w:rFonts w:ascii="Times New Roman" w:hAnsi="Times New Roman"/>
          <w:sz w:val="24"/>
          <w:szCs w:val="24"/>
        </w:rPr>
      </w:pPr>
      <w:r>
        <w:rPr>
          <w:rFonts w:ascii="Times New Roman" w:hAnsi="Times New Roman"/>
          <w:sz w:val="24"/>
          <w:szCs w:val="24"/>
        </w:rPr>
        <w:t>Page 2</w:t>
      </w:r>
    </w:p>
    <w:p w14:paraId="202D110F" w14:textId="77777777" w:rsidR="00B755ED" w:rsidRDefault="00B755ED" w:rsidP="009008D5">
      <w:pPr>
        <w:spacing w:after="0" w:line="240" w:lineRule="auto"/>
        <w:rPr>
          <w:rFonts w:ascii="Times New Roman" w:hAnsi="Times New Roman"/>
          <w:sz w:val="24"/>
          <w:szCs w:val="24"/>
        </w:rPr>
      </w:pPr>
    </w:p>
    <w:p w14:paraId="1AA16BB1" w14:textId="08A3B14C" w:rsidR="00430E9D" w:rsidRDefault="00B755ED" w:rsidP="009008D5">
      <w:pPr>
        <w:spacing w:after="0" w:line="240" w:lineRule="auto"/>
        <w:rPr>
          <w:rFonts w:ascii="Times New Roman" w:hAnsi="Times New Roman"/>
          <w:sz w:val="24"/>
          <w:szCs w:val="24"/>
        </w:rPr>
      </w:pPr>
      <w:proofErr w:type="gramStart"/>
      <w:r>
        <w:rPr>
          <w:rFonts w:ascii="Times New Roman" w:hAnsi="Times New Roman"/>
          <w:sz w:val="24"/>
          <w:szCs w:val="24"/>
        </w:rPr>
        <w:t>in</w:t>
      </w:r>
      <w:proofErr w:type="gramEnd"/>
      <w:r>
        <w:rPr>
          <w:rFonts w:ascii="Times New Roman" w:hAnsi="Times New Roman"/>
          <w:sz w:val="24"/>
          <w:szCs w:val="24"/>
        </w:rPr>
        <w:t xml:space="preserve"> filing the 2012 annual report and received an automatic mitigation to $25 per day</w:t>
      </w:r>
      <w:r w:rsidR="00232810">
        <w:rPr>
          <w:rFonts w:ascii="Times New Roman" w:hAnsi="Times New Roman"/>
          <w:sz w:val="24"/>
          <w:szCs w:val="24"/>
        </w:rPr>
        <w:t xml:space="preserve">.  </w:t>
      </w:r>
      <w:r w:rsidR="009E3C16">
        <w:rPr>
          <w:rFonts w:ascii="Times New Roman" w:hAnsi="Times New Roman"/>
          <w:sz w:val="24"/>
          <w:szCs w:val="24"/>
        </w:rPr>
        <w:t xml:space="preserve">Staff </w:t>
      </w:r>
      <w:r w:rsidR="00D92A2E">
        <w:rPr>
          <w:rFonts w:ascii="Times New Roman" w:hAnsi="Times New Roman"/>
          <w:sz w:val="24"/>
          <w:szCs w:val="24"/>
        </w:rPr>
        <w:t xml:space="preserve">does not </w:t>
      </w:r>
      <w:r w:rsidR="009E3C16">
        <w:rPr>
          <w:rFonts w:ascii="Times New Roman" w:hAnsi="Times New Roman"/>
          <w:sz w:val="24"/>
          <w:szCs w:val="24"/>
        </w:rPr>
        <w:t>support the com</w:t>
      </w:r>
      <w:r w:rsidR="00D92A2E">
        <w:rPr>
          <w:rFonts w:ascii="Times New Roman" w:hAnsi="Times New Roman"/>
          <w:sz w:val="24"/>
          <w:szCs w:val="24"/>
        </w:rPr>
        <w:t xml:space="preserve">pany’s request for mitigation </w:t>
      </w:r>
      <w:r>
        <w:rPr>
          <w:rFonts w:ascii="Times New Roman" w:hAnsi="Times New Roman"/>
          <w:sz w:val="24"/>
          <w:szCs w:val="24"/>
        </w:rPr>
        <w:t>due to prior violation of WAC 480-15-480.</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54D2D7C0" w14:textId="77777777" w:rsidR="000D42CE" w:rsidRDefault="000D42CE" w:rsidP="000D42CE">
      <w:pPr>
        <w:rPr>
          <w:rFonts w:ascii="Times New Roman" w:hAnsi="Times New Roman"/>
          <w:sz w:val="24"/>
          <w:szCs w:val="24"/>
        </w:rPr>
      </w:pPr>
    </w:p>
    <w:p w14:paraId="3CE55B39" w14:textId="77777777" w:rsidR="00430E9D" w:rsidRDefault="00430E9D" w:rsidP="000D42CE">
      <w:pPr>
        <w:rPr>
          <w:rFonts w:ascii="Times New Roman" w:hAnsi="Times New Roman"/>
          <w:sz w:val="24"/>
          <w:szCs w:val="24"/>
        </w:rPr>
      </w:pPr>
    </w:p>
    <w:p w14:paraId="45E96D7A" w14:textId="77777777" w:rsidR="00430E9D" w:rsidRDefault="00430E9D" w:rsidP="000D42CE">
      <w:pPr>
        <w:rPr>
          <w:rFonts w:ascii="Times New Roman" w:hAnsi="Times New Roman"/>
          <w:sz w:val="24"/>
          <w:szCs w:val="24"/>
        </w:rPr>
      </w:pPr>
    </w:p>
    <w:p w14:paraId="097D38E3" w14:textId="77777777" w:rsidR="007F6BE3" w:rsidRDefault="007F6BE3" w:rsidP="000D42CE">
      <w:pPr>
        <w:rPr>
          <w:rFonts w:ascii="Times New Roman" w:hAnsi="Times New Roman"/>
          <w:sz w:val="24"/>
          <w:szCs w:val="24"/>
        </w:rPr>
      </w:pPr>
    </w:p>
    <w:p w14:paraId="2719BE02" w14:textId="77777777" w:rsidR="00430E9D" w:rsidRDefault="00430E9D" w:rsidP="000D42CE">
      <w:pPr>
        <w:rPr>
          <w:rFonts w:ascii="Times New Roman" w:hAnsi="Times New Roman"/>
          <w:sz w:val="24"/>
          <w:szCs w:val="24"/>
        </w:rPr>
      </w:pPr>
    </w:p>
    <w:p w14:paraId="15F2B45C" w14:textId="77777777" w:rsidR="00702C47" w:rsidRDefault="00702C47"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5FD6E12E" w:rsidR="000D42CE" w:rsidRDefault="00B755ED" w:rsidP="00430E9D">
      <w:pPr>
        <w:jc w:val="center"/>
        <w:rPr>
          <w:rFonts w:ascii="Times New Roman" w:hAnsi="Times New Roman"/>
          <w:sz w:val="24"/>
          <w:szCs w:val="24"/>
        </w:rPr>
      </w:pPr>
      <w:r>
        <w:rPr>
          <w:noProof/>
        </w:rPr>
        <w:drawing>
          <wp:inline distT="0" distB="0" distL="0" distR="0" wp14:anchorId="518999D2" wp14:editId="55075C19">
            <wp:extent cx="5068444" cy="69037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71321" cy="6907639"/>
                    </a:xfrm>
                    <a:prstGeom prst="rect">
                      <a:avLst/>
                    </a:prstGeom>
                  </pic:spPr>
                </pic:pic>
              </a:graphicData>
            </a:graphic>
          </wp:inline>
        </w:drawing>
      </w:r>
      <w:r w:rsidR="000D42CE">
        <w:rPr>
          <w:rFonts w:ascii="Times New Roman" w:hAnsi="Times New Roman"/>
          <w:sz w:val="24"/>
          <w:szCs w:val="24"/>
        </w:rPr>
        <w:br w:type="textWrapping" w:clear="all"/>
      </w:r>
    </w:p>
    <w:p w14:paraId="66B1483F" w14:textId="4044994D" w:rsidR="00430E9D" w:rsidRDefault="00430E9D" w:rsidP="00430E9D">
      <w:pPr>
        <w:jc w:val="center"/>
        <w:rPr>
          <w:rFonts w:ascii="Times New Roman" w:hAnsi="Times New Roman"/>
          <w:sz w:val="24"/>
          <w:szCs w:val="24"/>
        </w:rPr>
      </w:pPr>
    </w:p>
    <w:p w14:paraId="0FDC4372" w14:textId="6E706293" w:rsidR="00232810" w:rsidRPr="000D42CE" w:rsidRDefault="00232810" w:rsidP="009E3C16">
      <w:pPr>
        <w:jc w:val="center"/>
        <w:rPr>
          <w:rFonts w:ascii="Times New Roman" w:hAnsi="Times New Roman"/>
          <w:sz w:val="24"/>
          <w:szCs w:val="24"/>
        </w:rPr>
      </w:pPr>
    </w:p>
    <w:p w14:paraId="0734B7E5" w14:textId="49C4315F" w:rsidR="000D42CE" w:rsidRPr="000D42CE" w:rsidRDefault="00B755ED" w:rsidP="00447BEE">
      <w:pPr>
        <w:jc w:val="center"/>
        <w:rPr>
          <w:rFonts w:ascii="Times New Roman" w:hAnsi="Times New Roman"/>
          <w:sz w:val="24"/>
          <w:szCs w:val="24"/>
        </w:rPr>
      </w:pPr>
      <w:r>
        <w:rPr>
          <w:noProof/>
        </w:rPr>
        <w:lastRenderedPageBreak/>
        <w:drawing>
          <wp:inline distT="0" distB="0" distL="0" distR="0" wp14:anchorId="06A6F796" wp14:editId="4A45FBE9">
            <wp:extent cx="5813267" cy="64236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16267" cy="6426975"/>
                    </a:xfrm>
                    <a:prstGeom prst="rect">
                      <a:avLst/>
                    </a:prstGeom>
                  </pic:spPr>
                </pic:pic>
              </a:graphicData>
            </a:graphic>
          </wp:inline>
        </w:drawing>
      </w:r>
    </w:p>
    <w:p w14:paraId="13292B19" w14:textId="77777777" w:rsidR="000D42CE" w:rsidRPr="000D42CE" w:rsidRDefault="000D42CE" w:rsidP="000D42CE">
      <w:pP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01924ED2" w14:textId="60C92193" w:rsidR="006B2384" w:rsidRDefault="006B2384" w:rsidP="006B2384">
      <w:pPr>
        <w:jc w:val="center"/>
        <w:rPr>
          <w:rFonts w:ascii="Times New Roman" w:hAnsi="Times New Roman"/>
          <w:sz w:val="24"/>
          <w:szCs w:val="24"/>
        </w:rPr>
      </w:pPr>
    </w:p>
    <w:p w14:paraId="272B0EBB" w14:textId="68828727" w:rsidR="00430E9D" w:rsidRDefault="00430E9D" w:rsidP="006B2384">
      <w:pPr>
        <w:jc w:val="center"/>
        <w:rPr>
          <w:rFonts w:ascii="Times New Roman" w:hAnsi="Times New Roman"/>
          <w:sz w:val="24"/>
          <w:szCs w:val="24"/>
        </w:rPr>
      </w:pPr>
    </w:p>
    <w:p w14:paraId="39E0EC1C" w14:textId="11AE180E" w:rsidR="00430E9D" w:rsidRDefault="00B755ED" w:rsidP="00430E9D">
      <w:pPr>
        <w:jc w:val="center"/>
        <w:rPr>
          <w:rFonts w:ascii="Times New Roman" w:hAnsi="Times New Roman"/>
          <w:sz w:val="24"/>
          <w:szCs w:val="24"/>
        </w:rPr>
      </w:pPr>
      <w:r>
        <w:rPr>
          <w:noProof/>
        </w:rPr>
        <w:lastRenderedPageBreak/>
        <w:drawing>
          <wp:inline distT="0" distB="0" distL="0" distR="0" wp14:anchorId="5EDD81CA" wp14:editId="7A2A551D">
            <wp:extent cx="5132244" cy="72161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35506" cy="7220727"/>
                    </a:xfrm>
                    <a:prstGeom prst="rect">
                      <a:avLst/>
                    </a:prstGeom>
                  </pic:spPr>
                </pic:pic>
              </a:graphicData>
            </a:graphic>
          </wp:inline>
        </w:drawing>
      </w:r>
    </w:p>
    <w:p w14:paraId="2D5669A9" w14:textId="04205E6D" w:rsidR="00232810" w:rsidRDefault="00232810" w:rsidP="004A3841">
      <w:pPr>
        <w:jc w:val="center"/>
        <w:rPr>
          <w:rFonts w:ascii="Times New Roman" w:hAnsi="Times New Roman"/>
          <w:sz w:val="24"/>
          <w:szCs w:val="24"/>
        </w:rPr>
      </w:pPr>
    </w:p>
    <w:p w14:paraId="5A8ACF6F" w14:textId="77777777" w:rsidR="00B755ED" w:rsidRDefault="00B755ED" w:rsidP="004A3841">
      <w:pPr>
        <w:jc w:val="center"/>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0F1E80A2" w:rsidR="009E3C16" w:rsidRDefault="00B755ED" w:rsidP="000D42CE">
      <w:pPr>
        <w:tabs>
          <w:tab w:val="left" w:pos="1020"/>
        </w:tabs>
        <w:jc w:val="center"/>
        <w:rPr>
          <w:rFonts w:ascii="Times New Roman" w:hAnsi="Times New Roman"/>
          <w:sz w:val="24"/>
          <w:szCs w:val="24"/>
        </w:rPr>
      </w:pPr>
      <w:r>
        <w:rPr>
          <w:noProof/>
        </w:rPr>
        <w:drawing>
          <wp:inline distT="0" distB="0" distL="0" distR="0" wp14:anchorId="203974C9" wp14:editId="35200E25">
            <wp:extent cx="5371513" cy="7292340"/>
            <wp:effectExtent l="0" t="0" r="635"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73609" cy="7295186"/>
                    </a:xfrm>
                    <a:prstGeom prst="rect">
                      <a:avLst/>
                    </a:prstGeom>
                  </pic:spPr>
                </pic:pic>
              </a:graphicData>
            </a:graphic>
          </wp:inline>
        </w:drawing>
      </w:r>
    </w:p>
    <w:p w14:paraId="29CB6A0C" w14:textId="77777777" w:rsidR="00B755ED" w:rsidRDefault="009E3C16" w:rsidP="006B2384">
      <w:pPr>
        <w:tabs>
          <w:tab w:val="left" w:pos="2712"/>
          <w:tab w:val="center" w:pos="4680"/>
        </w:tabs>
        <w:rPr>
          <w:rFonts w:ascii="Times New Roman" w:hAnsi="Times New Roman"/>
          <w:sz w:val="24"/>
          <w:szCs w:val="24"/>
        </w:rPr>
      </w:pPr>
      <w:r>
        <w:rPr>
          <w:rFonts w:ascii="Times New Roman" w:hAnsi="Times New Roman"/>
          <w:sz w:val="24"/>
          <w:szCs w:val="24"/>
        </w:rPr>
        <w:tab/>
      </w:r>
    </w:p>
    <w:p w14:paraId="37621220" w14:textId="2D7A58A0" w:rsidR="00B755ED" w:rsidRDefault="00B755ED" w:rsidP="00B755ED">
      <w:pPr>
        <w:tabs>
          <w:tab w:val="left" w:pos="2712"/>
          <w:tab w:val="center" w:pos="4680"/>
        </w:tabs>
        <w:jc w:val="center"/>
        <w:rPr>
          <w:rFonts w:ascii="Times New Roman" w:hAnsi="Times New Roman"/>
          <w:sz w:val="24"/>
          <w:szCs w:val="24"/>
        </w:rPr>
      </w:pPr>
      <w:r>
        <w:rPr>
          <w:noProof/>
        </w:rPr>
        <w:lastRenderedPageBreak/>
        <w:drawing>
          <wp:inline distT="0" distB="0" distL="0" distR="0" wp14:anchorId="5CFF7A57" wp14:editId="1231EAE4">
            <wp:extent cx="5877864" cy="6621780"/>
            <wp:effectExtent l="0" t="0" r="889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81477" cy="6625850"/>
                    </a:xfrm>
                    <a:prstGeom prst="rect">
                      <a:avLst/>
                    </a:prstGeom>
                  </pic:spPr>
                </pic:pic>
              </a:graphicData>
            </a:graphic>
          </wp:inline>
        </w:drawing>
      </w:r>
    </w:p>
    <w:p w14:paraId="49A6C166" w14:textId="595A9552" w:rsidR="00B755ED" w:rsidRDefault="00B755ED" w:rsidP="00B755ED">
      <w:pPr>
        <w:rPr>
          <w:rFonts w:ascii="Times New Roman" w:hAnsi="Times New Roman"/>
          <w:sz w:val="24"/>
          <w:szCs w:val="24"/>
        </w:rPr>
      </w:pPr>
    </w:p>
    <w:p w14:paraId="031F5305" w14:textId="63C08D54" w:rsidR="007F6BE3" w:rsidRPr="00B755ED" w:rsidRDefault="00B755ED" w:rsidP="00B755ED">
      <w:pPr>
        <w:tabs>
          <w:tab w:val="left" w:pos="5628"/>
        </w:tabs>
        <w:rPr>
          <w:rFonts w:ascii="Times New Roman" w:hAnsi="Times New Roman"/>
          <w:sz w:val="24"/>
          <w:szCs w:val="24"/>
        </w:rPr>
      </w:pPr>
      <w:bookmarkStart w:id="0" w:name="_GoBack"/>
      <w:r>
        <w:rPr>
          <w:rFonts w:ascii="Times New Roman" w:hAnsi="Times New Roman"/>
          <w:sz w:val="24"/>
          <w:szCs w:val="24"/>
        </w:rPr>
        <w:tab/>
      </w:r>
      <w:bookmarkEnd w:id="0"/>
    </w:p>
    <w:sectPr w:rsidR="007F6BE3" w:rsidRPr="00B755ED" w:rsidSect="00F63DB1">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DE90E" w14:textId="77777777" w:rsidR="00A31D1E" w:rsidRDefault="00A31D1E" w:rsidP="00CE5EE6">
      <w:pPr>
        <w:spacing w:after="0" w:line="240" w:lineRule="auto"/>
      </w:pPr>
      <w:r>
        <w:separator/>
      </w:r>
    </w:p>
  </w:endnote>
  <w:endnote w:type="continuationSeparator" w:id="0">
    <w:p w14:paraId="275D7F75" w14:textId="77777777" w:rsidR="00A31D1E" w:rsidRDefault="00A31D1E"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5238DECF" w14:textId="77777777" w:rsidR="00B755ED" w:rsidRPr="0060644B" w:rsidRDefault="00B755ED" w:rsidP="00B755ED">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June 6</w:t>
    </w:r>
    <w:r w:rsidRPr="0060644B">
      <w:rPr>
        <w:rFonts w:ascii="Times New Roman" w:hAnsi="Times New Roman"/>
        <w:sz w:val="20"/>
      </w:rPr>
      <w:t>, 2014</w:t>
    </w:r>
  </w:p>
  <w:p w14:paraId="6AC897B1" w14:textId="77777777" w:rsidR="00B755ED" w:rsidRPr="0060644B" w:rsidRDefault="00B755ED" w:rsidP="00B755ED">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Pr>
        <w:rFonts w:ascii="Times New Roman" w:hAnsi="Times New Roman"/>
        <w:sz w:val="20"/>
      </w:rPr>
      <w:t xml:space="preserve">Record Hauling Service’s </w:t>
    </w:r>
    <w:r w:rsidRPr="0060644B">
      <w:rPr>
        <w:rFonts w:ascii="Times New Roman" w:hAnsi="Times New Roman"/>
        <w:sz w:val="20"/>
      </w:rPr>
      <w:t>Mitig</w:t>
    </w:r>
    <w:r>
      <w:rPr>
        <w:rFonts w:ascii="Times New Roman" w:hAnsi="Times New Roman"/>
        <w:sz w:val="20"/>
      </w:rPr>
      <w:t>ation Request received on June 18,</w:t>
    </w:r>
    <w:r w:rsidRPr="0060644B">
      <w:rPr>
        <w:rFonts w:ascii="Times New Roman" w:hAnsi="Times New Roman"/>
        <w:sz w:val="20"/>
      </w:rPr>
      <w:t xml:space="preserve"> 2014</w:t>
    </w:r>
  </w:p>
  <w:p w14:paraId="3227F097" w14:textId="65B4672C" w:rsidR="0060644B" w:rsidRPr="0060644B" w:rsidRDefault="0060644B" w:rsidP="000B6CD0">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7C5339F2"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 xml:space="preserve">penalty assessment sent on </w:t>
    </w:r>
    <w:r w:rsidR="009E3C16">
      <w:rPr>
        <w:rFonts w:ascii="Times New Roman" w:hAnsi="Times New Roman"/>
        <w:sz w:val="20"/>
      </w:rPr>
      <w:t xml:space="preserve">June </w:t>
    </w:r>
    <w:r w:rsidR="00B755ED">
      <w:rPr>
        <w:rFonts w:ascii="Times New Roman" w:hAnsi="Times New Roman"/>
        <w:sz w:val="20"/>
      </w:rPr>
      <w:t>6</w:t>
    </w:r>
    <w:r w:rsidRPr="0060644B">
      <w:rPr>
        <w:rFonts w:ascii="Times New Roman" w:hAnsi="Times New Roman"/>
        <w:sz w:val="20"/>
      </w:rPr>
      <w:t>, 2014</w:t>
    </w:r>
  </w:p>
  <w:p w14:paraId="230E04AD" w14:textId="1C88412F"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B755ED">
      <w:rPr>
        <w:rFonts w:ascii="Times New Roman" w:hAnsi="Times New Roman"/>
        <w:sz w:val="20"/>
      </w:rPr>
      <w:t>Record Hauling Service’s</w:t>
    </w:r>
    <w:r w:rsidR="00702C47">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 xml:space="preserve">ation Request received on </w:t>
    </w:r>
    <w:r w:rsidR="000B6CD0">
      <w:rPr>
        <w:rFonts w:ascii="Times New Roman" w:hAnsi="Times New Roman"/>
        <w:sz w:val="20"/>
      </w:rPr>
      <w:t xml:space="preserve">June </w:t>
    </w:r>
    <w:r w:rsidR="007F6BE3">
      <w:rPr>
        <w:rFonts w:ascii="Times New Roman" w:hAnsi="Times New Roman"/>
        <w:sz w:val="20"/>
      </w:rPr>
      <w:t>1</w:t>
    </w:r>
    <w:r w:rsidR="00D92A2E">
      <w:rPr>
        <w:rFonts w:ascii="Times New Roman" w:hAnsi="Times New Roman"/>
        <w:sz w:val="20"/>
      </w:rPr>
      <w:t>8</w:t>
    </w:r>
    <w:r w:rsidR="000B6CD0">
      <w:rPr>
        <w:rFonts w:ascii="Times New Roman" w:hAnsi="Times New Roman"/>
        <w:sz w:val="20"/>
      </w:rPr>
      <w:t>,</w:t>
    </w:r>
    <w:r w:rsidRPr="0060644B">
      <w:rPr>
        <w:rFonts w:ascii="Times New Roman" w:hAnsi="Times New Roman"/>
        <w:sz w:val="20"/>
      </w:rPr>
      <w:t xml:space="preserve">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53282" w14:textId="77777777" w:rsidR="00A31D1E" w:rsidRDefault="00A31D1E" w:rsidP="00CE5EE6">
      <w:pPr>
        <w:spacing w:after="0" w:line="240" w:lineRule="auto"/>
      </w:pPr>
      <w:r>
        <w:separator/>
      </w:r>
    </w:p>
  </w:footnote>
  <w:footnote w:type="continuationSeparator" w:id="0">
    <w:p w14:paraId="0E97249A" w14:textId="77777777" w:rsidR="00A31D1E" w:rsidRDefault="00A31D1E"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1634B"/>
    <w:rsid w:val="00021106"/>
    <w:rsid w:val="000260AC"/>
    <w:rsid w:val="00050BA1"/>
    <w:rsid w:val="000A4638"/>
    <w:rsid w:val="000B6CD0"/>
    <w:rsid w:val="000D42CE"/>
    <w:rsid w:val="001C127D"/>
    <w:rsid w:val="0022310E"/>
    <w:rsid w:val="00232810"/>
    <w:rsid w:val="002451F2"/>
    <w:rsid w:val="002C6A9E"/>
    <w:rsid w:val="00350C05"/>
    <w:rsid w:val="00363A38"/>
    <w:rsid w:val="00430E9D"/>
    <w:rsid w:val="00433B58"/>
    <w:rsid w:val="00447BEE"/>
    <w:rsid w:val="004A3841"/>
    <w:rsid w:val="00596113"/>
    <w:rsid w:val="005F6B8A"/>
    <w:rsid w:val="0060644B"/>
    <w:rsid w:val="006435D1"/>
    <w:rsid w:val="00650C1A"/>
    <w:rsid w:val="006B2384"/>
    <w:rsid w:val="00702C47"/>
    <w:rsid w:val="007F6BE3"/>
    <w:rsid w:val="009008D5"/>
    <w:rsid w:val="00906590"/>
    <w:rsid w:val="0093094A"/>
    <w:rsid w:val="009E3C16"/>
    <w:rsid w:val="00A31D1E"/>
    <w:rsid w:val="00B33055"/>
    <w:rsid w:val="00B478A1"/>
    <w:rsid w:val="00B755ED"/>
    <w:rsid w:val="00C230AE"/>
    <w:rsid w:val="00C31488"/>
    <w:rsid w:val="00CE377B"/>
    <w:rsid w:val="00CE5EE6"/>
    <w:rsid w:val="00D03E1A"/>
    <w:rsid w:val="00D61AB4"/>
    <w:rsid w:val="00D7004E"/>
    <w:rsid w:val="00D92A2E"/>
    <w:rsid w:val="00DE034C"/>
    <w:rsid w:val="00E052D4"/>
    <w:rsid w:val="00E22CF1"/>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2014-07-02T07:00:00+00:00</Date1>
    <IsDocumentOrder xmlns="dc463f71-b30c-4ab2-9473-d307f9d35888" xsi:nil="true"/>
    <IsHighlyConfidential xmlns="dc463f71-b30c-4ab2-9473-d307f9d35888">false</IsHighlyConfidential>
    <CaseCompanyNames xmlns="dc463f71-b30c-4ab2-9473-d307f9d35888">RECORD HAULING SERVICE INC</CaseCompanyNames>
    <DocketNumber xmlns="dc463f71-b30c-4ab2-9473-d307f9d35888">140987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8BB5918048414180ABD86BAD7A924C" ma:contentTypeVersion="167" ma:contentTypeDescription="" ma:contentTypeScope="" ma:versionID="f93479db4b7eaaa9336a820270d1e6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2C9AE0-8E4E-4022-926F-606DF9541C70}"/>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95868669-C7ED-4463-824B-CA853255AE7F}"/>
</file>

<file path=docProps/app.xml><?xml version="1.0" encoding="utf-8"?>
<Properties xmlns="http://schemas.openxmlformats.org/officeDocument/2006/extended-properties" xmlns:vt="http://schemas.openxmlformats.org/officeDocument/2006/docPropsVTypes">
  <Template>Normal</Template>
  <TotalTime>1</TotalTime>
  <Pages>7</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2014-06-27T21:07:00Z</cp:lastPrinted>
  <dcterms:created xsi:type="dcterms:W3CDTF">2014-06-27T21:16:00Z</dcterms:created>
  <dcterms:modified xsi:type="dcterms:W3CDTF">2014-06-27T21:16:00Z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0x0101006E56B4D1795A2E4DB2F0B01679ED314A00E68BB5918048414180ABD86BAD7A924C</vt:lpwstr>
  </property>
  <property fmtid="{D5CDD505-2E9C-101B-9397-08002B2CF9AE}" pid="3" name="_docset_NoMedatataSyncRequired">
    <vt:lpwstr>False</vt:lpwstr>
  </property>
</Properties>
</file>