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7BAC" w:rsidRPr="00C27BAC" w:rsidRDefault="0019006B" w:rsidP="00C27BA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6067425</wp:posOffset>
                </wp:positionH>
                <wp:positionV relativeFrom="paragraph">
                  <wp:posOffset>-26035</wp:posOffset>
                </wp:positionV>
                <wp:extent cx="666750" cy="6962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6750" cy="696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5A4895" w:rsidRDefault="005A4895">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r>
                              <w:rPr>
                                <w:rFonts w:ascii="Arial" w:hAnsi="Arial" w:cs="Arial"/>
                                <w:sz w:val="20"/>
                              </w:rPr>
                              <w:t>(C)</w:t>
                            </w:r>
                          </w:p>
                          <w:p w:rsidR="0019006B" w:rsidRDefault="0019006B">
                            <w:pPr>
                              <w:rPr>
                                <w:rFonts w:ascii="Arial" w:hAnsi="Arial" w:cs="Arial"/>
                                <w:sz w:val="20"/>
                              </w:rPr>
                            </w:pPr>
                            <w:r>
                              <w:rPr>
                                <w:rFonts w:ascii="Arial" w:hAnsi="Arial" w:cs="Arial"/>
                                <w:sz w:val="20"/>
                              </w:rPr>
                              <w:t>(N)(D)</w:t>
                            </w: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r>
                              <w:rPr>
                                <w:rFonts w:ascii="Arial" w:hAnsi="Arial" w:cs="Arial"/>
                                <w:sz w:val="20"/>
                              </w:rPr>
                              <w:t>(N)</w:t>
                            </w:r>
                          </w:p>
                          <w:p w:rsidR="0019006B" w:rsidRDefault="0019006B">
                            <w:pPr>
                              <w:rPr>
                                <w:rFonts w:ascii="Arial" w:hAnsi="Arial" w:cs="Arial"/>
                                <w:sz w:val="20"/>
                              </w:rPr>
                            </w:pPr>
                          </w:p>
                          <w:p w:rsidR="0019006B" w:rsidRDefault="0019006B">
                            <w:pPr>
                              <w:rPr>
                                <w:rFonts w:ascii="Arial" w:hAnsi="Arial" w:cs="Arial"/>
                                <w:sz w:val="20"/>
                              </w:rPr>
                            </w:pPr>
                            <w:r>
                              <w:rPr>
                                <w:rFonts w:ascii="Arial" w:hAnsi="Arial" w:cs="Arial"/>
                                <w:sz w:val="20"/>
                              </w:rPr>
                              <w:t xml:space="preserve">(K) </w:t>
                            </w:r>
                            <w:proofErr w:type="gramStart"/>
                            <w:r>
                              <w:rPr>
                                <w:rFonts w:ascii="Arial" w:hAnsi="Arial" w:cs="Arial"/>
                                <w:sz w:val="20"/>
                              </w:rPr>
                              <w:t>to</w:t>
                            </w:r>
                            <w:proofErr w:type="gramEnd"/>
                            <w:r>
                              <w:rPr>
                                <w:rFonts w:ascii="Arial" w:hAnsi="Arial" w:cs="Arial"/>
                                <w:sz w:val="20"/>
                              </w:rPr>
                              <w:t xml:space="preserve"> page 2</w:t>
                            </w:r>
                          </w:p>
                          <w:p w:rsidR="0019006B" w:rsidRPr="0019006B" w:rsidRDefault="0019006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7.75pt;margin-top:-2.05pt;width:52.5pt;height:54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" filled="f" stroked="f" strokeweight=".5pt">
                <v:textbox>
                  <w:txbxContent>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5A4895" w:rsidRDefault="005A4895">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r>
                        <w:rPr>
                          <w:rFonts w:ascii="Arial" w:hAnsi="Arial" w:cs="Arial"/>
                          <w:sz w:val="20"/>
                        </w:rPr>
                        <w:t>(C)</w:t>
                      </w:r>
                    </w:p>
                    <w:p w:rsidR="0019006B" w:rsidRDefault="0019006B">
                      <w:pPr>
                        <w:rPr>
                          <w:rFonts w:ascii="Arial" w:hAnsi="Arial" w:cs="Arial"/>
                          <w:sz w:val="20"/>
                        </w:rPr>
                      </w:pPr>
                      <w:r>
                        <w:rPr>
                          <w:rFonts w:ascii="Arial" w:hAnsi="Arial" w:cs="Arial"/>
                          <w:sz w:val="20"/>
                        </w:rPr>
                        <w:t>(N)(D)</w:t>
                      </w: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r>
                        <w:rPr>
                          <w:rFonts w:ascii="Arial" w:hAnsi="Arial" w:cs="Arial"/>
                          <w:sz w:val="20"/>
                        </w:rPr>
                        <w:t>(N)</w:t>
                      </w:r>
                    </w:p>
                    <w:p w:rsidR="0019006B" w:rsidRDefault="0019006B">
                      <w:pPr>
                        <w:rPr>
                          <w:rFonts w:ascii="Arial" w:hAnsi="Arial" w:cs="Arial"/>
                          <w:sz w:val="20"/>
                        </w:rPr>
                      </w:pPr>
                    </w:p>
                    <w:p w:rsidR="0019006B" w:rsidRDefault="0019006B">
                      <w:pPr>
                        <w:rPr>
                          <w:rFonts w:ascii="Arial" w:hAnsi="Arial" w:cs="Arial"/>
                          <w:sz w:val="20"/>
                        </w:rPr>
                      </w:pPr>
                      <w:r>
                        <w:rPr>
                          <w:rFonts w:ascii="Arial" w:hAnsi="Arial" w:cs="Arial"/>
                          <w:sz w:val="20"/>
                        </w:rPr>
                        <w:t>(K) to page 2</w:t>
                      </w:r>
                    </w:p>
                    <w:p w:rsidR="0019006B" w:rsidRPr="0019006B" w:rsidRDefault="0019006B">
                      <w:pPr>
                        <w:rPr>
                          <w:rFonts w:ascii="Arial" w:hAnsi="Arial" w:cs="Arial"/>
                          <w:sz w:val="20"/>
                        </w:rPr>
                      </w:pPr>
                    </w:p>
                  </w:txbxContent>
                </v:textbox>
              </v:shape>
            </w:pict>
          </mc:Fallback>
        </mc:AlternateContent>
      </w:r>
      <w:r w:rsidR="00C27BAC" w:rsidRPr="00C27BAC">
        <w:rPr>
          <w:rFonts w:ascii="Arial" w:hAnsi="Arial" w:cs="Arial"/>
          <w:sz w:val="20"/>
          <w:u w:val="single"/>
        </w:rPr>
        <w:t>AVAILABLE</w:t>
      </w:r>
      <w:r w:rsidR="00C27BAC"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r>
      <w:proofErr w:type="gramStart"/>
      <w:r w:rsidRPr="00C27BAC">
        <w:rPr>
          <w:rFonts w:ascii="Arial" w:hAnsi="Arial" w:cs="Arial"/>
          <w:sz w:val="20"/>
        </w:rPr>
        <w:t>In all territory served by Company in the State of Washington.</w:t>
      </w:r>
      <w:proofErr w:type="gramEnd"/>
      <w:r w:rsidRPr="00C27BAC">
        <w:rPr>
          <w:rFonts w:ascii="Arial" w:hAnsi="Arial" w:cs="Arial"/>
          <w:sz w:val="20"/>
        </w:rPr>
        <w:t xml:space="preserve"> </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APPLICABLE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To service furnished by means of Company-owned installations for the lighting of public streets, highways, alleys and under conditions, and for street lights of sizes and types, not specified on other schedules of this tariff.  All street lights installed on and after December 28, 1979 shall make use of high-pressure, sodium-vapor luminaires.  Company may not be required to furnish service hereunder to other than municipal Customers.</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u w:val="single"/>
        </w:rPr>
      </w:pPr>
      <w:r w:rsidRPr="00C27BAC">
        <w:rPr>
          <w:rFonts w:ascii="Arial" w:hAnsi="Arial" w:cs="Arial"/>
          <w:sz w:val="20"/>
          <w:u w:val="single"/>
        </w:rPr>
        <w:t>MONTHLY BILLING:</w:t>
      </w:r>
    </w:p>
    <w:p w:rsidR="00C27BAC" w:rsidRPr="00C27BAC" w:rsidRDefault="00C27BAC" w:rsidP="00C27BAC">
      <w:pPr>
        <w:jc w:val="both"/>
        <w:rPr>
          <w:rFonts w:ascii="Arial" w:hAnsi="Arial" w:cs="Arial"/>
          <w:sz w:val="20"/>
          <w:u w:val="single"/>
        </w:rPr>
      </w:pPr>
      <w:r w:rsidRPr="00C27BAC">
        <w:rPr>
          <w:rFonts w:ascii="Arial" w:hAnsi="Arial" w:cs="Arial"/>
          <w:sz w:val="20"/>
        </w:rPr>
        <w:tab/>
      </w:r>
      <w:r w:rsidRPr="00C27BAC">
        <w:rPr>
          <w:rFonts w:ascii="Arial" w:hAnsi="Arial" w:cs="Arial"/>
          <w:sz w:val="20"/>
          <w:u w:val="single"/>
        </w:rPr>
        <w:t>For systems owned, operated and maintained by Company</w:t>
      </w:r>
    </w:p>
    <w:p w:rsidR="00C27BAC" w:rsidRPr="00C27BAC" w:rsidRDefault="00C27BAC" w:rsidP="00C27BAC">
      <w:pPr>
        <w:jc w:val="both"/>
        <w:rPr>
          <w:rFonts w:ascii="Arial" w:hAnsi="Arial" w:cs="Arial"/>
          <w:sz w:val="20"/>
          <w:u w:val="single"/>
        </w:rPr>
      </w:pPr>
    </w:p>
    <w:p w:rsidR="00C27BAC" w:rsidRPr="00C27BAC" w:rsidRDefault="00C27BAC" w:rsidP="00C27BAC">
      <w:pPr>
        <w:ind w:left="1440"/>
        <w:jc w:val="both"/>
        <w:rPr>
          <w:rFonts w:ascii="Arial" w:hAnsi="Arial" w:cs="Arial"/>
          <w:sz w:val="20"/>
        </w:rPr>
      </w:pPr>
      <w:proofErr w:type="gramStart"/>
      <w:r w:rsidRPr="00C27BAC">
        <w:rPr>
          <w:rFonts w:ascii="Arial" w:hAnsi="Arial" w:cs="Arial"/>
          <w:sz w:val="20"/>
        </w:rPr>
        <w:t>A flat rate equal to one-twelfth of Company's estimated annual costs for operation, maintenance, fixed charges and depreciation applicable to the street lighting system, including energy costs as follows.</w:t>
      </w:r>
      <w:proofErr w:type="gramEnd"/>
      <w:r w:rsidRPr="00C27BAC">
        <w:rPr>
          <w:rFonts w:ascii="Arial" w:hAnsi="Arial" w:cs="Arial"/>
          <w:sz w:val="20"/>
        </w:rPr>
        <w:t xml:space="preserve">  All Monthly Billings shall be adjusted in accordan</w:t>
      </w:r>
      <w:r w:rsidR="00894C8C">
        <w:rPr>
          <w:rFonts w:ascii="Arial" w:hAnsi="Arial" w:cs="Arial"/>
          <w:sz w:val="20"/>
        </w:rPr>
        <w:t xml:space="preserve">ce with Schedules 91, 95, </w:t>
      </w:r>
      <w:r w:rsidRPr="00C27BAC">
        <w:rPr>
          <w:rFonts w:ascii="Arial" w:hAnsi="Arial" w:cs="Arial"/>
          <w:sz w:val="20"/>
        </w:rPr>
        <w:t>and 191.</w:t>
      </w:r>
    </w:p>
    <w:p w:rsidR="00C27BAC" w:rsidRPr="00C27BAC" w:rsidRDefault="00C27BAC" w:rsidP="00C27BAC">
      <w:pPr>
        <w:jc w:val="both"/>
        <w:rPr>
          <w:rFonts w:ascii="Arial" w:hAnsi="Arial" w:cs="Arial"/>
          <w:sz w:val="20"/>
          <w:u w:val="single"/>
        </w:rPr>
      </w:pPr>
    </w:p>
    <w:p w:rsidR="00C27BAC" w:rsidRPr="00C27BAC" w:rsidRDefault="00C27BAC" w:rsidP="00C27BAC">
      <w:pPr>
        <w:tabs>
          <w:tab w:val="left" w:pos="2790"/>
          <w:tab w:val="left" w:pos="3780"/>
        </w:tabs>
        <w:ind w:left="1440"/>
        <w:jc w:val="both"/>
        <w:rPr>
          <w:rFonts w:ascii="Arial" w:hAnsi="Arial" w:cs="Arial"/>
          <w:sz w:val="20"/>
        </w:rPr>
      </w:pPr>
      <w:r w:rsidRPr="00C27BAC">
        <w:rPr>
          <w:rFonts w:ascii="Arial" w:hAnsi="Arial" w:cs="Arial"/>
          <w:sz w:val="20"/>
        </w:rPr>
        <w:t>Base</w:t>
      </w:r>
      <w:r w:rsidRPr="00C27BAC">
        <w:rPr>
          <w:rFonts w:ascii="Arial" w:hAnsi="Arial" w:cs="Arial"/>
          <w:sz w:val="20"/>
        </w:rPr>
        <w:tab/>
      </w:r>
      <w:r w:rsidRPr="00C27BAC">
        <w:rPr>
          <w:rFonts w:ascii="Arial" w:hAnsi="Arial" w:cs="Arial"/>
          <w:sz w:val="20"/>
        </w:rPr>
        <w:tab/>
      </w:r>
    </w:p>
    <w:p w:rsidR="00C27BAC" w:rsidRPr="00C27BAC" w:rsidRDefault="00C27BAC" w:rsidP="00C27BAC">
      <w:pPr>
        <w:tabs>
          <w:tab w:val="left" w:pos="2340"/>
          <w:tab w:val="left" w:pos="3780"/>
        </w:tabs>
        <w:ind w:left="1440"/>
        <w:jc w:val="both"/>
        <w:rPr>
          <w:rFonts w:ascii="Arial" w:hAnsi="Arial" w:cs="Arial"/>
          <w:sz w:val="20"/>
        </w:rPr>
      </w:pPr>
      <w:r w:rsidRPr="00C27BAC">
        <w:rPr>
          <w:rFonts w:ascii="Arial" w:hAnsi="Arial" w:cs="Arial"/>
          <w:sz w:val="20"/>
          <w:u w:val="single"/>
        </w:rPr>
        <w:t>Rate</w:t>
      </w:r>
      <w:r w:rsidRPr="00C27BAC">
        <w:rPr>
          <w:rFonts w:ascii="Arial" w:hAnsi="Arial" w:cs="Arial"/>
          <w:sz w:val="20"/>
        </w:rPr>
        <w:tab/>
      </w:r>
    </w:p>
    <w:p w:rsidR="00C27BAC" w:rsidRPr="00C27BAC" w:rsidRDefault="00C27BAC" w:rsidP="00C27BAC">
      <w:pPr>
        <w:pStyle w:val="BlockText"/>
        <w:tabs>
          <w:tab w:val="clear" w:pos="2610"/>
          <w:tab w:val="clear" w:pos="4230"/>
          <w:tab w:val="clear" w:pos="5220"/>
          <w:tab w:val="left" w:pos="2520"/>
          <w:tab w:val="left" w:pos="3780"/>
          <w:tab w:val="left" w:pos="4590"/>
        </w:tabs>
        <w:rPr>
          <w:rFonts w:ascii="Arial" w:hAnsi="Arial" w:cs="Arial"/>
        </w:rPr>
      </w:pPr>
      <w:r w:rsidRPr="00C27BAC">
        <w:rPr>
          <w:rFonts w:ascii="Arial" w:hAnsi="Arial" w:cs="Arial"/>
        </w:rPr>
        <w:t>7.814¢</w:t>
      </w:r>
      <w:r w:rsidRPr="00C27BAC">
        <w:rPr>
          <w:rFonts w:ascii="Arial" w:hAnsi="Arial" w:cs="Arial"/>
        </w:rPr>
        <w:tab/>
        <w:t>per kWh for dusk to dawn operation</w:t>
      </w:r>
    </w:p>
    <w:p w:rsidR="00C27BAC" w:rsidRPr="00C27BAC" w:rsidRDefault="00C27BAC" w:rsidP="00C27BAC">
      <w:pPr>
        <w:pStyle w:val="BodyTextIndent"/>
        <w:tabs>
          <w:tab w:val="left" w:pos="1440"/>
          <w:tab w:val="left" w:pos="2520"/>
          <w:tab w:val="left" w:pos="3780"/>
          <w:tab w:val="left" w:pos="4590"/>
        </w:tabs>
        <w:rPr>
          <w:rFonts w:ascii="Arial" w:hAnsi="Arial" w:cs="Arial"/>
          <w:sz w:val="20"/>
        </w:rPr>
      </w:pPr>
      <w:r>
        <w:rPr>
          <w:rFonts w:ascii="Arial" w:hAnsi="Arial" w:cs="Arial"/>
          <w:sz w:val="20"/>
        </w:rPr>
        <w:tab/>
      </w:r>
      <w:r w:rsidRPr="00C27BAC">
        <w:rPr>
          <w:rFonts w:ascii="Arial" w:hAnsi="Arial" w:cs="Arial"/>
          <w:sz w:val="20"/>
        </w:rPr>
        <w:t>8.744¢</w:t>
      </w:r>
      <w:r w:rsidRPr="00C27BAC">
        <w:rPr>
          <w:rFonts w:ascii="Arial" w:hAnsi="Arial" w:cs="Arial"/>
          <w:sz w:val="20"/>
        </w:rPr>
        <w:tab/>
        <w:t>per kWh for dusk to midnight operation</w:t>
      </w:r>
    </w:p>
    <w:p w:rsidR="00C27BAC" w:rsidRPr="00C27BAC" w:rsidRDefault="00C27BAC" w:rsidP="00C27BAC">
      <w:pPr>
        <w:tabs>
          <w:tab w:val="left" w:pos="7050"/>
        </w:tabs>
        <w:jc w:val="both"/>
        <w:rPr>
          <w:rFonts w:ascii="Arial" w:hAnsi="Arial" w:cs="Arial"/>
          <w:sz w:val="20"/>
        </w:rPr>
      </w:pPr>
      <w:r>
        <w:rPr>
          <w:rFonts w:ascii="Arial" w:hAnsi="Arial" w:cs="Arial"/>
          <w:sz w:val="20"/>
        </w:rPr>
        <w:tab/>
      </w:r>
    </w:p>
    <w:p w:rsidR="00C27BAC" w:rsidRPr="00C27BAC" w:rsidRDefault="00894C8C" w:rsidP="00C27BAC">
      <w:pPr>
        <w:jc w:val="both"/>
        <w:rPr>
          <w:rFonts w:ascii="Arial" w:hAnsi="Arial" w:cs="Arial"/>
          <w:sz w:val="20"/>
        </w:rPr>
      </w:pPr>
      <w:r>
        <w:rPr>
          <w:rFonts w:ascii="Arial" w:hAnsi="Arial" w:cs="Arial"/>
          <w:sz w:val="20"/>
          <w:u w:val="single"/>
        </w:rPr>
        <w:t>PROVISIONS</w:t>
      </w:r>
      <w:r w:rsidR="00C27BAC" w:rsidRPr="00C27BAC">
        <w:rPr>
          <w:rFonts w:ascii="Arial" w:hAnsi="Arial" w:cs="Arial"/>
          <w:sz w:val="20"/>
        </w:rPr>
        <w:t>:</w:t>
      </w:r>
    </w:p>
    <w:p w:rsidR="00894C8C" w:rsidRDefault="0019006B" w:rsidP="00894C8C">
      <w:pPr>
        <w:pStyle w:val="ListParagraph"/>
        <w:numPr>
          <w:ilvl w:val="0"/>
          <w:numId w:val="6"/>
        </w:numPr>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6238875</wp:posOffset>
                </wp:positionH>
                <wp:positionV relativeFrom="paragraph">
                  <wp:posOffset>107949</wp:posOffset>
                </wp:positionV>
                <wp:extent cx="0" cy="21812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2181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1.25pt,8.5pt" to="491.25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" strokecolor="black [3213]"/>
            </w:pict>
          </mc:Fallback>
        </mc:AlternateContent>
      </w:r>
      <w:r w:rsidR="00894C8C">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8" w:history="1">
        <w:r w:rsidRPr="00A3687A">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The Company will, upon written request of Customer, convert existing </w:t>
      </w:r>
      <w:proofErr w:type="spellStart"/>
      <w:r>
        <w:rPr>
          <w:rFonts w:ascii="Arial" w:hAnsi="Arial" w:cs="Arial"/>
          <w:sz w:val="20"/>
        </w:rPr>
        <w:t>streetlighting</w:t>
      </w:r>
      <w:proofErr w:type="spellEnd"/>
      <w:r>
        <w:rPr>
          <w:rFonts w:ascii="Arial" w:hAnsi="Arial" w:cs="Arial"/>
          <w:sz w:val="20"/>
        </w:rPr>
        <w:t xml:space="preserve"> facilities to other types of Company approved facilities. In such event, should the revenue increase, the </w:t>
      </w:r>
      <w:proofErr w:type="spellStart"/>
      <w:r>
        <w:rPr>
          <w:rFonts w:ascii="Arial" w:hAnsi="Arial" w:cs="Arial"/>
          <w:sz w:val="20"/>
        </w:rPr>
        <w:t>streetlighting</w:t>
      </w:r>
      <w:proofErr w:type="spellEnd"/>
      <w:r>
        <w:rPr>
          <w:rFonts w:ascii="Arial" w:hAnsi="Arial" w:cs="Arial"/>
          <w:sz w:val="20"/>
        </w:rPr>
        <w:t xml:space="preserve"> extension allowance defined in Rule 14 Section </w:t>
      </w:r>
      <w:proofErr w:type="spellStart"/>
      <w:r>
        <w:rPr>
          <w:rFonts w:ascii="Arial" w:hAnsi="Arial" w:cs="Arial"/>
          <w:sz w:val="20"/>
        </w:rPr>
        <w:t>III.D</w:t>
      </w:r>
      <w:proofErr w:type="spellEnd"/>
      <w:r>
        <w:rPr>
          <w:rFonts w:ascii="Arial" w:hAnsi="Arial" w:cs="Arial"/>
          <w:sz w:val="20"/>
        </w:rPr>
        <w:t xml:space="preserve"> is applicable only to the </w:t>
      </w:r>
      <w:proofErr w:type="gramStart"/>
      <w:r>
        <w:rPr>
          <w:rFonts w:ascii="Arial" w:hAnsi="Arial" w:cs="Arial"/>
          <w:sz w:val="20"/>
        </w:rPr>
        <w:t>increase</w:t>
      </w:r>
      <w:proofErr w:type="gramEnd"/>
      <w:r>
        <w:rPr>
          <w:rFonts w:ascii="Arial" w:hAnsi="Arial" w:cs="Arial"/>
          <w:sz w:val="20"/>
        </w:rPr>
        <w:t xml:space="preserv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19006B" w:rsidRDefault="0019006B" w:rsidP="0019006B">
      <w:pPr>
        <w:jc w:val="both"/>
        <w:rPr>
          <w:rFonts w:ascii="Arial" w:hAnsi="Arial" w:cs="Arial"/>
          <w:sz w:val="20"/>
        </w:rPr>
      </w:pPr>
    </w:p>
    <w:p w:rsidR="00A43A23" w:rsidRPr="00C27BAC" w:rsidRDefault="00A43A23" w:rsidP="00894C8C">
      <w:pPr>
        <w:jc w:val="both"/>
        <w:rPr>
          <w:rFonts w:ascii="Arial" w:hAnsi="Arial" w:cs="Arial"/>
          <w:sz w:val="20"/>
        </w:rPr>
      </w:pPr>
    </w:p>
    <w:sectPr w:rsidR="00A43A23" w:rsidRPr="00C27BAC"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BE" w:rsidRDefault="00573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19006B"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9006B" w:rsidRDefault="0019006B" w:rsidP="00087CF7">
    <w:pPr>
      <w:pStyle w:val="Footer"/>
      <w:pBdr>
        <w:bottom w:val="single" w:sz="6" w:space="0" w:color="auto"/>
      </w:pBdr>
      <w:tabs>
        <w:tab w:val="clear" w:pos="4680"/>
      </w:tabs>
      <w:ind w:left="900" w:hanging="900"/>
      <w:jc w:val="center"/>
      <w:rPr>
        <w:rFonts w:ascii="Arial" w:hAnsi="Arial" w:cs="Arial"/>
        <w:sz w:val="20"/>
      </w:rPr>
    </w:pPr>
  </w:p>
  <w:p w:rsidR="000F0775" w:rsidRDefault="000F0775" w:rsidP="000F077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5A4895">
      <w:rPr>
        <w:rFonts w:ascii="Arial" w:hAnsi="Arial" w:cs="Arial"/>
        <w:sz w:val="20"/>
      </w:rPr>
      <w:t>January 8, 2014</w:t>
    </w:r>
    <w:r>
      <w:rPr>
        <w:rFonts w:ascii="Arial" w:hAnsi="Arial" w:cs="Arial"/>
        <w:sz w:val="20"/>
      </w:rPr>
      <w:tab/>
    </w:r>
    <w:r>
      <w:rPr>
        <w:rFonts w:ascii="Arial" w:hAnsi="Arial" w:cs="Arial"/>
        <w:b/>
        <w:sz w:val="20"/>
      </w:rPr>
      <w:t>Effective:</w:t>
    </w:r>
    <w:r w:rsidR="001D686B">
      <w:rPr>
        <w:rFonts w:ascii="Arial" w:hAnsi="Arial" w:cs="Arial"/>
        <w:sz w:val="20"/>
      </w:rPr>
      <w:t xml:space="preserve"> </w:t>
    </w:r>
    <w:r w:rsidR="005A4895">
      <w:rPr>
        <w:rFonts w:ascii="Arial" w:hAnsi="Arial" w:cs="Arial"/>
        <w:sz w:val="20"/>
      </w:rPr>
      <w:t>March 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5A4895">
      <w:rPr>
        <w:rFonts w:ascii="Arial" w:hAnsi="Arial" w:cs="Arial"/>
        <w:sz w:val="20"/>
      </w:rPr>
      <w:t>14-01</w:t>
    </w:r>
  </w:p>
  <w:p w:rsidR="00894C8C" w:rsidRDefault="00894C8C" w:rsidP="00894C8C">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0C520CAB" wp14:editId="42BCBDC2">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894C8C" w:rsidRDefault="00894C8C" w:rsidP="00894C8C">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5DC899CF" wp14:editId="73C18E56">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960AD" w:rsidRDefault="00894C8C" w:rsidP="00894C8C">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3145CACF" wp14:editId="5D822324">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BE" w:rsidRDefault="00573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BE" w:rsidRDefault="00573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85368" w:rsidRDefault="00460807" w:rsidP="00185368">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5736BE" w:rsidP="00A91A21">
    <w:pPr>
      <w:tabs>
        <w:tab w:val="left" w:pos="7200"/>
      </w:tabs>
      <w:ind w:right="2160"/>
      <w:jc w:val="right"/>
      <w:rPr>
        <w:rFonts w:ascii="Arial" w:hAnsi="Arial" w:cs="Arial"/>
        <w:sz w:val="20"/>
      </w:rPr>
    </w:pPr>
    <w:r>
      <w:rPr>
        <w:rFonts w:ascii="Arial" w:hAnsi="Arial" w:cs="Arial"/>
        <w:sz w:val="20"/>
      </w:rPr>
      <w:t>Second</w:t>
    </w:r>
    <w:r w:rsidR="00894C8C">
      <w:rPr>
        <w:rFonts w:ascii="Arial" w:hAnsi="Arial" w:cs="Arial"/>
        <w:sz w:val="20"/>
      </w:rPr>
      <w:t xml:space="preserve"> Revision of Sheet No. 52.1</w:t>
    </w:r>
  </w:p>
  <w:p w:rsidR="003960AD" w:rsidRDefault="00894C8C" w:rsidP="00A91A21">
    <w:pPr>
      <w:tabs>
        <w:tab w:val="left" w:pos="7200"/>
      </w:tabs>
      <w:ind w:right="2160"/>
      <w:jc w:val="right"/>
      <w:rPr>
        <w:rFonts w:ascii="Arial" w:hAnsi="Arial" w:cs="Arial"/>
        <w:sz w:val="20"/>
      </w:rPr>
    </w:pPr>
    <w:r>
      <w:rPr>
        <w:rFonts w:ascii="Arial" w:hAnsi="Arial" w:cs="Arial"/>
        <w:sz w:val="20"/>
      </w:rPr>
      <w:t xml:space="preserve">Canceling </w:t>
    </w:r>
    <w:r w:rsidR="005736BE">
      <w:rPr>
        <w:rFonts w:ascii="Arial" w:hAnsi="Arial" w:cs="Arial"/>
        <w:sz w:val="20"/>
      </w:rPr>
      <w:t>First Revision of</w:t>
    </w:r>
    <w:r w:rsidR="009421D3">
      <w:rPr>
        <w:rFonts w:ascii="Arial" w:hAnsi="Arial" w:cs="Arial"/>
        <w:sz w:val="20"/>
      </w:rPr>
      <w:t xml:space="preserve"> Sheet</w:t>
    </w:r>
    <w:r w:rsidR="00C27BAC">
      <w:rPr>
        <w:rFonts w:ascii="Arial" w:hAnsi="Arial" w:cs="Arial"/>
        <w:sz w:val="20"/>
      </w:rPr>
      <w:t xml:space="preserve"> No. 52</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BE" w:rsidRDefault="00573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35F65F02"/>
    <w:multiLevelType w:val="hybridMultilevel"/>
    <w:tmpl w:val="966E5DD2"/>
    <w:lvl w:ilvl="0" w:tplc="4FBE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62AC"/>
    <w:rsid w:val="00087CF7"/>
    <w:rsid w:val="000A0FF1"/>
    <w:rsid w:val="000B36F4"/>
    <w:rsid w:val="000C75B6"/>
    <w:rsid w:val="000E3B96"/>
    <w:rsid w:val="000F0775"/>
    <w:rsid w:val="00113567"/>
    <w:rsid w:val="00135716"/>
    <w:rsid w:val="001522E7"/>
    <w:rsid w:val="001620F1"/>
    <w:rsid w:val="00172D01"/>
    <w:rsid w:val="00185368"/>
    <w:rsid w:val="0019006B"/>
    <w:rsid w:val="001C0F5B"/>
    <w:rsid w:val="001D4F15"/>
    <w:rsid w:val="001D686B"/>
    <w:rsid w:val="001F19AC"/>
    <w:rsid w:val="001F372F"/>
    <w:rsid w:val="00204381"/>
    <w:rsid w:val="00205735"/>
    <w:rsid w:val="00266E07"/>
    <w:rsid w:val="002739D8"/>
    <w:rsid w:val="002972ED"/>
    <w:rsid w:val="002B1262"/>
    <w:rsid w:val="002B2166"/>
    <w:rsid w:val="002C1B76"/>
    <w:rsid w:val="002C79BC"/>
    <w:rsid w:val="002D40E8"/>
    <w:rsid w:val="002E41E4"/>
    <w:rsid w:val="002E6C6E"/>
    <w:rsid w:val="00322467"/>
    <w:rsid w:val="00341521"/>
    <w:rsid w:val="0034455A"/>
    <w:rsid w:val="003960AD"/>
    <w:rsid w:val="003C2525"/>
    <w:rsid w:val="003F72C1"/>
    <w:rsid w:val="004043D5"/>
    <w:rsid w:val="00457B71"/>
    <w:rsid w:val="00460807"/>
    <w:rsid w:val="00490AF3"/>
    <w:rsid w:val="004A30F3"/>
    <w:rsid w:val="004A52F7"/>
    <w:rsid w:val="004B1617"/>
    <w:rsid w:val="004C5FE8"/>
    <w:rsid w:val="005175D2"/>
    <w:rsid w:val="00534D32"/>
    <w:rsid w:val="00546A05"/>
    <w:rsid w:val="00555712"/>
    <w:rsid w:val="00564506"/>
    <w:rsid w:val="005736BE"/>
    <w:rsid w:val="00577682"/>
    <w:rsid w:val="00580EC3"/>
    <w:rsid w:val="005A1156"/>
    <w:rsid w:val="005A4895"/>
    <w:rsid w:val="005C397C"/>
    <w:rsid w:val="005E008E"/>
    <w:rsid w:val="005E29DE"/>
    <w:rsid w:val="005E3F24"/>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0969"/>
    <w:rsid w:val="007B7A3F"/>
    <w:rsid w:val="007E0BC7"/>
    <w:rsid w:val="007F06C3"/>
    <w:rsid w:val="007F6029"/>
    <w:rsid w:val="00813698"/>
    <w:rsid w:val="00823ACF"/>
    <w:rsid w:val="008474F2"/>
    <w:rsid w:val="008766A2"/>
    <w:rsid w:val="00876B56"/>
    <w:rsid w:val="00886645"/>
    <w:rsid w:val="00894C8C"/>
    <w:rsid w:val="008A77C7"/>
    <w:rsid w:val="008E7364"/>
    <w:rsid w:val="00920A5D"/>
    <w:rsid w:val="009421D3"/>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27BAC"/>
    <w:rsid w:val="00C31B67"/>
    <w:rsid w:val="00C41C7D"/>
    <w:rsid w:val="00C60F7D"/>
    <w:rsid w:val="00C87CE8"/>
    <w:rsid w:val="00C91131"/>
    <w:rsid w:val="00C93916"/>
    <w:rsid w:val="00CD01ED"/>
    <w:rsid w:val="00CE6692"/>
    <w:rsid w:val="00CF64E6"/>
    <w:rsid w:val="00D23AB3"/>
    <w:rsid w:val="00D313E0"/>
    <w:rsid w:val="00D45A57"/>
    <w:rsid w:val="00D60206"/>
    <w:rsid w:val="00D932B5"/>
    <w:rsid w:val="00E52C0F"/>
    <w:rsid w:val="00E53EC5"/>
    <w:rsid w:val="00E84454"/>
    <w:rsid w:val="00E86C83"/>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9F680-3D7E-40A3-AE17-2A3D3EA73E42}"/>
</file>

<file path=customXml/itemProps2.xml><?xml version="1.0" encoding="utf-8"?>
<ds:datastoreItem xmlns:ds="http://schemas.openxmlformats.org/officeDocument/2006/customXml" ds:itemID="{1406EDFA-1D8C-441D-90B3-27CCF4460864}"/>
</file>

<file path=customXml/itemProps3.xml><?xml version="1.0" encoding="utf-8"?>
<ds:datastoreItem xmlns:ds="http://schemas.openxmlformats.org/officeDocument/2006/customXml" ds:itemID="{2185DDF8-8611-4BEE-B482-012908C7788F}"/>
</file>

<file path=customXml/itemProps4.xml><?xml version="1.0" encoding="utf-8"?>
<ds:datastoreItem xmlns:ds="http://schemas.openxmlformats.org/officeDocument/2006/customXml" ds:itemID="{F8DABB3D-2C46-44B5-9544-5C1D7C52D4A8}"/>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2014-01-08T23:47:00Z</dcterms:created>
  <dcterms:modified xsi:type="dcterms:W3CDTF">2014-01-08T23:47:00Z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0x0101006E56B4D1795A2E4DB2F0B01679ED314A00B0F47B9DF9D0CA47A2530F5318B4638D</vt:lpwstr>
  </property>
  <property fmtid="{D5CDD505-2E9C-101B-9397-08002B2CF9AE}" pid="4" name="_docset_NoMedatataSyncRequired">
    <vt:lpwstr>False</vt:lpwstr>
  </property>
</Properties>
</file>