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8E57C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Pr="00830E90" w:rsidRDefault="00E35AF3" w:rsidP="00830E9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 w:rsidRPr="00625271">
        <w:rPr>
          <w:rFonts w:ascii="Times New Roman" w:hAnsi="Times New Roman" w:cs="Times New Roman"/>
          <w:i/>
          <w:sz w:val="24"/>
          <w:szCs w:val="24"/>
        </w:rPr>
        <w:t>Washington Utilities and Transportation Commission v</w:t>
      </w:r>
      <w:r w:rsidR="00630E6E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15659F">
        <w:rPr>
          <w:rFonts w:ascii="Times New Roman" w:hAnsi="Times New Roman" w:cs="Times New Roman"/>
          <w:i/>
          <w:sz w:val="24"/>
          <w:szCs w:val="24"/>
        </w:rPr>
        <w:t>Convergia</w:t>
      </w:r>
      <w:proofErr w:type="spellEnd"/>
      <w:sdt>
        <w:sdtPr>
          <w:rPr>
            <w:rFonts w:ascii="Times New Roman" w:hAnsi="Times New Roman" w:cs="Times New Roman"/>
            <w:i/>
            <w:sz w:val="24"/>
            <w:szCs w:val="24"/>
          </w:rPr>
          <w:id w:val="-1425804413"/>
          <w:placeholder>
            <w:docPart w:val="4BF4ADE4D7234BEFA6FB1D4183D26B6E"/>
          </w:placeholder>
        </w:sdtPr>
        <w:sdtEndPr/>
        <w:sdtContent>
          <w:r w:rsidR="00830E90" w:rsidRPr="00830E90">
            <w:rPr>
              <w:rFonts w:ascii="Times New Roman" w:hAnsi="Times New Roman" w:cs="Times New Roman"/>
              <w:i/>
              <w:sz w:val="24"/>
              <w:szCs w:val="24"/>
            </w:rPr>
            <w:t>, Inc.</w:t>
          </w:r>
        </w:sdtContent>
      </w:sdt>
    </w:p>
    <w:p w:rsidR="00E35AF3" w:rsidRDefault="00E35AF3" w:rsidP="00625271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5A2A36" w:rsidRDefault="00586EB8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UT</w:t>
      </w:r>
      <w:r w:rsidR="00625271">
        <w:rPr>
          <w:rFonts w:ascii="Times New Roman" w:hAnsi="Times New Roman" w:cs="Times New Roman"/>
          <w:sz w:val="24"/>
          <w:szCs w:val="24"/>
        </w:rPr>
        <w:t>-130</w:t>
      </w:r>
      <w:r w:rsidR="00630E6E">
        <w:rPr>
          <w:rFonts w:ascii="Times New Roman" w:hAnsi="Times New Roman" w:cs="Times New Roman"/>
          <w:sz w:val="24"/>
          <w:szCs w:val="24"/>
        </w:rPr>
        <w:t>79</w:t>
      </w:r>
      <w:r w:rsidR="0015659F">
        <w:rPr>
          <w:rFonts w:ascii="Times New Roman" w:hAnsi="Times New Roman" w:cs="Times New Roman"/>
          <w:sz w:val="24"/>
          <w:szCs w:val="24"/>
        </w:rPr>
        <w:t>8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630E6E">
        <w:rPr>
          <w:rFonts w:ascii="Times New Roman" w:hAnsi="Times New Roman" w:cs="Times New Roman"/>
          <w:sz w:val="24"/>
          <w:szCs w:val="24"/>
        </w:rPr>
        <w:t>July 31,</w:t>
      </w:r>
      <w:r>
        <w:rPr>
          <w:rFonts w:ascii="Times New Roman" w:hAnsi="Times New Roman" w:cs="Times New Roman"/>
          <w:sz w:val="24"/>
          <w:szCs w:val="24"/>
        </w:rPr>
        <w:t xml:space="preserve"> 2013, the Utilities and Trans</w:t>
      </w:r>
      <w:r w:rsidR="00630E6E">
        <w:rPr>
          <w:rFonts w:ascii="Times New Roman" w:hAnsi="Times New Roman" w:cs="Times New Roman"/>
          <w:sz w:val="24"/>
          <w:szCs w:val="24"/>
        </w:rPr>
        <w:t>portation Commission issued a $</w:t>
      </w:r>
      <w:r w:rsidR="0015659F">
        <w:rPr>
          <w:rFonts w:ascii="Times New Roman" w:hAnsi="Times New Roman" w:cs="Times New Roman"/>
          <w:sz w:val="24"/>
          <w:szCs w:val="24"/>
        </w:rPr>
        <w:t>90</w:t>
      </w:r>
      <w:r w:rsidR="00630E6E">
        <w:rPr>
          <w:rFonts w:ascii="Times New Roman" w:hAnsi="Times New Roman" w:cs="Times New Roman"/>
          <w:sz w:val="24"/>
          <w:szCs w:val="24"/>
        </w:rPr>
        <w:t>0</w:t>
      </w:r>
      <w:r w:rsidR="00586EB8">
        <w:rPr>
          <w:rFonts w:ascii="Times New Roman" w:hAnsi="Times New Roman" w:cs="Times New Roman"/>
          <w:sz w:val="24"/>
          <w:szCs w:val="24"/>
        </w:rPr>
        <w:t xml:space="preserve"> Penalty Assessment in Docket UT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630E6E">
        <w:rPr>
          <w:rFonts w:ascii="Times New Roman" w:hAnsi="Times New Roman" w:cs="Times New Roman"/>
          <w:sz w:val="24"/>
          <w:szCs w:val="24"/>
        </w:rPr>
        <w:t>79</w:t>
      </w:r>
      <w:r w:rsidR="0015659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against </w:t>
      </w:r>
      <w:proofErr w:type="spellStart"/>
      <w:r w:rsidR="0015659F">
        <w:rPr>
          <w:rFonts w:ascii="Times New Roman" w:hAnsi="Times New Roman" w:cs="Times New Roman"/>
          <w:sz w:val="24"/>
        </w:rPr>
        <w:t>Convergia</w:t>
      </w:r>
      <w:proofErr w:type="spellEnd"/>
      <w:r w:rsidR="00830E90">
        <w:rPr>
          <w:rFonts w:ascii="Times New Roman" w:hAnsi="Times New Roman" w:cs="Times New Roman"/>
          <w:sz w:val="24"/>
        </w:rPr>
        <w:t>, Inc.</w:t>
      </w:r>
      <w:r w:rsidR="00625271" w:rsidRPr="00625271">
        <w:rPr>
          <w:rFonts w:ascii="Times New Roman" w:hAnsi="Times New Roman" w:cs="Times New Roman"/>
          <w:sz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for </w:t>
      </w:r>
      <w:r w:rsidR="0015659F">
        <w:rPr>
          <w:rFonts w:ascii="Times New Roman" w:hAnsi="Times New Roman" w:cs="Times New Roman"/>
          <w:sz w:val="24"/>
          <w:szCs w:val="24"/>
        </w:rPr>
        <w:t>18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</w:t>
      </w:r>
      <w:r w:rsidR="0015659F">
        <w:rPr>
          <w:rFonts w:ascii="Times New Roman" w:hAnsi="Times New Roman" w:cs="Times New Roman"/>
          <w:sz w:val="24"/>
          <w:szCs w:val="24"/>
        </w:rPr>
        <w:t>s</w:t>
      </w:r>
      <w:r w:rsidR="009D759B">
        <w:rPr>
          <w:rFonts w:ascii="Times New Roman" w:hAnsi="Times New Roman" w:cs="Times New Roman"/>
          <w:sz w:val="24"/>
          <w:szCs w:val="24"/>
        </w:rPr>
        <w:t xml:space="preserve">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EndPr/>
        <w:sdtContent>
          <w:r w:rsidR="00630E6E">
            <w:rPr>
              <w:rFonts w:ascii="Times New Roman" w:hAnsi="Times New Roman" w:cs="Times New Roman"/>
              <w:sz w:val="24"/>
              <w:szCs w:val="24"/>
            </w:rPr>
            <w:t>480-120-382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9D759B">
        <w:rPr>
          <w:rFonts w:ascii="Times New Roman" w:hAnsi="Times New Roman" w:cs="Times New Roman"/>
          <w:sz w:val="24"/>
          <w:szCs w:val="24"/>
        </w:rPr>
        <w:t xml:space="preserve"> companies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Pr="008F110B" w:rsidRDefault="008F110B" w:rsidP="008F110B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EndPr/>
        <w:sdtContent>
          <w:r w:rsidRPr="008F110B">
            <w:rPr>
              <w:rFonts w:ascii="Times New Roman" w:hAnsi="Times New Roman" w:cs="Times New Roman"/>
              <w:sz w:val="24"/>
            </w:rPr>
            <w:t>August 1</w:t>
          </w:r>
          <w:r w:rsidR="0015659F">
            <w:rPr>
              <w:rFonts w:ascii="Times New Roman" w:hAnsi="Times New Roman" w:cs="Times New Roman"/>
              <w:sz w:val="24"/>
            </w:rPr>
            <w:t>4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proofErr w:type="spellStart"/>
      <w:r w:rsidR="0015659F">
        <w:rPr>
          <w:rFonts w:ascii="Times New Roman" w:hAnsi="Times New Roman" w:cs="Times New Roman"/>
          <w:sz w:val="24"/>
        </w:rPr>
        <w:t>Convergia</w:t>
      </w:r>
      <w:proofErr w:type="spellEnd"/>
      <w:r w:rsidR="00830E90">
        <w:rPr>
          <w:rFonts w:ascii="Times New Roman" w:hAnsi="Times New Roman" w:cs="Times New Roman"/>
          <w:sz w:val="24"/>
        </w:rPr>
        <w:t>, Inc.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 xml:space="preserve">wrote the commission requesting mitigation of penalties (Mitigation Request). In its Mitigation Request, </w:t>
      </w:r>
      <w:proofErr w:type="spellStart"/>
      <w:r w:rsidR="0015659F">
        <w:rPr>
          <w:rFonts w:ascii="Times New Roman" w:hAnsi="Times New Roman" w:cs="Times New Roman"/>
          <w:sz w:val="24"/>
        </w:rPr>
        <w:t>Convergia</w:t>
      </w:r>
      <w:proofErr w:type="spellEnd"/>
      <w:r w:rsidR="00830E90">
        <w:rPr>
          <w:rFonts w:ascii="Times New Roman" w:hAnsi="Times New Roman" w:cs="Times New Roman"/>
          <w:sz w:val="24"/>
        </w:rPr>
        <w:t>, Inc.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>does not dispute that the violation occurred.</w:t>
      </w:r>
      <w:r w:rsidRPr="008F110B">
        <w:rPr>
          <w:rStyle w:val="FootnoteReference"/>
          <w:rFonts w:ascii="Times New Roman" w:hAnsi="Times New Roman" w:cs="Times New Roman"/>
          <w:sz w:val="24"/>
        </w:rPr>
        <w:t xml:space="preserve"> </w:t>
      </w:r>
      <w:r w:rsidRPr="008F110B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The company states, </w:t>
      </w:r>
      <w:r w:rsidR="00625271" w:rsidRPr="00625271">
        <w:rPr>
          <w:rFonts w:ascii="Times New Roman" w:hAnsi="Times New Roman" w:cs="Times New Roman"/>
          <w:sz w:val="24"/>
        </w:rPr>
        <w:t>“</w:t>
      </w:r>
      <w:r w:rsidR="0015659F">
        <w:rPr>
          <w:rFonts w:ascii="Times New Roman" w:hAnsi="Times New Roman" w:cs="Times New Roman"/>
          <w:sz w:val="24"/>
        </w:rPr>
        <w:t>due to a system upgrade, staff turnover in our tax department, we were unable to submit the annual report by the due date</w:t>
      </w:r>
      <w:r w:rsidR="00630E6E">
        <w:rPr>
          <w:rFonts w:ascii="Times New Roman" w:hAnsi="Times New Roman" w:cs="Times New Roman"/>
          <w:sz w:val="24"/>
        </w:rPr>
        <w:t>.”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packets were mailed to all regulated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8F110B">
        <w:rPr>
          <w:rFonts w:ascii="Times New Roman" w:hAnsi="Times New Roman" w:cs="Times New Roman"/>
          <w:sz w:val="24"/>
          <w:szCs w:val="24"/>
        </w:rPr>
        <w:t xml:space="preserve">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the 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</w:p>
    <w:p w:rsidR="008F110B" w:rsidRDefault="008F110B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8F110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 May</w:t>
      </w:r>
      <w:r w:rsidR="008A0451">
        <w:rPr>
          <w:rFonts w:ascii="Times New Roman" w:hAnsi="Times New Roman" w:cs="Times New Roman"/>
          <w:sz w:val="24"/>
          <w:szCs w:val="24"/>
        </w:rPr>
        <w:t xml:space="preserve">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 received a penalty for filing a late report, up to a maximum of $100 per day.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15659F" w:rsidRPr="0015659F" w:rsidRDefault="0015659F" w:rsidP="0015659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Convergia</w:t>
      </w:r>
      <w:proofErr w:type="spellEnd"/>
      <w:r w:rsidR="00630E6E">
        <w:rPr>
          <w:rFonts w:ascii="Times New Roman" w:hAnsi="Times New Roman" w:cs="Times New Roman"/>
          <w:sz w:val="24"/>
          <w:szCs w:val="24"/>
        </w:rPr>
        <w:t>, Inc.</w:t>
      </w:r>
      <w:r w:rsidR="00FE121B">
        <w:rPr>
          <w:rFonts w:ascii="Times New Roman" w:hAnsi="Times New Roman" w:cs="Times New Roman"/>
          <w:sz w:val="24"/>
          <w:szCs w:val="24"/>
        </w:rPr>
        <w:t xml:space="preserve"> </w:t>
      </w:r>
      <w:r w:rsidR="00625271">
        <w:rPr>
          <w:rFonts w:ascii="Times New Roman" w:hAnsi="Times New Roman" w:cs="Times New Roman"/>
          <w:sz w:val="24"/>
          <w:szCs w:val="24"/>
        </w:rPr>
        <w:t xml:space="preserve">filed its annual report on May </w:t>
      </w:r>
      <w:r>
        <w:rPr>
          <w:rFonts w:ascii="Times New Roman" w:hAnsi="Times New Roman" w:cs="Times New Roman"/>
          <w:sz w:val="24"/>
          <w:szCs w:val="24"/>
        </w:rPr>
        <w:t>29, 201</w:t>
      </w:r>
      <w:r w:rsidRPr="0015659F">
        <w:rPr>
          <w:rFonts w:ascii="Times New Roman" w:hAnsi="Times New Roman" w:cs="Times New Roman"/>
          <w:sz w:val="24"/>
          <w:szCs w:val="24"/>
        </w:rPr>
        <w:t xml:space="preserve">3.  That date is after May 24, when penalties stopped accruing, resulting in a potential penalty assessment of $1,800.  </w:t>
      </w:r>
      <w:proofErr w:type="spellStart"/>
      <w:r w:rsidRPr="0015659F">
        <w:rPr>
          <w:rFonts w:ascii="Times New Roman" w:hAnsi="Times New Roman" w:cs="Times New Roman"/>
          <w:sz w:val="24"/>
          <w:szCs w:val="24"/>
        </w:rPr>
        <w:t>Convergia</w:t>
      </w:r>
      <w:proofErr w:type="spellEnd"/>
      <w:r w:rsidRPr="0015659F">
        <w:rPr>
          <w:rFonts w:ascii="Times New Roman" w:hAnsi="Times New Roman" w:cs="Times New Roman"/>
          <w:sz w:val="24"/>
          <w:szCs w:val="24"/>
        </w:rPr>
        <w:t xml:space="preserve">, Inc. has not previously missed the deadline for filing its annual report and paying its regulatory fees.  The </w:t>
      </w:r>
      <w:r w:rsidR="008A0451">
        <w:rPr>
          <w:rFonts w:ascii="Times New Roman" w:hAnsi="Times New Roman" w:cs="Times New Roman"/>
          <w:sz w:val="24"/>
          <w:szCs w:val="24"/>
        </w:rPr>
        <w:t>c</w:t>
      </w:r>
      <w:r w:rsidRPr="0015659F">
        <w:rPr>
          <w:rFonts w:ascii="Times New Roman" w:hAnsi="Times New Roman" w:cs="Times New Roman"/>
          <w:sz w:val="24"/>
          <w:szCs w:val="24"/>
        </w:rPr>
        <w:t xml:space="preserve">ommission, therefore, exercised its discretion to mitigate the penalty by 50 percent to a total assessed penalty of $900.  </w:t>
      </w:r>
      <w:r>
        <w:rPr>
          <w:rFonts w:ascii="Times New Roman" w:hAnsi="Times New Roman" w:cs="Times New Roman"/>
          <w:sz w:val="24"/>
          <w:szCs w:val="24"/>
        </w:rPr>
        <w:t>Because t</w:t>
      </w:r>
      <w:r w:rsidRPr="0015659F">
        <w:rPr>
          <w:rFonts w:ascii="Times New Roman" w:hAnsi="Times New Roman" w:cs="Times New Roman"/>
          <w:sz w:val="24"/>
          <w:szCs w:val="24"/>
        </w:rPr>
        <w:t>he commission mitigate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5659F">
        <w:rPr>
          <w:rFonts w:ascii="Times New Roman" w:hAnsi="Times New Roman" w:cs="Times New Roman"/>
          <w:sz w:val="24"/>
          <w:szCs w:val="24"/>
        </w:rPr>
        <w:t xml:space="preserve"> the penalty by 50 percent at the time it was assessed, and the company has not presented any new or compelling information</w:t>
      </w:r>
      <w:r>
        <w:rPr>
          <w:rFonts w:ascii="Times New Roman" w:hAnsi="Times New Roman" w:cs="Times New Roman"/>
          <w:sz w:val="24"/>
          <w:szCs w:val="24"/>
        </w:rPr>
        <w:t>, s</w:t>
      </w:r>
      <w:r w:rsidRPr="0015659F">
        <w:rPr>
          <w:rFonts w:ascii="Times New Roman" w:hAnsi="Times New Roman" w:cs="Times New Roman"/>
          <w:sz w:val="24"/>
          <w:szCs w:val="24"/>
        </w:rPr>
        <w:t>taff does not support further mitigation.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8A0451">
        <w:rPr>
          <w:rFonts w:ascii="Times New Roman" w:hAnsi="Times New Roman" w:cs="Times New Roman"/>
          <w:sz w:val="24"/>
          <w:szCs w:val="24"/>
        </w:rPr>
        <w:t>lmccl</w:t>
      </w:r>
      <w:bookmarkStart w:id="0" w:name="_GoBack"/>
      <w:bookmarkEnd w:id="0"/>
      <w:r w:rsidR="008F110B" w:rsidRPr="008A0451">
        <w:rPr>
          <w:rFonts w:ascii="Times New Roman" w:hAnsi="Times New Roman" w:cs="Times New Roman"/>
          <w:sz w:val="24"/>
          <w:szCs w:val="24"/>
        </w:rPr>
        <w:t>oy@utc.wa.gov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Default="00830E90">
      <w:pPr>
        <w:rPr>
          <w:rFonts w:ascii="Times New Roman" w:hAnsi="Times New Roman" w:cs="Times New Roman"/>
          <w:b/>
          <w:sz w:val="24"/>
          <w:szCs w:val="24"/>
        </w:rPr>
      </w:pPr>
    </w:p>
    <w:p w:rsidR="007461D2" w:rsidRPr="003238F2" w:rsidRDefault="00722232" w:rsidP="003238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586EB8" w:rsidRPr="00586E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6E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94514" cy="779954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40" cy="780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EB8" w:rsidRPr="00586E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6EB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26344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8F2" w:rsidRPr="003238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6EB8" w:rsidRDefault="007461D2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B</w:t>
      </w:r>
      <w:r w:rsidR="00830E90" w:rsidRPr="00830E90">
        <w:rPr>
          <w:b/>
        </w:rPr>
        <w:t xml:space="preserve"> </w:t>
      </w:r>
    </w:p>
    <w:p w:rsidR="002C5FC4" w:rsidRDefault="002C5FC4" w:rsidP="008F110B">
      <w:pPr>
        <w:pStyle w:val="Default"/>
        <w:jc w:val="center"/>
        <w:rPr>
          <w:b/>
        </w:rPr>
      </w:pPr>
      <w:r>
        <w:rPr>
          <w:b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11" o:title=""/>
          </v:shape>
          <o:OLEObject Type="Embed" ProgID="Acrobat.Document.11" ShapeID="_x0000_i1025" DrawAspect="Content" ObjectID="_1439385604" r:id="rId12"/>
        </w:object>
      </w:r>
    </w:p>
    <w:p w:rsidR="002F3D09" w:rsidRDefault="00FD4067" w:rsidP="008F110B">
      <w:pPr>
        <w:pStyle w:val="Default"/>
        <w:jc w:val="center"/>
        <w:rPr>
          <w:b/>
        </w:rPr>
      </w:pPr>
      <w:r>
        <w:rPr>
          <w:b/>
        </w:rPr>
        <w:t>ATTACHMENT C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8D3F18" w:rsidP="002F3D09">
      <w:pPr>
        <w:pStyle w:val="Default"/>
        <w:jc w:val="center"/>
      </w:pPr>
      <w:r>
        <w:rPr>
          <w:b/>
        </w:rPr>
        <w:lastRenderedPageBreak/>
        <w:t>ATTACHMENT D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D09" w:rsidRDefault="002F3D09" w:rsidP="009D759B">
      <w:r>
        <w:separator/>
      </w:r>
    </w:p>
  </w:endnote>
  <w:endnote w:type="continuationSeparator" w:id="0">
    <w:p w:rsidR="002F3D09" w:rsidRDefault="002F3D09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D09" w:rsidRDefault="002F3D09" w:rsidP="009D759B">
      <w:r>
        <w:separator/>
      </w:r>
    </w:p>
  </w:footnote>
  <w:footnote w:type="continuationSeparator" w:id="0">
    <w:p w:rsidR="002F3D09" w:rsidRDefault="002F3D09" w:rsidP="009D759B">
      <w:r>
        <w:continuationSeparator/>
      </w:r>
    </w:p>
  </w:footnote>
  <w:footnote w:id="1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</w:t>
      </w:r>
      <w:r w:rsidR="00630E6E">
        <w:rPr>
          <w:rFonts w:ascii="Times New Roman" w:hAnsi="Times New Roman" w:cs="Times New Roman"/>
        </w:rPr>
        <w:t>July</w:t>
      </w:r>
      <w:r w:rsidRPr="0004036C">
        <w:rPr>
          <w:rFonts w:ascii="Times New Roman" w:hAnsi="Times New Roman" w:cs="Times New Roman"/>
        </w:rPr>
        <w:t xml:space="preserve"> </w:t>
      </w:r>
      <w:r w:rsidR="00630E6E">
        <w:rPr>
          <w:rFonts w:ascii="Times New Roman" w:hAnsi="Times New Roman" w:cs="Times New Roman"/>
        </w:rPr>
        <w:t>31</w:t>
      </w:r>
      <w:r w:rsidR="008F110B" w:rsidRPr="0004036C">
        <w:rPr>
          <w:rFonts w:ascii="Times New Roman" w:hAnsi="Times New Roman" w:cs="Times New Roman"/>
        </w:rPr>
        <w:t>, 2013</w:t>
      </w:r>
    </w:p>
  </w:footnote>
  <w:footnote w:id="2">
    <w:p w:rsidR="008F110B" w:rsidRPr="0004036C" w:rsidRDefault="008F110B" w:rsidP="008F110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="00830E90">
        <w:rPr>
          <w:rFonts w:ascii="Times New Roman" w:hAnsi="Times New Roman" w:cs="Times New Roman"/>
        </w:rPr>
        <w:t xml:space="preserve"> See a</w:t>
      </w:r>
      <w:r w:rsidRPr="0004036C">
        <w:rPr>
          <w:rFonts w:ascii="Times New Roman" w:hAnsi="Times New Roman" w:cs="Times New Roman"/>
        </w:rPr>
        <w:t xml:space="preserve">ttachment </w:t>
      </w:r>
      <w:r w:rsidR="0004036C" w:rsidRPr="0004036C">
        <w:rPr>
          <w:rFonts w:ascii="Times New Roman" w:hAnsi="Times New Roman" w:cs="Times New Roman"/>
        </w:rPr>
        <w:t>B</w:t>
      </w:r>
      <w:r w:rsidRPr="0004036C">
        <w:rPr>
          <w:rFonts w:ascii="Times New Roman" w:hAnsi="Times New Roman" w:cs="Times New Roman"/>
        </w:rPr>
        <w:t xml:space="preserve"> for a copy of </w:t>
      </w:r>
      <w:proofErr w:type="spellStart"/>
      <w:r w:rsidR="0015659F">
        <w:rPr>
          <w:rFonts w:ascii="Times New Roman" w:hAnsi="Times New Roman" w:cs="Times New Roman"/>
        </w:rPr>
        <w:t>Convergia</w:t>
      </w:r>
      <w:proofErr w:type="spellEnd"/>
      <w:r w:rsidR="00630E6E">
        <w:rPr>
          <w:rFonts w:ascii="Times New Roman" w:hAnsi="Times New Roman" w:cs="Times New Roman"/>
        </w:rPr>
        <w:t xml:space="preserve"> Inc.’s </w:t>
      </w:r>
      <w:r w:rsidRPr="0004036C">
        <w:rPr>
          <w:rFonts w:ascii="Times New Roman" w:hAnsi="Times New Roman" w:cs="Times New Roman"/>
        </w:rPr>
        <w:t>Mitigation Request receive</w:t>
      </w:r>
      <w:r w:rsidR="0015659F">
        <w:rPr>
          <w:rFonts w:ascii="Times New Roman" w:hAnsi="Times New Roman" w:cs="Times New Roman"/>
        </w:rPr>
        <w:t>d by the commission on Aug.</w:t>
      </w:r>
      <w:r w:rsidR="00630E6E">
        <w:rPr>
          <w:rFonts w:ascii="Times New Roman" w:hAnsi="Times New Roman" w:cs="Times New Roman"/>
        </w:rPr>
        <w:t xml:space="preserve"> 1</w:t>
      </w:r>
      <w:r w:rsidR="0015659F">
        <w:rPr>
          <w:rFonts w:ascii="Times New Roman" w:hAnsi="Times New Roman" w:cs="Times New Roman"/>
        </w:rPr>
        <w:t>4</w:t>
      </w:r>
      <w:r w:rsidRPr="0004036C">
        <w:rPr>
          <w:rFonts w:ascii="Times New Roman" w:hAnsi="Times New Roman" w:cs="Times New Roman"/>
        </w:rPr>
        <w:t>, 2013.</w:t>
      </w:r>
    </w:p>
  </w:footnote>
  <w:footnote w:id="3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C for a copy of the letter sent to all re</w:t>
      </w:r>
      <w:r w:rsidR="0015659F">
        <w:rPr>
          <w:rFonts w:ascii="Times New Roman" w:hAnsi="Times New Roman" w:cs="Times New Roman"/>
        </w:rPr>
        <w:t>gulated companies dated Feb.</w:t>
      </w:r>
      <w:r w:rsidRPr="0004036C">
        <w:rPr>
          <w:rFonts w:ascii="Times New Roman" w:hAnsi="Times New Roman" w:cs="Times New Roman"/>
        </w:rPr>
        <w:t xml:space="preserve"> 28, 2013</w:t>
      </w:r>
    </w:p>
  </w:footnote>
  <w:footnote w:id="4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D09" w:rsidRDefault="002F3D09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2F3D09" w:rsidRDefault="008E57C4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September 3, 2013</w:t>
    </w:r>
  </w:p>
  <w:p w:rsidR="002F3D09" w:rsidRDefault="002F3D09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8A0451">
      <w:rPr>
        <w:rFonts w:ascii="Times New Roman" w:hAnsi="Times New Roman"/>
        <w:noProof/>
      </w:rPr>
      <w:t>2</w:t>
    </w:r>
    <w:r w:rsidRPr="004D0260">
      <w:rPr>
        <w:rFonts w:ascii="Times New Roman" w:hAnsi="Times New Roman"/>
        <w:noProof/>
      </w:rPr>
      <w:fldChar w:fldCharType="end"/>
    </w:r>
  </w:p>
  <w:p w:rsidR="002F3D09" w:rsidRPr="004E4B7C" w:rsidRDefault="002F3D09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036C"/>
    <w:rsid w:val="0004581C"/>
    <w:rsid w:val="000E640C"/>
    <w:rsid w:val="0015659F"/>
    <w:rsid w:val="001C5AB1"/>
    <w:rsid w:val="001E1D7A"/>
    <w:rsid w:val="002C039A"/>
    <w:rsid w:val="002C5FC4"/>
    <w:rsid w:val="002F3D09"/>
    <w:rsid w:val="003238F2"/>
    <w:rsid w:val="004D0260"/>
    <w:rsid w:val="004E4B7C"/>
    <w:rsid w:val="00552600"/>
    <w:rsid w:val="00562363"/>
    <w:rsid w:val="00586EB8"/>
    <w:rsid w:val="005A2A36"/>
    <w:rsid w:val="005A6C74"/>
    <w:rsid w:val="00625271"/>
    <w:rsid w:val="00630E6E"/>
    <w:rsid w:val="00672F7B"/>
    <w:rsid w:val="006A41EE"/>
    <w:rsid w:val="006C3005"/>
    <w:rsid w:val="00722232"/>
    <w:rsid w:val="007461D2"/>
    <w:rsid w:val="00830E90"/>
    <w:rsid w:val="008A0451"/>
    <w:rsid w:val="008B1C5C"/>
    <w:rsid w:val="008D3F18"/>
    <w:rsid w:val="008E57C4"/>
    <w:rsid w:val="008E57DC"/>
    <w:rsid w:val="008F110B"/>
    <w:rsid w:val="009B39A8"/>
    <w:rsid w:val="009D759B"/>
    <w:rsid w:val="00A47444"/>
    <w:rsid w:val="00A84C2A"/>
    <w:rsid w:val="00AB6296"/>
    <w:rsid w:val="00AD3312"/>
    <w:rsid w:val="00AE273E"/>
    <w:rsid w:val="00AF67D0"/>
    <w:rsid w:val="00B13041"/>
    <w:rsid w:val="00CC1DD3"/>
    <w:rsid w:val="00DA1B86"/>
    <w:rsid w:val="00DD2A47"/>
    <w:rsid w:val="00E35AF3"/>
    <w:rsid w:val="00E407E3"/>
    <w:rsid w:val="00E56130"/>
    <w:rsid w:val="00E954DD"/>
    <w:rsid w:val="00F21B68"/>
    <w:rsid w:val="00F8244B"/>
    <w:rsid w:val="00FD4067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004214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004214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4BF4ADE4D7234BEFA6FB1D4183D26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A1D94-2811-40B5-A687-0BA355844E36}"/>
      </w:docPartPr>
      <w:docPartBody>
        <w:p w:rsidR="000E6944" w:rsidRDefault="00CA0B59" w:rsidP="00CA0B59">
          <w:pPr>
            <w:pStyle w:val="4BF4ADE4D7234BEFA6FB1D4183D26B6E"/>
          </w:pPr>
          <w:r w:rsidRPr="002D528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004214"/>
    <w:rsid w:val="000E6944"/>
    <w:rsid w:val="001F5C9A"/>
    <w:rsid w:val="00CA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170</IndustryCode>
    <CaseStatus xmlns="dc463f71-b30c-4ab2-9473-d307f9d35888">Closed</CaseStatus>
    <OpenedDate xmlns="dc463f71-b30c-4ab2-9473-d307f9d35888">2013-05-20T07:00:00+00:00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Convergia, Inc.</CaseCompanyNames>
    <DocketNumber xmlns="dc463f71-b30c-4ab2-9473-d307f9d35888">130798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883FDFEE274E0C4EBDB68191AEC309D7" ma:contentTypeVersion="135" ma:contentTypeDescription="" ma:contentTypeScope="" ma:versionID="29ee797fa7d3e29668a42baa2ec0ce0d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B974D7-1214-4C04-AAB3-DC3998AEA37D}"/>
</file>

<file path=customXml/itemProps2.xml><?xml version="1.0" encoding="utf-8"?>
<ds:datastoreItem xmlns:ds="http://schemas.openxmlformats.org/officeDocument/2006/customXml" ds:itemID="{CBD67E26-F164-4781-8458-4DAC81BC2FC3}"/>
</file>

<file path=customXml/itemProps3.xml><?xml version="1.0" encoding="utf-8"?>
<ds:datastoreItem xmlns:ds="http://schemas.openxmlformats.org/officeDocument/2006/customXml" ds:itemID="{84D75F26-7474-4E80-B073-6352D23B2F67}"/>
</file>

<file path=customXml/itemProps4.xml><?xml version="1.0" encoding="utf-8"?>
<ds:datastoreItem xmlns:ds="http://schemas.openxmlformats.org/officeDocument/2006/customXml" ds:itemID="{D2F0ACAF-81B6-4826-A884-3D5343E284B7}"/>
</file>

<file path=customXml/itemProps5.xml><?xml version="1.0" encoding="utf-8"?>
<ds:datastoreItem xmlns:ds="http://schemas.openxmlformats.org/officeDocument/2006/customXml" ds:itemID="{30D86C93-5266-422F-B7BC-655C364576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5</cp:revision>
  <cp:lastPrinted>2013-08-28T15:54:00Z</cp:lastPrinted>
  <dcterms:created xsi:type="dcterms:W3CDTF">2013-08-28T20:36:00Z</dcterms:created>
  <dcterms:modified xsi:type="dcterms:W3CDTF">2013-08-30T23:34:00Z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0x0101006E56B4D1795A2E4DB2F0B01679ED314A00883FDFEE274E0C4EBDB68191AEC309D7</vt:lpwstr>
  </property>
  <property fmtid="{D5CDD505-2E9C-101B-9397-08002B2CF9AE}" pid="3" name="_docset_NoMedatataSyncRequired">
    <vt:lpwstr>False</vt:lpwstr>
  </property>
</Properties>
</file>