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0B645" w14:textId="77777777" w:rsidR="00E22CF1" w:rsidRDefault="00E22CF1" w:rsidP="00E22CF1">
      <w:pPr>
        <w:pStyle w:val="NoSpacing"/>
        <w:jc w:val="center"/>
        <w:rPr>
          <w:sz w:val="14"/>
        </w:rPr>
      </w:pPr>
      <w:r>
        <w:rPr>
          <w:noProof/>
        </w:rPr>
        <w:drawing>
          <wp:inline distT="0" distB="0" distL="0" distR="0" wp14:anchorId="54E0B64C" wp14:editId="54E0B64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4E0B646" w14:textId="77777777" w:rsidR="00E22CF1" w:rsidRDefault="00E22CF1" w:rsidP="00E22CF1">
      <w:pPr>
        <w:pStyle w:val="NoSpacing"/>
        <w:jc w:val="center"/>
        <w:rPr>
          <w:rFonts w:ascii="Arial" w:hAnsi="Arial"/>
          <w:b/>
          <w:color w:val="008000"/>
          <w:sz w:val="18"/>
        </w:rPr>
      </w:pPr>
      <w:r>
        <w:rPr>
          <w:rFonts w:ascii="Arial" w:hAnsi="Arial"/>
          <w:b/>
          <w:color w:val="008000"/>
          <w:sz w:val="18"/>
        </w:rPr>
        <w:t>STATE OF WASHINGTON</w:t>
      </w:r>
    </w:p>
    <w:p w14:paraId="54E0B647" w14:textId="77777777" w:rsidR="00E22CF1" w:rsidRDefault="00E22CF1" w:rsidP="00E22CF1">
      <w:pPr>
        <w:pStyle w:val="NoSpacing"/>
        <w:jc w:val="center"/>
        <w:rPr>
          <w:rFonts w:ascii="Arial" w:hAnsi="Arial"/>
          <w:color w:val="008000"/>
          <w:sz w:val="28"/>
        </w:rPr>
      </w:pPr>
      <w:r>
        <w:rPr>
          <w:rFonts w:ascii="Arial" w:hAnsi="Arial"/>
          <w:color w:val="008000"/>
          <w:sz w:val="28"/>
        </w:rPr>
        <w:t>WASHINGTON UTILITIES AND TRANSPORTATION COMMISSION</w:t>
      </w:r>
    </w:p>
    <w:p w14:paraId="54E0B648" w14:textId="77777777" w:rsidR="00E22CF1" w:rsidRDefault="00E22CF1" w:rsidP="00E22CF1">
      <w:pPr>
        <w:pStyle w:val="NoSpacing"/>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E0B649" w14:textId="77777777" w:rsidR="00E22CF1" w:rsidRDefault="00E22CF1" w:rsidP="00E22CF1">
      <w:pPr>
        <w:pStyle w:val="NoSpacing"/>
        <w:jc w:val="center"/>
        <w:rPr>
          <w:rFonts w:ascii="Arial" w:hAnsi="Arial" w:cs="Arial"/>
          <w:b/>
          <w:i/>
          <w:color w:val="008000"/>
          <w:sz w:val="18"/>
        </w:rPr>
      </w:pPr>
      <w:r>
        <w:rPr>
          <w:rFonts w:ascii="Arial" w:hAnsi="Arial"/>
          <w:b/>
          <w:i/>
          <w:color w:val="008000"/>
          <w:sz w:val="18"/>
        </w:rPr>
        <w:t xml:space="preserve">(360) 664-1160 </w:t>
      </w:r>
      <w:bookmarkStart w:id="0" w:name="_GoBack"/>
      <w:bookmarkEnd w:id="0"/>
      <w:r>
        <w:rPr>
          <w:rFonts w:ascii="Arial" w:hAnsi="Arial" w:cs="Arial"/>
          <w:b/>
          <w:i/>
          <w:color w:val="008000"/>
          <w:sz w:val="18"/>
        </w:rPr>
        <w:t>● TTY (360) 586-8203</w:t>
      </w:r>
    </w:p>
    <w:p w14:paraId="72772881" w14:textId="038213C6" w:rsidR="00B4346A" w:rsidRDefault="00B4346A" w:rsidP="00B4346A">
      <w:pPr>
        <w:pStyle w:val="NoSpacing"/>
      </w:pPr>
    </w:p>
    <w:p w14:paraId="303D50E6" w14:textId="77777777" w:rsidR="00B4346A" w:rsidRPr="00435CF0" w:rsidRDefault="00B4346A" w:rsidP="00B4346A">
      <w:pPr>
        <w:pStyle w:val="NoSpacing"/>
        <w:rPr>
          <w:sz w:val="24"/>
          <w:szCs w:val="24"/>
        </w:rPr>
      </w:pPr>
    </w:p>
    <w:p w14:paraId="568F7856" w14:textId="77777777" w:rsidR="00B4346A" w:rsidRPr="00435CF0" w:rsidRDefault="00B4346A" w:rsidP="00B4346A">
      <w:pPr>
        <w:pStyle w:val="NoSpacing"/>
        <w:rPr>
          <w:sz w:val="24"/>
          <w:szCs w:val="24"/>
        </w:rPr>
      </w:pPr>
      <w:r w:rsidRPr="00435CF0">
        <w:rPr>
          <w:sz w:val="24"/>
          <w:szCs w:val="24"/>
        </w:rPr>
        <w:t>March 29, 2013</w:t>
      </w:r>
    </w:p>
    <w:p w14:paraId="59086590" w14:textId="77777777" w:rsidR="00B4346A" w:rsidRPr="00435CF0" w:rsidRDefault="00B4346A" w:rsidP="00B4346A">
      <w:pPr>
        <w:pStyle w:val="NoSpacing"/>
        <w:rPr>
          <w:sz w:val="24"/>
          <w:szCs w:val="24"/>
        </w:rPr>
      </w:pPr>
    </w:p>
    <w:p w14:paraId="322D3BDA" w14:textId="77777777" w:rsidR="00B4346A" w:rsidRPr="00435CF0" w:rsidRDefault="00B4346A" w:rsidP="00B4346A">
      <w:pPr>
        <w:pStyle w:val="NoSpacing"/>
        <w:rPr>
          <w:sz w:val="24"/>
          <w:szCs w:val="24"/>
        </w:rPr>
      </w:pPr>
    </w:p>
    <w:p w14:paraId="0C5DDB50" w14:textId="77777777" w:rsidR="00B4346A" w:rsidRPr="00435CF0" w:rsidRDefault="00B4346A" w:rsidP="00B4346A">
      <w:pPr>
        <w:pStyle w:val="NoSpacing"/>
        <w:rPr>
          <w:sz w:val="24"/>
          <w:szCs w:val="24"/>
        </w:rPr>
      </w:pPr>
      <w:r w:rsidRPr="00435CF0">
        <w:rPr>
          <w:sz w:val="24"/>
          <w:szCs w:val="24"/>
        </w:rPr>
        <w:t>Gerald Campbell, President</w:t>
      </w:r>
    </w:p>
    <w:p w14:paraId="07B3399F" w14:textId="77777777" w:rsidR="00B4346A" w:rsidRPr="00435CF0" w:rsidRDefault="00B4346A" w:rsidP="00B4346A">
      <w:pPr>
        <w:pStyle w:val="NoSpacing"/>
        <w:rPr>
          <w:sz w:val="24"/>
          <w:szCs w:val="24"/>
        </w:rPr>
      </w:pPr>
      <w:r w:rsidRPr="00435CF0">
        <w:rPr>
          <w:sz w:val="24"/>
          <w:szCs w:val="24"/>
        </w:rPr>
        <w:t>Time Warner Cable Business LLC</w:t>
      </w:r>
    </w:p>
    <w:p w14:paraId="01B64D07" w14:textId="77777777" w:rsidR="00B4346A" w:rsidRPr="00435CF0" w:rsidRDefault="00B4346A" w:rsidP="00B4346A">
      <w:pPr>
        <w:pStyle w:val="NoSpacing"/>
        <w:rPr>
          <w:sz w:val="24"/>
          <w:szCs w:val="24"/>
        </w:rPr>
      </w:pPr>
      <w:r w:rsidRPr="00435CF0">
        <w:rPr>
          <w:sz w:val="24"/>
          <w:szCs w:val="24"/>
        </w:rPr>
        <w:t>60 Columbus Circle</w:t>
      </w:r>
    </w:p>
    <w:p w14:paraId="49B5A4DD" w14:textId="77777777" w:rsidR="00B4346A" w:rsidRPr="00435CF0" w:rsidRDefault="00B4346A" w:rsidP="00B4346A">
      <w:pPr>
        <w:pStyle w:val="NoSpacing"/>
        <w:rPr>
          <w:sz w:val="24"/>
          <w:szCs w:val="24"/>
        </w:rPr>
      </w:pPr>
      <w:r w:rsidRPr="00435CF0">
        <w:rPr>
          <w:sz w:val="24"/>
          <w:szCs w:val="24"/>
        </w:rPr>
        <w:t>New York, NY  10023</w:t>
      </w:r>
    </w:p>
    <w:p w14:paraId="58828947" w14:textId="77777777" w:rsidR="00B4346A" w:rsidRPr="00435CF0" w:rsidRDefault="00B4346A" w:rsidP="00B4346A">
      <w:pPr>
        <w:pStyle w:val="NoSpacing"/>
        <w:rPr>
          <w:sz w:val="24"/>
          <w:szCs w:val="24"/>
        </w:rPr>
      </w:pPr>
    </w:p>
    <w:p w14:paraId="22D95537" w14:textId="77777777" w:rsidR="00B4346A" w:rsidRPr="00435CF0" w:rsidRDefault="00B4346A" w:rsidP="00B4346A">
      <w:pPr>
        <w:pStyle w:val="NoSpacing"/>
        <w:rPr>
          <w:sz w:val="24"/>
          <w:szCs w:val="24"/>
        </w:rPr>
      </w:pPr>
      <w:r w:rsidRPr="00435CF0">
        <w:rPr>
          <w:sz w:val="24"/>
          <w:szCs w:val="24"/>
        </w:rPr>
        <w:t>Dear Mr. Campbell:</w:t>
      </w:r>
    </w:p>
    <w:p w14:paraId="06A6F274" w14:textId="77777777" w:rsidR="00B4346A" w:rsidRPr="00435CF0" w:rsidRDefault="00B4346A" w:rsidP="00B4346A">
      <w:pPr>
        <w:pStyle w:val="NoSpacing"/>
        <w:rPr>
          <w:sz w:val="24"/>
          <w:szCs w:val="24"/>
        </w:rPr>
      </w:pPr>
    </w:p>
    <w:p w14:paraId="4DB00CF4" w14:textId="77777777" w:rsidR="00B4346A" w:rsidRPr="00435CF0" w:rsidRDefault="00B4346A" w:rsidP="00B4346A">
      <w:pPr>
        <w:pStyle w:val="NoSpacing"/>
        <w:rPr>
          <w:sz w:val="24"/>
          <w:szCs w:val="24"/>
        </w:rPr>
      </w:pPr>
      <w:r w:rsidRPr="00435CF0">
        <w:rPr>
          <w:sz w:val="24"/>
          <w:szCs w:val="24"/>
        </w:rPr>
        <w:t>Effective April 11, 2013, the Utilities and Transportation Commission grants Time Warner Cable Business LLC, d/b/a Time Warner Cable, registration in Docket UT-130361</w:t>
      </w:r>
      <w:r w:rsidRPr="00435CF0">
        <w:rPr>
          <w:b/>
          <w:bCs/>
          <w:sz w:val="24"/>
          <w:szCs w:val="24"/>
        </w:rPr>
        <w:t xml:space="preserve"> </w:t>
      </w:r>
      <w:r w:rsidRPr="00435CF0">
        <w:rPr>
          <w:sz w:val="24"/>
          <w:szCs w:val="24"/>
        </w:rPr>
        <w:t>as a competitive telecommunications company.  Enclosed is a certificate providing evidence that Time Warner Cable Business LLC, d/b/a Time Warner Cable, is authorized to provide telecommunication services in the state of Washington.  As a registered telecommunications company, Time Warner Cable Business LLC, d/b/a Time Warner Cable, must comply with the statutes and rules governing telecommunications companies including RCW Title 80, WAC 480-80, WAC 480-120, and WAC 480-121.  WAC 480-121-063 identifies regulatory requirements that are waived for competitively classified telecommunication companies.</w:t>
      </w:r>
    </w:p>
    <w:p w14:paraId="75EDCB0C" w14:textId="77777777" w:rsidR="00B4346A" w:rsidRPr="00435CF0" w:rsidRDefault="00B4346A" w:rsidP="00B4346A">
      <w:pPr>
        <w:pStyle w:val="NoSpacing"/>
        <w:rPr>
          <w:sz w:val="24"/>
          <w:szCs w:val="24"/>
        </w:rPr>
      </w:pPr>
    </w:p>
    <w:p w14:paraId="3E938678" w14:textId="77777777" w:rsidR="00B4346A" w:rsidRPr="00435CF0" w:rsidRDefault="00B4346A" w:rsidP="00B4346A">
      <w:pPr>
        <w:pStyle w:val="NoSpacing"/>
        <w:rPr>
          <w:sz w:val="24"/>
          <w:szCs w:val="24"/>
        </w:rPr>
      </w:pPr>
      <w:r w:rsidRPr="00435CF0">
        <w:rPr>
          <w:sz w:val="24"/>
          <w:szCs w:val="24"/>
        </w:rPr>
        <w:t>In accordance with WAC 480-120-382, Time Warner Cable Business LLC, d/b/a Time Warner Cable, must submit to the commission an annual report form and pay regulatory fees no later than May 1 of each year.</w:t>
      </w:r>
    </w:p>
    <w:p w14:paraId="3C9A6DDB" w14:textId="77777777" w:rsidR="00B4346A" w:rsidRPr="00435CF0" w:rsidRDefault="00B4346A" w:rsidP="00B4346A">
      <w:pPr>
        <w:pStyle w:val="NoSpacing"/>
        <w:rPr>
          <w:sz w:val="24"/>
          <w:szCs w:val="24"/>
        </w:rPr>
      </w:pPr>
    </w:p>
    <w:p w14:paraId="0B75303F" w14:textId="77777777" w:rsidR="00B4346A" w:rsidRPr="00435CF0" w:rsidRDefault="00B4346A" w:rsidP="00B4346A">
      <w:pPr>
        <w:pStyle w:val="NoSpacing"/>
        <w:rPr>
          <w:sz w:val="24"/>
          <w:szCs w:val="24"/>
        </w:rPr>
      </w:pPr>
      <w:r w:rsidRPr="00435CF0">
        <w:rPr>
          <w:sz w:val="24"/>
          <w:szCs w:val="24"/>
        </w:rPr>
        <w:t>Sincerely,</w:t>
      </w:r>
    </w:p>
    <w:p w14:paraId="29C89184" w14:textId="77777777" w:rsidR="00B4346A" w:rsidRPr="00435CF0" w:rsidRDefault="00B4346A" w:rsidP="00B4346A">
      <w:pPr>
        <w:pStyle w:val="NoSpacing"/>
        <w:rPr>
          <w:sz w:val="24"/>
          <w:szCs w:val="24"/>
        </w:rPr>
      </w:pPr>
    </w:p>
    <w:p w14:paraId="0E834A60" w14:textId="77777777" w:rsidR="00B4346A" w:rsidRPr="00435CF0" w:rsidRDefault="00B4346A" w:rsidP="00B4346A">
      <w:pPr>
        <w:pStyle w:val="NoSpacing"/>
        <w:rPr>
          <w:sz w:val="24"/>
          <w:szCs w:val="24"/>
        </w:rPr>
      </w:pPr>
    </w:p>
    <w:p w14:paraId="5DC8FB0C" w14:textId="77777777" w:rsidR="00B4346A" w:rsidRPr="00435CF0" w:rsidRDefault="00B4346A" w:rsidP="00B4346A">
      <w:pPr>
        <w:pStyle w:val="NoSpacing"/>
        <w:rPr>
          <w:sz w:val="24"/>
          <w:szCs w:val="24"/>
        </w:rPr>
      </w:pPr>
    </w:p>
    <w:p w14:paraId="0253E1B7" w14:textId="77777777" w:rsidR="00B4346A" w:rsidRPr="00435CF0" w:rsidRDefault="00B4346A" w:rsidP="00B4346A">
      <w:pPr>
        <w:pStyle w:val="NoSpacing"/>
        <w:rPr>
          <w:sz w:val="24"/>
          <w:szCs w:val="24"/>
        </w:rPr>
      </w:pPr>
    </w:p>
    <w:p w14:paraId="6706E19A" w14:textId="5BD4B804" w:rsidR="00B4346A" w:rsidRPr="00435CF0" w:rsidRDefault="00B4346A" w:rsidP="00B4346A">
      <w:pPr>
        <w:pStyle w:val="NoSpacing"/>
        <w:rPr>
          <w:sz w:val="24"/>
          <w:szCs w:val="24"/>
        </w:rPr>
      </w:pPr>
      <w:r w:rsidRPr="00435CF0">
        <w:rPr>
          <w:sz w:val="24"/>
          <w:szCs w:val="24"/>
        </w:rPr>
        <w:t>STEVEN V. KING</w:t>
      </w:r>
    </w:p>
    <w:p w14:paraId="0E09ACAA" w14:textId="0AA46944" w:rsidR="00B4346A" w:rsidRPr="00435CF0" w:rsidRDefault="00B4346A" w:rsidP="00B4346A">
      <w:pPr>
        <w:pStyle w:val="NoSpacing"/>
        <w:rPr>
          <w:sz w:val="24"/>
          <w:szCs w:val="24"/>
        </w:rPr>
        <w:sectPr w:rsidR="00B4346A" w:rsidRPr="00435CF0" w:rsidSect="00B4346A">
          <w:pgSz w:w="12240" w:h="15840" w:code="1"/>
          <w:pgMar w:top="1440" w:right="1800" w:bottom="1440" w:left="1800" w:header="720" w:footer="720" w:gutter="0"/>
          <w:paperSrc w:first="260"/>
          <w:cols w:space="720"/>
          <w:docGrid w:linePitch="360"/>
        </w:sectPr>
      </w:pPr>
      <w:r w:rsidRPr="00435CF0">
        <w:rPr>
          <w:sz w:val="24"/>
          <w:szCs w:val="24"/>
        </w:rPr>
        <w:t xml:space="preserve">Acting </w:t>
      </w:r>
      <w:r w:rsidRPr="00435CF0">
        <w:rPr>
          <w:sz w:val="24"/>
          <w:szCs w:val="24"/>
        </w:rPr>
        <w:t>Executive Director and Secretary</w:t>
      </w:r>
    </w:p>
    <w:p w14:paraId="2431A677" w14:textId="77777777" w:rsidR="00B4346A" w:rsidRPr="00435CF0" w:rsidRDefault="00B4346A" w:rsidP="00B4346A">
      <w:pPr>
        <w:pStyle w:val="NoSpacing"/>
        <w:rPr>
          <w:bCs/>
          <w:sz w:val="24"/>
          <w:szCs w:val="24"/>
        </w:rPr>
      </w:pPr>
      <w:r w:rsidRPr="00435CF0">
        <w:rPr>
          <w:b/>
          <w:sz w:val="24"/>
          <w:szCs w:val="24"/>
        </w:rPr>
        <w:lastRenderedPageBreak/>
        <w:t xml:space="preserve">NOTICE TO PARTIES:  </w:t>
      </w:r>
      <w:r w:rsidRPr="00435CF0">
        <w:rPr>
          <w:bCs/>
          <w:sz w:val="24"/>
          <w:szCs w:val="24"/>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1FCBD942" w14:textId="77777777" w:rsidR="00B4346A" w:rsidRPr="00435CF0" w:rsidRDefault="00B4346A" w:rsidP="00B4346A">
      <w:pPr>
        <w:pStyle w:val="NoSpacing"/>
        <w:rPr>
          <w:bCs/>
          <w:sz w:val="24"/>
          <w:szCs w:val="24"/>
        </w:rPr>
      </w:pPr>
    </w:p>
    <w:p w14:paraId="6A5A6B07" w14:textId="77777777" w:rsidR="00B4346A" w:rsidRPr="00435CF0" w:rsidRDefault="00B4346A" w:rsidP="00B4346A">
      <w:pPr>
        <w:pStyle w:val="NoSpacing"/>
        <w:rPr>
          <w:bCs/>
          <w:sz w:val="24"/>
          <w:szCs w:val="24"/>
        </w:rPr>
      </w:pPr>
      <w:r w:rsidRPr="00435CF0">
        <w:rPr>
          <w:bCs/>
          <w:sz w:val="24"/>
          <w:szCs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29C8D245" w14:textId="77777777" w:rsidR="00B4346A" w:rsidRPr="00435CF0" w:rsidRDefault="00B4346A" w:rsidP="00B4346A">
      <w:pPr>
        <w:pStyle w:val="NoSpacing"/>
        <w:rPr>
          <w:bCs/>
          <w:sz w:val="24"/>
          <w:szCs w:val="24"/>
        </w:rPr>
      </w:pPr>
    </w:p>
    <w:p w14:paraId="18377C08" w14:textId="77777777" w:rsidR="00B4346A" w:rsidRPr="00435CF0" w:rsidRDefault="00B4346A" w:rsidP="00B4346A">
      <w:pPr>
        <w:pStyle w:val="NoSpacing"/>
        <w:rPr>
          <w:bCs/>
          <w:sz w:val="24"/>
          <w:szCs w:val="24"/>
        </w:rPr>
      </w:pPr>
      <w:r w:rsidRPr="00435CF0">
        <w:rPr>
          <w:bCs/>
          <w:sz w:val="24"/>
          <w:szCs w:val="24"/>
        </w:rPr>
        <w:t>This notice and review process is pursuant to the provisions of RCW 80.01.030 and WAC 480-07-904(1</w:t>
      </w:r>
      <w:proofErr w:type="gramStart"/>
      <w:r w:rsidRPr="00435CF0">
        <w:rPr>
          <w:bCs/>
          <w:sz w:val="24"/>
          <w:szCs w:val="24"/>
        </w:rPr>
        <w:t>)(</w:t>
      </w:r>
      <w:proofErr w:type="gramEnd"/>
      <w:r w:rsidRPr="00435CF0">
        <w:rPr>
          <w:bCs/>
          <w:sz w:val="24"/>
          <w:szCs w:val="24"/>
        </w:rPr>
        <w:t xml:space="preserve">k).  </w:t>
      </w:r>
    </w:p>
    <w:p w14:paraId="239E0604" w14:textId="77777777" w:rsidR="00B4346A" w:rsidRPr="00B12B6D" w:rsidRDefault="00B4346A" w:rsidP="00B4346A">
      <w:pPr>
        <w:pStyle w:val="NoSpacing"/>
      </w:pPr>
    </w:p>
    <w:p w14:paraId="54E0B64B" w14:textId="77777777" w:rsidR="00D61AB4" w:rsidRDefault="00D61AB4" w:rsidP="00B4346A">
      <w:pPr>
        <w:pStyle w:val="NoSpacing"/>
      </w:pPr>
    </w:p>
    <w:sectPr w:rsidR="00D61AB4" w:rsidSect="00B47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F1"/>
    <w:rsid w:val="002451F2"/>
    <w:rsid w:val="00435CF0"/>
    <w:rsid w:val="008D57CD"/>
    <w:rsid w:val="00B4346A"/>
    <w:rsid w:val="00D61AB4"/>
    <w:rsid w:val="00E2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79A2CF14D5C744B246895795FBDEB7" ma:contentTypeVersion="135" ma:contentTypeDescription="" ma:contentTypeScope="" ma:versionID="c7991a40d087af4e91869f37485948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2013-03-12T07:00:00+00:00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Time Warner Cable Business LLC</CaseCompanyNames>
    <DocketNumber xmlns="dc463f71-b30c-4ab2-9473-d307f9d35888">130361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80F378-64CA-4D5D-97E2-93314924F142}"/>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A5E37E37-E30D-4CEA-9228-AF558A147358}"/>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Leipski, Tina (UTC)</cp:lastModifiedBy>
  <cp:revision>4</cp:revision>
  <dcterms:created xsi:type="dcterms:W3CDTF">2013-03-28T18:10:00Z</dcterms:created>
  <dcterms:modified xsi:type="dcterms:W3CDTF">2013-03-28T18:11:00Z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0x0101006E56B4D1795A2E4DB2F0B01679ED314A005E79A2CF14D5C744B246895795FBDEB7</vt:lpwstr>
  </property>
  <property fmtid="{D5CDD505-2E9C-101B-9397-08002B2CF9AE}" pid="3" name="_docset_NoMedatataSyncRequired">
    <vt:lpwstr>False</vt:lpwstr>
  </property>
</Properties>
</file>