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CF" w:rsidRDefault="004D5CCF">
      <w:pPr>
        <w:pStyle w:val="Title"/>
        <w:rPr>
          <w:rFonts w:ascii="Times New Roman" w:hAnsi="Times New Roman"/>
        </w:rPr>
      </w:pPr>
      <w:r>
        <w:rPr>
          <w:rFonts w:ascii="Times New Roman" w:hAnsi="Times New Roman"/>
        </w:rPr>
        <w:t>BEFORE THE WASHINGTON</w:t>
      </w:r>
    </w:p>
    <w:p w:rsidR="004D5CCF" w:rsidRDefault="004D5CCF">
      <w:pPr>
        <w:jc w:val="center"/>
        <w:rPr>
          <w:b/>
        </w:rPr>
      </w:pPr>
      <w:r>
        <w:rPr>
          <w:b/>
        </w:rPr>
        <w:t>UTILITIES AND TRANSPORTATION COMMISSION</w:t>
      </w:r>
    </w:p>
    <w:p w:rsidR="00410648" w:rsidRDefault="00410648">
      <w:pPr>
        <w:jc w:val="center"/>
        <w:rPr>
          <w:b/>
        </w:rPr>
      </w:pPr>
    </w:p>
    <w:tbl>
      <w:tblPr>
        <w:tblW w:w="0" w:type="auto"/>
        <w:tblLayout w:type="fixed"/>
        <w:tblLook w:val="01E0" w:firstRow="1" w:lastRow="1" w:firstColumn="1" w:lastColumn="1" w:noHBand="0" w:noVBand="0"/>
      </w:tblPr>
      <w:tblGrid>
        <w:gridCol w:w="3901"/>
        <w:gridCol w:w="527"/>
        <w:gridCol w:w="4091"/>
      </w:tblGrid>
      <w:tr w:rsidR="004D5CCF" w:rsidTr="00410648">
        <w:tc>
          <w:tcPr>
            <w:tcW w:w="3901" w:type="dxa"/>
          </w:tcPr>
          <w:p w:rsidR="004D5CCF" w:rsidRDefault="004D5CCF">
            <w:r>
              <w:t xml:space="preserve">In the Matter of </w:t>
            </w:r>
          </w:p>
          <w:p w:rsidR="004D5CCF" w:rsidRDefault="004D5CCF"/>
          <w:p w:rsidR="004D5CCF" w:rsidRDefault="0012489D">
            <w:r>
              <w:t>CITY OF COLLEGE PLACE</w:t>
            </w:r>
          </w:p>
          <w:p w:rsidR="004D5CCF" w:rsidRDefault="004D5CCF"/>
          <w:p w:rsidR="004D5CCF" w:rsidRDefault="00CA4A91">
            <w:r>
              <w:t xml:space="preserve">Petition </w:t>
            </w:r>
            <w:r w:rsidR="004A60BF">
              <w:t xml:space="preserve">to Modify Warning Devices and </w:t>
            </w:r>
            <w:r w:rsidR="0012489D">
              <w:t xml:space="preserve">Install Sidewalks at a </w:t>
            </w:r>
            <w:r w:rsidR="00F01B5B">
              <w:t xml:space="preserve">Railroad-Highway </w:t>
            </w:r>
            <w:r w:rsidR="0012489D">
              <w:t xml:space="preserve">Public </w:t>
            </w:r>
            <w:r w:rsidR="00F01B5B">
              <w:t xml:space="preserve">Grade </w:t>
            </w:r>
            <w:r w:rsidR="0012489D">
              <w:t>Crossing at North College Avenue</w:t>
            </w:r>
          </w:p>
          <w:p w:rsidR="0012489D" w:rsidRDefault="0012489D"/>
          <w:p w:rsidR="00410648" w:rsidRDefault="0012489D">
            <w:r>
              <w:t>USDOT: 810011Y</w:t>
            </w:r>
          </w:p>
          <w:p w:rsidR="004D5CCF" w:rsidRDefault="00410648" w:rsidP="00410648">
            <w:r>
              <w:t xml:space="preserve">. . . . . . . . . . . . . . . . . . . . . . . . . . . . . . . </w:t>
            </w:r>
          </w:p>
        </w:tc>
        <w:tc>
          <w:tcPr>
            <w:tcW w:w="527" w:type="dxa"/>
          </w:tcPr>
          <w:p w:rsidR="00435447" w:rsidRDefault="004D5CCF" w:rsidP="00410648">
            <w:pPr>
              <w:pStyle w:val="BodyText"/>
              <w:jc w:val="lef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rsidR="00410648" w:rsidRDefault="00410648" w:rsidP="00410648">
            <w:pPr>
              <w:pStyle w:val="BodyText"/>
              <w:jc w:val="left"/>
              <w:rPr>
                <w:rFonts w:ascii="Times New Roman" w:hAnsi="Times New Roman"/>
              </w:rPr>
            </w:pPr>
            <w:r>
              <w:rPr>
                <w:rFonts w:ascii="Times New Roman" w:hAnsi="Times New Roman"/>
              </w:rPr>
              <w:t>)</w:t>
            </w:r>
          </w:p>
          <w:p w:rsidR="00410648" w:rsidRDefault="00410648" w:rsidP="00410648">
            <w:pPr>
              <w:pStyle w:val="BodyText"/>
              <w:jc w:val="left"/>
              <w:rPr>
                <w:rFonts w:ascii="Times New Roman" w:hAnsi="Times New Roman"/>
              </w:rPr>
            </w:pPr>
            <w:r>
              <w:rPr>
                <w:rFonts w:ascii="Times New Roman" w:hAnsi="Times New Roman"/>
              </w:rPr>
              <w:t>)</w:t>
            </w:r>
          </w:p>
          <w:p w:rsidR="006A3673" w:rsidRDefault="006A3673" w:rsidP="00410648">
            <w:pPr>
              <w:pStyle w:val="BodyText"/>
              <w:jc w:val="left"/>
              <w:rPr>
                <w:rFonts w:ascii="Times New Roman" w:hAnsi="Times New Roman"/>
              </w:rPr>
            </w:pPr>
            <w:r>
              <w:rPr>
                <w:rFonts w:ascii="Times New Roman" w:hAnsi="Times New Roman"/>
              </w:rPr>
              <w:t>)</w:t>
            </w:r>
          </w:p>
          <w:p w:rsidR="006A3673" w:rsidRDefault="006A3673" w:rsidP="00410648">
            <w:pPr>
              <w:pStyle w:val="BodyText"/>
              <w:jc w:val="left"/>
              <w:rPr>
                <w:rFonts w:ascii="Times New Roman" w:hAnsi="Times New Roman"/>
              </w:rPr>
            </w:pPr>
            <w:r>
              <w:rPr>
                <w:rFonts w:ascii="Times New Roman" w:hAnsi="Times New Roman"/>
              </w:rPr>
              <w:t>)</w:t>
            </w:r>
          </w:p>
        </w:tc>
        <w:tc>
          <w:tcPr>
            <w:tcW w:w="4091" w:type="dxa"/>
          </w:tcPr>
          <w:p w:rsidR="004D5CCF" w:rsidRDefault="004D5CCF">
            <w:pPr>
              <w:rPr>
                <w:b/>
              </w:rPr>
            </w:pPr>
            <w:r>
              <w:t xml:space="preserve">DOCKET </w:t>
            </w:r>
            <w:r w:rsidR="004A60BF">
              <w:t>TR-1</w:t>
            </w:r>
            <w:r w:rsidR="00D828D7">
              <w:t>30319</w:t>
            </w:r>
          </w:p>
          <w:p w:rsidR="004D5CCF" w:rsidRDefault="004D5CCF">
            <w:pPr>
              <w:rPr>
                <w:b/>
              </w:rPr>
            </w:pPr>
          </w:p>
          <w:p w:rsidR="004D5CCF" w:rsidRDefault="004D5CCF">
            <w:pPr>
              <w:rPr>
                <w:b/>
              </w:rPr>
            </w:pPr>
            <w:r>
              <w:t>ORDER 0</w:t>
            </w:r>
            <w:r w:rsidR="007B3B6F">
              <w:t>2</w:t>
            </w:r>
          </w:p>
          <w:p w:rsidR="004D5CCF" w:rsidRDefault="004D5CCF"/>
          <w:p w:rsidR="003E38A5" w:rsidRDefault="003E38A5"/>
          <w:p w:rsidR="004D5CCF" w:rsidRDefault="007B3B6F" w:rsidP="00D87066">
            <w:r>
              <w:t>ERRAT</w:t>
            </w:r>
            <w:r w:rsidR="00D87066">
              <w:t>A</w:t>
            </w:r>
            <w:r>
              <w:t xml:space="preserve"> </w:t>
            </w:r>
            <w:r w:rsidR="004D5CCF">
              <w:t>O</w:t>
            </w:r>
            <w:r w:rsidR="00CA4A91">
              <w:t>RDER</w:t>
            </w:r>
            <w:r>
              <w:t xml:space="preserve"> </w:t>
            </w:r>
            <w:r w:rsidR="00ED748B">
              <w:t xml:space="preserve">CORRECTING ORDER </w:t>
            </w:r>
            <w:r>
              <w:t>01</w:t>
            </w:r>
          </w:p>
        </w:tc>
      </w:tr>
    </w:tbl>
    <w:p w:rsidR="004D5CCF" w:rsidRDefault="004D5CCF">
      <w:pPr>
        <w:spacing w:line="288" w:lineRule="auto"/>
        <w:jc w:val="center"/>
        <w:rPr>
          <w:b/>
        </w:rPr>
      </w:pPr>
    </w:p>
    <w:p w:rsidR="004A60BF" w:rsidRDefault="004A60BF" w:rsidP="004A60BF">
      <w:pPr>
        <w:numPr>
          <w:ilvl w:val="0"/>
          <w:numId w:val="6"/>
        </w:numPr>
        <w:spacing w:line="288" w:lineRule="auto"/>
        <w:ind w:left="0" w:hanging="720"/>
      </w:pPr>
      <w:r w:rsidRPr="00DD3311">
        <w:rPr>
          <w:iCs/>
        </w:rPr>
        <w:t>On</w:t>
      </w:r>
      <w:r>
        <w:rPr>
          <w:iCs/>
        </w:rPr>
        <w:t xml:space="preserve"> </w:t>
      </w:r>
      <w:r w:rsidR="0012489D">
        <w:rPr>
          <w:iCs/>
        </w:rPr>
        <w:t>March 5, 2013</w:t>
      </w:r>
      <w:r w:rsidRPr="00DD3311">
        <w:rPr>
          <w:bCs/>
          <w:iCs/>
        </w:rPr>
        <w:t xml:space="preserve">, </w:t>
      </w:r>
      <w:r w:rsidR="0012489D">
        <w:rPr>
          <w:bCs/>
          <w:iCs/>
        </w:rPr>
        <w:t>the City of College Place</w:t>
      </w:r>
      <w:r>
        <w:rPr>
          <w:bCs/>
          <w:iCs/>
        </w:rPr>
        <w:t xml:space="preserve"> (</w:t>
      </w:r>
      <w:r w:rsidR="0012489D">
        <w:rPr>
          <w:bCs/>
          <w:iCs/>
        </w:rPr>
        <w:t>City</w:t>
      </w:r>
      <w:r>
        <w:rPr>
          <w:bCs/>
          <w:iCs/>
        </w:rPr>
        <w:t xml:space="preserve"> or Petitioner)</w:t>
      </w:r>
      <w:r w:rsidRPr="00DD3311">
        <w:rPr>
          <w:iCs/>
        </w:rPr>
        <w:t xml:space="preserve"> filed with the </w:t>
      </w:r>
      <w:r>
        <w:rPr>
          <w:iCs/>
        </w:rPr>
        <w:t xml:space="preserve">Washington </w:t>
      </w:r>
      <w:r w:rsidRPr="00DD3311">
        <w:rPr>
          <w:iCs/>
        </w:rPr>
        <w:t xml:space="preserve">Utilities and Transportation </w:t>
      </w:r>
      <w:r>
        <w:rPr>
          <w:iCs/>
        </w:rPr>
        <w:t>Commission</w:t>
      </w:r>
      <w:r w:rsidRPr="00DD3311">
        <w:rPr>
          <w:iCs/>
        </w:rPr>
        <w:t xml:space="preserve"> (</w:t>
      </w:r>
      <w:r>
        <w:rPr>
          <w:iCs/>
        </w:rPr>
        <w:t>Commission</w:t>
      </w:r>
      <w:r w:rsidRPr="00DD3311">
        <w:rPr>
          <w:iCs/>
        </w:rPr>
        <w:t xml:space="preserve">), a petition seeking approval to </w:t>
      </w:r>
      <w:r>
        <w:rPr>
          <w:iCs/>
        </w:rPr>
        <w:t xml:space="preserve">modify warning devices </w:t>
      </w:r>
      <w:r w:rsidR="0012489D">
        <w:rPr>
          <w:iCs/>
        </w:rPr>
        <w:t xml:space="preserve">and install sidewalks </w:t>
      </w:r>
      <w:r w:rsidRPr="00DD3311">
        <w:rPr>
          <w:iCs/>
        </w:rPr>
        <w:t>at a railroad-highway grade crossing.</w:t>
      </w:r>
      <w:r>
        <w:rPr>
          <w:iCs/>
        </w:rPr>
        <w:t xml:space="preserve">  </w:t>
      </w:r>
      <w:r w:rsidR="0012489D">
        <w:rPr>
          <w:iCs/>
        </w:rPr>
        <w:t>The crossing is identified as USDOT 810011Y and is located at the intersection of North College Avenue and Union Pacific Railroad and Palouse River and Coulee City Railroad’s tracks in the city of College Place.</w:t>
      </w:r>
    </w:p>
    <w:p w:rsidR="004A60BF" w:rsidRDefault="004A60BF" w:rsidP="004A60BF">
      <w:pPr>
        <w:spacing w:line="288" w:lineRule="auto"/>
        <w:ind w:left="-720"/>
      </w:pPr>
    </w:p>
    <w:p w:rsidR="00BE19EC" w:rsidRDefault="006A3673" w:rsidP="004A60BF">
      <w:pPr>
        <w:numPr>
          <w:ilvl w:val="0"/>
          <w:numId w:val="6"/>
        </w:numPr>
        <w:spacing w:line="288" w:lineRule="auto"/>
        <w:ind w:left="0" w:hanging="720"/>
      </w:pPr>
      <w:r>
        <w:t xml:space="preserve">On </w:t>
      </w:r>
      <w:r w:rsidR="0012489D">
        <w:t>March 22, 2013</w:t>
      </w:r>
      <w:r>
        <w:t xml:space="preserve">, the Commission </w:t>
      </w:r>
      <w:r w:rsidR="007B3B6F">
        <w:t xml:space="preserve">entered </w:t>
      </w:r>
      <w:r w:rsidR="00BE19EC" w:rsidRPr="002D0739">
        <w:t xml:space="preserve">Order 01 – Order Granting </w:t>
      </w:r>
      <w:r w:rsidR="004A60BF">
        <w:t xml:space="preserve">Petition to Modify Warning Devices and </w:t>
      </w:r>
      <w:r w:rsidR="0012489D">
        <w:t>Install Sidewalks at a Public Highway-Rail Grade Crossing</w:t>
      </w:r>
      <w:r w:rsidR="00BE19EC">
        <w:t xml:space="preserve">.  </w:t>
      </w:r>
    </w:p>
    <w:p w:rsidR="002A04FE" w:rsidRDefault="002A04FE" w:rsidP="002A04FE">
      <w:pPr>
        <w:pStyle w:val="ListParagraph"/>
        <w:ind w:left="0"/>
      </w:pPr>
    </w:p>
    <w:p w:rsidR="00BD0881" w:rsidRDefault="00ED748B" w:rsidP="00BD0881">
      <w:pPr>
        <w:numPr>
          <w:ilvl w:val="0"/>
          <w:numId w:val="6"/>
        </w:numPr>
        <w:spacing w:line="288" w:lineRule="auto"/>
        <w:ind w:left="0" w:hanging="720"/>
      </w:pPr>
      <w:r>
        <w:t>The</w:t>
      </w:r>
      <w:r w:rsidR="00BD0881">
        <w:t xml:space="preserve"> Commission </w:t>
      </w:r>
      <w:r>
        <w:t>has subsequently become aware</w:t>
      </w:r>
      <w:r w:rsidR="00BD0881">
        <w:t xml:space="preserve"> of </w:t>
      </w:r>
      <w:r w:rsidR="0012489D">
        <w:t>several</w:t>
      </w:r>
      <w:r w:rsidR="00BD0881">
        <w:t xml:space="preserve"> error</w:t>
      </w:r>
      <w:r w:rsidR="0012489D">
        <w:t>s</w:t>
      </w:r>
      <w:r w:rsidR="00BD0881">
        <w:t xml:space="preserve"> in Order 01.  </w:t>
      </w:r>
      <w:r>
        <w:t>By this order, the Commission</w:t>
      </w:r>
      <w:r w:rsidR="002D0739">
        <w:t xml:space="preserve"> </w:t>
      </w:r>
      <w:r w:rsidR="00BD0881">
        <w:t>corrects th</w:t>
      </w:r>
      <w:r w:rsidR="0012489D">
        <w:t>ese</w:t>
      </w:r>
      <w:r>
        <w:t xml:space="preserve"> </w:t>
      </w:r>
      <w:r w:rsidR="00BD0881">
        <w:t>e</w:t>
      </w:r>
      <w:r>
        <w:t>rror</w:t>
      </w:r>
      <w:r w:rsidR="0012489D">
        <w:t>s</w:t>
      </w:r>
      <w:r>
        <w:t xml:space="preserve"> as</w:t>
      </w:r>
      <w:r w:rsidR="00BD0881">
        <w:t xml:space="preserve"> follow</w:t>
      </w:r>
      <w:r>
        <w:t>s</w:t>
      </w:r>
      <w:r w:rsidR="00BD0881">
        <w:t>:</w:t>
      </w:r>
    </w:p>
    <w:p w:rsidR="00BD0881" w:rsidRDefault="00BD0881" w:rsidP="002A04FE">
      <w:pPr>
        <w:pStyle w:val="ListParagraph"/>
        <w:ind w:left="0"/>
      </w:pPr>
    </w:p>
    <w:p w:rsidR="007B2360" w:rsidRDefault="0012489D" w:rsidP="007B2360">
      <w:pPr>
        <w:numPr>
          <w:ilvl w:val="0"/>
          <w:numId w:val="6"/>
        </w:numPr>
        <w:spacing w:line="288" w:lineRule="auto"/>
        <w:ind w:left="0" w:hanging="720"/>
      </w:pPr>
      <w:r>
        <w:t>The project does not create additional vehicle parking along Rose Street</w:t>
      </w:r>
      <w:r w:rsidR="00D87066">
        <w:t>. T</w:t>
      </w:r>
      <w:r>
        <w:t xml:space="preserve">he width of the proposed sidewalk is five feet and </w:t>
      </w:r>
      <w:r w:rsidR="00B66A52">
        <w:t xml:space="preserve">the </w:t>
      </w:r>
      <w:r>
        <w:t>additional flasher proposed to be installed in the southwest quadrant of the crossing will provide warning for northbound pedestrians</w:t>
      </w:r>
      <w:r w:rsidR="00B66A52">
        <w:t xml:space="preserve"> approaching the crossing</w:t>
      </w:r>
      <w:r>
        <w:t xml:space="preserve">. </w:t>
      </w:r>
      <w:r w:rsidR="00D87066">
        <w:t>The e</w:t>
      </w:r>
      <w:r w:rsidR="00B66A52">
        <w:t>xisting shoulder mounted lights and gates will provide warning for southbound pedestr</w:t>
      </w:r>
      <w:bookmarkStart w:id="0" w:name="_GoBack"/>
      <w:bookmarkEnd w:id="0"/>
      <w:r w:rsidR="00B66A52">
        <w:t>ians.</w:t>
      </w:r>
    </w:p>
    <w:p w:rsidR="002A04FE" w:rsidRDefault="002A04FE" w:rsidP="002A04FE">
      <w:pPr>
        <w:pStyle w:val="ListParagraph"/>
      </w:pPr>
    </w:p>
    <w:p w:rsidR="004D5CCF" w:rsidRDefault="004D5CCF">
      <w:pPr>
        <w:spacing w:line="288" w:lineRule="auto"/>
        <w:rPr>
          <w:b/>
        </w:rPr>
      </w:pPr>
      <w:proofErr w:type="gramStart"/>
      <w:r>
        <w:t>DATED at Olym</w:t>
      </w:r>
      <w:r w:rsidR="00834CCB">
        <w:t xml:space="preserve">pia, Washington, and effective </w:t>
      </w:r>
      <w:r w:rsidR="0012489D">
        <w:t>April 1</w:t>
      </w:r>
      <w:r w:rsidR="00D87066">
        <w:t>2</w:t>
      </w:r>
      <w:r w:rsidR="007B2360">
        <w:t>, 201</w:t>
      </w:r>
      <w:r w:rsidR="0012489D">
        <w:t>3</w:t>
      </w:r>
      <w:r>
        <w:t>.</w:t>
      </w:r>
      <w:proofErr w:type="gramEnd"/>
    </w:p>
    <w:p w:rsidR="004D5CCF" w:rsidRDefault="004D5CCF">
      <w:pPr>
        <w:spacing w:line="288" w:lineRule="auto"/>
        <w:rPr>
          <w:b/>
        </w:rPr>
      </w:pPr>
    </w:p>
    <w:p w:rsidR="007B2360" w:rsidRPr="00DD3311" w:rsidRDefault="007B2360" w:rsidP="007B2360">
      <w:pPr>
        <w:spacing w:line="320" w:lineRule="exact"/>
        <w:jc w:val="center"/>
        <w:rPr>
          <w:iCs/>
        </w:rPr>
      </w:pPr>
      <w:r w:rsidRPr="00DD3311">
        <w:rPr>
          <w:iCs/>
        </w:rPr>
        <w:t xml:space="preserve">WASHINGTON UTILITIES AND TRANSPORTATION </w:t>
      </w:r>
      <w:r>
        <w:rPr>
          <w:iCs/>
        </w:rPr>
        <w:t>COMMISSION</w:t>
      </w:r>
    </w:p>
    <w:p w:rsidR="007B2360" w:rsidRPr="00DD3311" w:rsidRDefault="007B2360" w:rsidP="007B2360">
      <w:pPr>
        <w:pStyle w:val="Header"/>
        <w:spacing w:line="320" w:lineRule="exact"/>
        <w:rPr>
          <w:iCs/>
        </w:rPr>
      </w:pPr>
    </w:p>
    <w:p w:rsidR="007B2360" w:rsidRPr="00DD3311" w:rsidRDefault="007B2360" w:rsidP="007B2360">
      <w:pPr>
        <w:spacing w:line="320" w:lineRule="exact"/>
        <w:rPr>
          <w:iCs/>
        </w:rPr>
      </w:pPr>
    </w:p>
    <w:p w:rsidR="007B2360" w:rsidRPr="00DD3311" w:rsidRDefault="007B2360" w:rsidP="007B2360">
      <w:pPr>
        <w:spacing w:line="320" w:lineRule="exact"/>
        <w:rPr>
          <w:iCs/>
        </w:rPr>
      </w:pPr>
    </w:p>
    <w:p w:rsidR="007B2360" w:rsidRPr="00DD3311" w:rsidRDefault="0012489D" w:rsidP="007B2360">
      <w:pPr>
        <w:spacing w:line="320" w:lineRule="exact"/>
        <w:ind w:left="2160"/>
      </w:pPr>
      <w:r>
        <w:t xml:space="preserve">STEVEN </w:t>
      </w:r>
      <w:r w:rsidR="0034109F">
        <w:t xml:space="preserve">V. </w:t>
      </w:r>
      <w:r>
        <w:t>KING</w:t>
      </w:r>
      <w:r w:rsidR="007B2360">
        <w:t xml:space="preserve">, </w:t>
      </w:r>
      <w:r w:rsidR="0034109F">
        <w:t xml:space="preserve">Acting </w:t>
      </w:r>
      <w:r w:rsidR="007B2360">
        <w:t>Executive Director and Secretary</w:t>
      </w:r>
    </w:p>
    <w:p w:rsidR="007B2360" w:rsidRDefault="007B2360" w:rsidP="00A6361F">
      <w:pPr>
        <w:spacing w:line="320" w:lineRule="exact"/>
      </w:pPr>
      <w:r>
        <w:t xml:space="preserve"> </w:t>
      </w:r>
    </w:p>
    <w:p w:rsidR="004D5CCF" w:rsidRDefault="004D5CCF" w:rsidP="007B2360">
      <w:pPr>
        <w:spacing w:line="288" w:lineRule="auto"/>
        <w:jc w:val="center"/>
      </w:pPr>
    </w:p>
    <w:sectPr w:rsidR="004D5CCF" w:rsidSect="00003AD4">
      <w:headerReference w:type="default" r:id="rId9"/>
      <w:headerReference w:type="first" r:id="rId10"/>
      <w:pgSz w:w="12240" w:h="15840" w:code="1"/>
      <w:pgMar w:top="720" w:right="1440" w:bottom="634" w:left="216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9D" w:rsidRDefault="0012489D">
      <w:r>
        <w:separator/>
      </w:r>
    </w:p>
  </w:endnote>
  <w:endnote w:type="continuationSeparator" w:id="0">
    <w:p w:rsidR="0012489D" w:rsidRDefault="0012489D">
      <w:r>
        <w:continuationSeparator/>
      </w:r>
    </w:p>
  </w:endnote>
  <w:endnote w:type="continuationNotice" w:id="1">
    <w:p w:rsidR="0012489D" w:rsidRDefault="00124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9D" w:rsidRDefault="0012489D">
      <w:r>
        <w:separator/>
      </w:r>
    </w:p>
  </w:footnote>
  <w:footnote w:type="continuationSeparator" w:id="0">
    <w:p w:rsidR="0012489D" w:rsidRDefault="0012489D">
      <w:r>
        <w:continuationSeparator/>
      </w:r>
    </w:p>
  </w:footnote>
  <w:footnote w:type="continuationNotice" w:id="1">
    <w:p w:rsidR="0012489D" w:rsidRDefault="001248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9D" w:rsidRDefault="0012489D">
    <w:pPr>
      <w:pStyle w:val="Header"/>
      <w:rPr>
        <w:rStyle w:val="PageNumber"/>
        <w:b/>
        <w:sz w:val="20"/>
      </w:rPr>
    </w:pPr>
    <w:r>
      <w:rPr>
        <w:b/>
        <w:sz w:val="20"/>
      </w:rPr>
      <w:t>DOCKET UE-111418</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A6361F">
      <w:rPr>
        <w:rStyle w:val="PageNumber"/>
        <w:b/>
        <w:noProof/>
        <w:sz w:val="20"/>
      </w:rPr>
      <w:t>2</w:t>
    </w:r>
    <w:r>
      <w:rPr>
        <w:rStyle w:val="PageNumber"/>
        <w:b/>
        <w:sz w:val="20"/>
      </w:rPr>
      <w:fldChar w:fldCharType="end"/>
    </w:r>
  </w:p>
  <w:p w:rsidR="0012489D" w:rsidRDefault="0012489D">
    <w:pPr>
      <w:pStyle w:val="Header"/>
      <w:rPr>
        <w:rStyle w:val="PageNumber"/>
        <w:b/>
        <w:sz w:val="20"/>
      </w:rPr>
    </w:pPr>
    <w:r>
      <w:rPr>
        <w:rStyle w:val="PageNumber"/>
        <w:b/>
        <w:sz w:val="20"/>
      </w:rPr>
      <w:t>ORDER 02</w:t>
    </w:r>
  </w:p>
  <w:p w:rsidR="0012489D" w:rsidRDefault="0012489D">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9D" w:rsidRDefault="0012489D" w:rsidP="002034E5">
    <w:pPr>
      <w:pStyle w:val="Header"/>
      <w:tabs>
        <w:tab w:val="clear" w:pos="4320"/>
      </w:tabs>
      <w:rPr>
        <w:b/>
        <w:sz w:val="20"/>
      </w:rPr>
    </w:pPr>
    <w:r>
      <w:rPr>
        <w:b/>
        <w:sz w:val="20"/>
      </w:rPr>
      <w:tab/>
    </w:r>
    <w:r>
      <w:rPr>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21308E"/>
    <w:multiLevelType w:val="hybridMultilevel"/>
    <w:tmpl w:val="EB3C0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4615B7"/>
    <w:multiLevelType w:val="hybridMultilevel"/>
    <w:tmpl w:val="866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551D0"/>
    <w:multiLevelType w:val="hybridMultilevel"/>
    <w:tmpl w:val="53CE67D0"/>
    <w:lvl w:ilvl="0" w:tplc="28940D3E">
      <w:start w:val="11"/>
      <w:numFmt w:val="decimal"/>
      <w:lvlText w:val="%1"/>
      <w:lvlJc w:val="left"/>
      <w:pPr>
        <w:tabs>
          <w:tab w:val="num" w:pos="720"/>
        </w:tabs>
        <w:ind w:left="720" w:hanging="720"/>
      </w:pPr>
      <w:rPr>
        <w:rFonts w:ascii="Palatino Linotype" w:hAnsi="Palatino Linotype" w:hint="default"/>
        <w:b w:val="0"/>
        <w:i/>
        <w:sz w:val="20"/>
        <w:szCs w:val="20"/>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66E949AE"/>
    <w:multiLevelType w:val="hybridMultilevel"/>
    <w:tmpl w:val="AF8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CAA684E"/>
    <w:multiLevelType w:val="hybridMultilevel"/>
    <w:tmpl w:val="B1E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92F90"/>
    <w:multiLevelType w:val="hybridMultilevel"/>
    <w:tmpl w:val="0AF234BE"/>
    <w:lvl w:ilvl="0" w:tplc="FFFFFFFF">
      <w:start w:val="1"/>
      <w:numFmt w:val="decimal"/>
      <w:lvlText w:val="%1"/>
      <w:lvlJc w:val="left"/>
      <w:pPr>
        <w:ind w:left="36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1"/>
    <w:rsid w:val="00003AD4"/>
    <w:rsid w:val="00042225"/>
    <w:rsid w:val="00045F4F"/>
    <w:rsid w:val="00047425"/>
    <w:rsid w:val="00071A8A"/>
    <w:rsid w:val="00082EF3"/>
    <w:rsid w:val="000854D8"/>
    <w:rsid w:val="00100D76"/>
    <w:rsid w:val="00105717"/>
    <w:rsid w:val="00113019"/>
    <w:rsid w:val="00116640"/>
    <w:rsid w:val="0012489D"/>
    <w:rsid w:val="00145DDC"/>
    <w:rsid w:val="00160086"/>
    <w:rsid w:val="00162129"/>
    <w:rsid w:val="001805C8"/>
    <w:rsid w:val="00190519"/>
    <w:rsid w:val="0019735F"/>
    <w:rsid w:val="001A6258"/>
    <w:rsid w:val="001E0E17"/>
    <w:rsid w:val="002034E5"/>
    <w:rsid w:val="00240F3B"/>
    <w:rsid w:val="00244F33"/>
    <w:rsid w:val="00260268"/>
    <w:rsid w:val="00286D87"/>
    <w:rsid w:val="002A04FE"/>
    <w:rsid w:val="002B6C43"/>
    <w:rsid w:val="002C6C43"/>
    <w:rsid w:val="002D0739"/>
    <w:rsid w:val="002E68C1"/>
    <w:rsid w:val="002F26D4"/>
    <w:rsid w:val="002F5613"/>
    <w:rsid w:val="002F6ABF"/>
    <w:rsid w:val="00307D25"/>
    <w:rsid w:val="00332E22"/>
    <w:rsid w:val="0034109F"/>
    <w:rsid w:val="0036238A"/>
    <w:rsid w:val="00364808"/>
    <w:rsid w:val="003677C9"/>
    <w:rsid w:val="00393C89"/>
    <w:rsid w:val="003B29D0"/>
    <w:rsid w:val="003D2FC7"/>
    <w:rsid w:val="003E3638"/>
    <w:rsid w:val="003E38A5"/>
    <w:rsid w:val="003F5D01"/>
    <w:rsid w:val="00402549"/>
    <w:rsid w:val="004053E2"/>
    <w:rsid w:val="00406615"/>
    <w:rsid w:val="00410648"/>
    <w:rsid w:val="00435447"/>
    <w:rsid w:val="00444F73"/>
    <w:rsid w:val="00466A95"/>
    <w:rsid w:val="0048220B"/>
    <w:rsid w:val="00487C7C"/>
    <w:rsid w:val="004A1E7E"/>
    <w:rsid w:val="004A60BF"/>
    <w:rsid w:val="004B3606"/>
    <w:rsid w:val="004C5401"/>
    <w:rsid w:val="004D4EBC"/>
    <w:rsid w:val="004D5CCF"/>
    <w:rsid w:val="004E4C3D"/>
    <w:rsid w:val="004E7747"/>
    <w:rsid w:val="005269EC"/>
    <w:rsid w:val="005275D5"/>
    <w:rsid w:val="0053084E"/>
    <w:rsid w:val="00533377"/>
    <w:rsid w:val="0053560A"/>
    <w:rsid w:val="00541FE8"/>
    <w:rsid w:val="0055601C"/>
    <w:rsid w:val="00573921"/>
    <w:rsid w:val="005A1A97"/>
    <w:rsid w:val="005E43EE"/>
    <w:rsid w:val="005E7491"/>
    <w:rsid w:val="005F3250"/>
    <w:rsid w:val="005F389F"/>
    <w:rsid w:val="006130C0"/>
    <w:rsid w:val="006365C2"/>
    <w:rsid w:val="00641DEB"/>
    <w:rsid w:val="006A3673"/>
    <w:rsid w:val="006B13F7"/>
    <w:rsid w:val="006B70A7"/>
    <w:rsid w:val="006C5583"/>
    <w:rsid w:val="0072767A"/>
    <w:rsid w:val="00737EB5"/>
    <w:rsid w:val="00767175"/>
    <w:rsid w:val="0078420F"/>
    <w:rsid w:val="007A2B22"/>
    <w:rsid w:val="007B08A0"/>
    <w:rsid w:val="007B2360"/>
    <w:rsid w:val="007B3B6F"/>
    <w:rsid w:val="007E0AA3"/>
    <w:rsid w:val="00817737"/>
    <w:rsid w:val="00822F85"/>
    <w:rsid w:val="0082308E"/>
    <w:rsid w:val="00834CCB"/>
    <w:rsid w:val="008542D7"/>
    <w:rsid w:val="00854E89"/>
    <w:rsid w:val="00862BD2"/>
    <w:rsid w:val="00862D5A"/>
    <w:rsid w:val="00882DEE"/>
    <w:rsid w:val="00887820"/>
    <w:rsid w:val="0089422A"/>
    <w:rsid w:val="008B5933"/>
    <w:rsid w:val="008D1A2D"/>
    <w:rsid w:val="008E4CB9"/>
    <w:rsid w:val="008F0C76"/>
    <w:rsid w:val="008F12FC"/>
    <w:rsid w:val="008F1EC9"/>
    <w:rsid w:val="008F56E8"/>
    <w:rsid w:val="0090510B"/>
    <w:rsid w:val="009079D8"/>
    <w:rsid w:val="00912F85"/>
    <w:rsid w:val="00913B07"/>
    <w:rsid w:val="009233D8"/>
    <w:rsid w:val="00934939"/>
    <w:rsid w:val="00941482"/>
    <w:rsid w:val="00941E48"/>
    <w:rsid w:val="009461D7"/>
    <w:rsid w:val="00951816"/>
    <w:rsid w:val="009543E5"/>
    <w:rsid w:val="00962B35"/>
    <w:rsid w:val="00973863"/>
    <w:rsid w:val="0097491D"/>
    <w:rsid w:val="00984519"/>
    <w:rsid w:val="00984957"/>
    <w:rsid w:val="00986FDF"/>
    <w:rsid w:val="009B00CF"/>
    <w:rsid w:val="009D2FB7"/>
    <w:rsid w:val="009D6624"/>
    <w:rsid w:val="009F453F"/>
    <w:rsid w:val="009F4B0F"/>
    <w:rsid w:val="00A165F4"/>
    <w:rsid w:val="00A245D9"/>
    <w:rsid w:val="00A47DA9"/>
    <w:rsid w:val="00A51192"/>
    <w:rsid w:val="00A6361F"/>
    <w:rsid w:val="00A64CE9"/>
    <w:rsid w:val="00A86E92"/>
    <w:rsid w:val="00A917A0"/>
    <w:rsid w:val="00A97258"/>
    <w:rsid w:val="00AA45CE"/>
    <w:rsid w:val="00AC423D"/>
    <w:rsid w:val="00AE74F9"/>
    <w:rsid w:val="00B37C92"/>
    <w:rsid w:val="00B54D40"/>
    <w:rsid w:val="00B6387F"/>
    <w:rsid w:val="00B66A52"/>
    <w:rsid w:val="00B95409"/>
    <w:rsid w:val="00BB57A7"/>
    <w:rsid w:val="00BB65D2"/>
    <w:rsid w:val="00BC7339"/>
    <w:rsid w:val="00BD0881"/>
    <w:rsid w:val="00BE16A5"/>
    <w:rsid w:val="00BE19EC"/>
    <w:rsid w:val="00BF7489"/>
    <w:rsid w:val="00C34074"/>
    <w:rsid w:val="00C37416"/>
    <w:rsid w:val="00C42880"/>
    <w:rsid w:val="00C47061"/>
    <w:rsid w:val="00C9537F"/>
    <w:rsid w:val="00CA4512"/>
    <w:rsid w:val="00CA4A91"/>
    <w:rsid w:val="00CB2B86"/>
    <w:rsid w:val="00CD23D8"/>
    <w:rsid w:val="00CD34BE"/>
    <w:rsid w:val="00CE6E5D"/>
    <w:rsid w:val="00CF3BC7"/>
    <w:rsid w:val="00CF3EBF"/>
    <w:rsid w:val="00D059B2"/>
    <w:rsid w:val="00D063A4"/>
    <w:rsid w:val="00D32045"/>
    <w:rsid w:val="00D5648F"/>
    <w:rsid w:val="00D61C1F"/>
    <w:rsid w:val="00D74F35"/>
    <w:rsid w:val="00D828D7"/>
    <w:rsid w:val="00D86F24"/>
    <w:rsid w:val="00D87066"/>
    <w:rsid w:val="00D9057E"/>
    <w:rsid w:val="00DA18C1"/>
    <w:rsid w:val="00DC00C1"/>
    <w:rsid w:val="00DC0992"/>
    <w:rsid w:val="00DE6623"/>
    <w:rsid w:val="00DF4779"/>
    <w:rsid w:val="00DF63D9"/>
    <w:rsid w:val="00E113EA"/>
    <w:rsid w:val="00E232B1"/>
    <w:rsid w:val="00E36CBD"/>
    <w:rsid w:val="00E5183E"/>
    <w:rsid w:val="00E535F0"/>
    <w:rsid w:val="00E63937"/>
    <w:rsid w:val="00E65F39"/>
    <w:rsid w:val="00E8565D"/>
    <w:rsid w:val="00E93404"/>
    <w:rsid w:val="00ED748B"/>
    <w:rsid w:val="00EE6C3D"/>
    <w:rsid w:val="00EF1835"/>
    <w:rsid w:val="00EF2EFD"/>
    <w:rsid w:val="00F00BDB"/>
    <w:rsid w:val="00F01B5B"/>
    <w:rsid w:val="00F1503F"/>
    <w:rsid w:val="00F557A8"/>
    <w:rsid w:val="00F71D83"/>
    <w:rsid w:val="00F8279A"/>
    <w:rsid w:val="00F83435"/>
    <w:rsid w:val="00F848D8"/>
    <w:rsid w:val="00FB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nhideWhenUsed/>
    <w:rsid w:val="00D059B2"/>
    <w:rPr>
      <w:sz w:val="20"/>
      <w:szCs w:val="20"/>
    </w:rPr>
  </w:style>
  <w:style w:type="character" w:customStyle="1" w:styleId="FootnoteTextChar">
    <w:name w:val="Footnote Text Char"/>
    <w:basedOn w:val="DefaultParagraphFont"/>
    <w:link w:val="FootnoteText"/>
    <w:rsid w:val="00D059B2"/>
  </w:style>
  <w:style w:type="character" w:styleId="FootnoteReference">
    <w:name w:val="footnote reference"/>
    <w:unhideWhenUsed/>
    <w:rsid w:val="00D059B2"/>
    <w:rPr>
      <w:vertAlign w:val="superscript"/>
    </w:rPr>
  </w:style>
  <w:style w:type="character" w:styleId="LineNumber">
    <w:name w:val="line number"/>
    <w:uiPriority w:val="99"/>
    <w:semiHidden/>
    <w:unhideWhenUsed/>
    <w:rsid w:val="003F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nhideWhenUsed/>
    <w:rsid w:val="00D059B2"/>
    <w:rPr>
      <w:sz w:val="20"/>
      <w:szCs w:val="20"/>
    </w:rPr>
  </w:style>
  <w:style w:type="character" w:customStyle="1" w:styleId="FootnoteTextChar">
    <w:name w:val="Footnote Text Char"/>
    <w:basedOn w:val="DefaultParagraphFont"/>
    <w:link w:val="FootnoteText"/>
    <w:rsid w:val="00D059B2"/>
  </w:style>
  <w:style w:type="character" w:styleId="FootnoteReference">
    <w:name w:val="footnote reference"/>
    <w:unhideWhenUsed/>
    <w:rsid w:val="00D059B2"/>
    <w:rPr>
      <w:vertAlign w:val="superscript"/>
    </w:rPr>
  </w:style>
  <w:style w:type="character" w:styleId="LineNumber">
    <w:name w:val="line number"/>
    <w:uiPriority w:val="99"/>
    <w:semiHidden/>
    <w:unhideWhenUsed/>
    <w:rsid w:val="003F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F5A5F97803B349B521B0D738BA552C" ma:contentTypeVersion="135" ma:contentTypeDescription="" ma:contentTypeScope="" ma:versionID="c18f92793360994b3a3c8d4dc77af0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2013-03-05T08:00:00+00:00</OpenedDate>
    <Date1 xmlns="dc463f71-b30c-4ab2-9473-d307f9d35888">2013-04-12T07:00:00+00:00</Date1>
    <IsDocumentOrder xmlns="dc463f71-b30c-4ab2-9473-d307f9d35888">true</IsDocumentOrder>
    <IsHighlyConfidential xmlns="dc463f71-b30c-4ab2-9473-d307f9d35888">false</IsHighlyConfidential>
    <CaseCompanyNames xmlns="dc463f71-b30c-4ab2-9473-d307f9d35888">City of College Place</CaseCompanyNames>
    <DocketNumber xmlns="dc463f71-b30c-4ab2-9473-d307f9d35888">130319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F62E22-5709-4F05-AE6A-F50F0443069F}"/>
</file>

<file path=customXml/itemProps2.xml><?xml version="1.0" encoding="utf-8"?>
<ds:datastoreItem xmlns:ds="http://schemas.openxmlformats.org/officeDocument/2006/customXml" ds:itemID="{D519E096-3C08-42A8-AE65-8C110135CD1B}"/>
</file>

<file path=customXml/itemProps3.xml><?xml version="1.0" encoding="utf-8"?>
<ds:datastoreItem xmlns:ds="http://schemas.openxmlformats.org/officeDocument/2006/customXml" ds:itemID="{65096C82-A6DE-4D5D-8792-1D789FF19F74}"/>
</file>

<file path=customXml/itemProps4.xml><?xml version="1.0" encoding="utf-8"?>
<ds:datastoreItem xmlns:ds="http://schemas.openxmlformats.org/officeDocument/2006/customXml" ds:itemID="{619FFA2B-E051-4282-913D-4569015C57F1}"/>
</file>

<file path=customXml/itemProps5.xml><?xml version="1.0" encoding="utf-8"?>
<ds:datastoreItem xmlns:ds="http://schemas.openxmlformats.org/officeDocument/2006/customXml" ds:itemID="{85F23807-7E41-4EEB-853B-A3590648BE3C}"/>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2013-04-09T19:55:00Z</dcterms:created>
  <dcterms:modified xsi:type="dcterms:W3CDTF">2013-04-11T18:56:00Z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0x0101006E56B4D1795A2E4DB2F0B01679ED314A00F0F5A5F97803B349B521B0D738BA552C</vt:lpwstr>
  </property>
  <property fmtid="{D5CDD505-2E9C-101B-9397-08002B2CF9AE}" pid="3" name="_docset_NoMedatataSyncRequired">
    <vt:lpwstr>False</vt:lpwstr>
  </property>
</Properties>
</file>