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2D" w:rsidRDefault="00254F2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-921385</wp:posOffset>
            </wp:positionH>
            <wp:positionV relativeFrom="paragraph">
              <wp:posOffset>-840740</wp:posOffset>
            </wp:positionV>
            <wp:extent cx="7734300" cy="1724025"/>
            <wp:effectExtent l="0" t="0" r="0" b="0"/>
            <wp:wrapNone/>
            <wp:docPr id="3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52D" w:rsidRDefault="00E7452D"/>
    <w:p w:rsidR="00E7452D" w:rsidRDefault="00E7452D"/>
    <w:p w:rsidR="00E7452D" w:rsidRDefault="00E7452D"/>
    <w:p w:rsidR="00E7452D" w:rsidRDefault="00E7452D"/>
    <w:p w:rsidR="00E7452D" w:rsidRDefault="00E7452D"/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94C52">
        <w:tc>
          <w:tcPr>
            <w:tcW w:w="4788" w:type="dxa"/>
          </w:tcPr>
          <w:p w:rsidR="00C94C52" w:rsidRDefault="00C94C52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C94C52" w:rsidRDefault="00C94C52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C94C52" w:rsidRDefault="00C94C52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C94C52" w:rsidRDefault="00C94C52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C94C52" w:rsidRDefault="00C94C52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C94C52" w:rsidRDefault="00C94C52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C94C52" w:rsidRDefault="00C94C52" w:rsidP="00E7452D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401EC" w:rsidRDefault="00F401EC">
      <w:pPr>
        <w:jc w:val="both"/>
        <w:rPr>
          <w:sz w:val="24"/>
        </w:rPr>
      </w:pPr>
    </w:p>
    <w:p w:rsidR="00C94C52" w:rsidRDefault="003D1AEC">
      <w:pPr>
        <w:jc w:val="both"/>
        <w:rPr>
          <w:sz w:val="24"/>
        </w:rPr>
      </w:pPr>
      <w:r>
        <w:rPr>
          <w:sz w:val="24"/>
        </w:rPr>
        <w:t>May 2</w:t>
      </w:r>
      <w:r w:rsidR="0021469B">
        <w:rPr>
          <w:sz w:val="24"/>
        </w:rPr>
        <w:t>, 2012</w:t>
      </w:r>
    </w:p>
    <w:p w:rsidR="00E7452D" w:rsidRDefault="00E7452D">
      <w:pPr>
        <w:jc w:val="both"/>
        <w:rPr>
          <w:sz w:val="24"/>
        </w:rPr>
      </w:pPr>
    </w:p>
    <w:p w:rsidR="00C94C52" w:rsidRDefault="00C94C52">
      <w:pPr>
        <w:jc w:val="both"/>
        <w:rPr>
          <w:sz w:val="24"/>
        </w:rPr>
      </w:pPr>
    </w:p>
    <w:p w:rsidR="00C94C52" w:rsidRPr="00A916AD" w:rsidRDefault="00E7452D">
      <w:pPr>
        <w:jc w:val="both"/>
        <w:rPr>
          <w:b/>
          <w:i/>
          <w:sz w:val="24"/>
        </w:rPr>
      </w:pPr>
      <w:r w:rsidRPr="00A916AD">
        <w:rPr>
          <w:b/>
          <w:i/>
          <w:sz w:val="24"/>
        </w:rPr>
        <w:t>VIA: Electronic Mail</w:t>
      </w:r>
    </w:p>
    <w:p w:rsidR="00792B9F" w:rsidRDefault="00792B9F">
      <w:pPr>
        <w:jc w:val="both"/>
        <w:rPr>
          <w:sz w:val="24"/>
        </w:rPr>
      </w:pPr>
    </w:p>
    <w:p w:rsidR="00C94C52" w:rsidRDefault="00E7452D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David Danner</w:t>
      </w:r>
    </w:p>
    <w:p w:rsidR="00C94C52" w:rsidRDefault="00C94C52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 xml:space="preserve">Executive </w:t>
      </w:r>
      <w:r w:rsidR="00D17CA9">
        <w:t>Director</w:t>
      </w:r>
      <w:r w:rsidR="00E7452D">
        <w:t xml:space="preserve"> and Secretary</w:t>
      </w:r>
    </w:p>
    <w:p w:rsidR="00C94C52" w:rsidRDefault="00C94C52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C94C52" w:rsidRDefault="00C94C52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C94C52" w:rsidRDefault="00C94C52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C94C52" w:rsidRDefault="00C94C52">
      <w:pPr>
        <w:pStyle w:val="Heading1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C94C52" w:rsidRDefault="00C94C52">
      <w:pPr>
        <w:jc w:val="both"/>
        <w:rPr>
          <w:sz w:val="24"/>
        </w:rPr>
      </w:pPr>
    </w:p>
    <w:p w:rsidR="007D09B2" w:rsidRDefault="007D09B2">
      <w:pPr>
        <w:jc w:val="both"/>
        <w:rPr>
          <w:sz w:val="24"/>
        </w:rPr>
      </w:pPr>
    </w:p>
    <w:p w:rsidR="00C94C52" w:rsidRDefault="00C94C52">
      <w:pPr>
        <w:jc w:val="both"/>
        <w:rPr>
          <w:sz w:val="24"/>
        </w:rPr>
      </w:pPr>
      <w:r>
        <w:rPr>
          <w:sz w:val="24"/>
        </w:rPr>
        <w:t>Dear M</w:t>
      </w:r>
      <w:r w:rsidR="00E7452D">
        <w:rPr>
          <w:sz w:val="24"/>
        </w:rPr>
        <w:t>r. Danner</w:t>
      </w:r>
      <w:r>
        <w:rPr>
          <w:sz w:val="24"/>
        </w:rPr>
        <w:t>:</w:t>
      </w:r>
    </w:p>
    <w:p w:rsidR="00C94C52" w:rsidRDefault="00C94C52">
      <w:pPr>
        <w:jc w:val="both"/>
        <w:rPr>
          <w:sz w:val="24"/>
        </w:rPr>
      </w:pPr>
    </w:p>
    <w:p w:rsidR="00C94C52" w:rsidRDefault="00C94C52">
      <w:pPr>
        <w:pStyle w:val="BodyText2"/>
      </w:pPr>
      <w:r>
        <w:t>Attached for filing with the Commission is an electronic copy of the Company’s proposed revision</w:t>
      </w:r>
      <w:r w:rsidR="0021469B">
        <w:t>s to the following tariff sheet</w:t>
      </w:r>
      <w:r>
        <w:t>, WN U-28:</w:t>
      </w:r>
    </w:p>
    <w:p w:rsidR="00C94C52" w:rsidRDefault="00C94C52">
      <w:pPr>
        <w:tabs>
          <w:tab w:val="left" w:pos="720"/>
          <w:tab w:val="left" w:pos="3960"/>
          <w:tab w:val="left" w:pos="6300"/>
        </w:tabs>
        <w:jc w:val="both"/>
        <w:rPr>
          <w:sz w:val="24"/>
        </w:rPr>
      </w:pPr>
    </w:p>
    <w:p w:rsidR="0021469B" w:rsidRPr="00E7452D" w:rsidRDefault="000706A9" w:rsidP="000706A9">
      <w:pPr>
        <w:tabs>
          <w:tab w:val="left" w:pos="4320"/>
          <w:tab w:val="left" w:pos="5400"/>
        </w:tabs>
        <w:ind w:left="720"/>
        <w:rPr>
          <w:sz w:val="24"/>
        </w:rPr>
      </w:pPr>
      <w:bookmarkStart w:id="1" w:name="OLE_LINK1"/>
      <w:r>
        <w:rPr>
          <w:sz w:val="24"/>
        </w:rPr>
        <w:t xml:space="preserve">Substitute </w:t>
      </w:r>
      <w:r w:rsidR="0021469B">
        <w:rPr>
          <w:sz w:val="24"/>
        </w:rPr>
        <w:t>Second Revision Sheet 70-R</w:t>
      </w:r>
      <w:r w:rsidR="00C94C52" w:rsidRPr="00E7452D">
        <w:rPr>
          <w:sz w:val="24"/>
        </w:rPr>
        <w:tab/>
        <w:t>Ca</w:t>
      </w:r>
      <w:r w:rsidR="00261B0A" w:rsidRPr="00E7452D">
        <w:rPr>
          <w:sz w:val="24"/>
        </w:rPr>
        <w:t xml:space="preserve">nceling </w:t>
      </w:r>
      <w:r w:rsidR="000F27B1">
        <w:rPr>
          <w:sz w:val="24"/>
        </w:rPr>
        <w:tab/>
      </w:r>
      <w:r>
        <w:rPr>
          <w:sz w:val="24"/>
        </w:rPr>
        <w:t>Second Revision Sheet 70-R</w:t>
      </w:r>
      <w:r w:rsidR="0021469B">
        <w:rPr>
          <w:sz w:val="24"/>
        </w:rPr>
        <w:tab/>
      </w:r>
    </w:p>
    <w:bookmarkEnd w:id="1"/>
    <w:p w:rsidR="00792B9F" w:rsidRDefault="00792B9F">
      <w:pPr>
        <w:jc w:val="both"/>
      </w:pPr>
    </w:p>
    <w:p w:rsidR="0021469B" w:rsidRDefault="000706A9" w:rsidP="000706A9">
      <w:pPr>
        <w:jc w:val="both"/>
        <w:rPr>
          <w:sz w:val="24"/>
          <w:szCs w:val="24"/>
        </w:rPr>
      </w:pPr>
      <w:r>
        <w:rPr>
          <w:sz w:val="24"/>
          <w:szCs w:val="24"/>
        </w:rPr>
        <w:t>At Commission Staff</w:t>
      </w:r>
      <w:r w:rsidR="003D1AEC">
        <w:rPr>
          <w:sz w:val="24"/>
          <w:szCs w:val="24"/>
        </w:rPr>
        <w:t>’s</w:t>
      </w:r>
      <w:r>
        <w:rPr>
          <w:sz w:val="24"/>
          <w:szCs w:val="24"/>
        </w:rPr>
        <w:t xml:space="preserve"> request, the Company requests a change in the effective date on the proposed tariff revision from May 11, 2012 to June 1, 2012.</w:t>
      </w:r>
    </w:p>
    <w:p w:rsidR="006D293A" w:rsidRDefault="006D293A" w:rsidP="000F27B1">
      <w:pPr>
        <w:jc w:val="both"/>
        <w:rPr>
          <w:sz w:val="24"/>
          <w:szCs w:val="24"/>
        </w:rPr>
      </w:pPr>
    </w:p>
    <w:p w:rsidR="00AF78DA" w:rsidRDefault="001E47B9" w:rsidP="00AF78DA">
      <w:pPr>
        <w:pStyle w:val="BodyText2"/>
      </w:pPr>
      <w:r>
        <w:t xml:space="preserve">Pursuant to WAC 480-100-195(2), enclosed is a “Notice of Tariff Change” which will be </w:t>
      </w:r>
      <w:r w:rsidR="0021469B">
        <w:t>posted on the Company’s website</w:t>
      </w:r>
      <w:r>
        <w:t xml:space="preserve"> coincident with the date of this filing.</w:t>
      </w:r>
      <w:r w:rsidR="00AF78DA">
        <w:t xml:space="preserve"> </w:t>
      </w:r>
    </w:p>
    <w:p w:rsidR="00AF78DA" w:rsidRDefault="00AF78DA" w:rsidP="00AF78DA">
      <w:pPr>
        <w:jc w:val="both"/>
        <w:rPr>
          <w:sz w:val="24"/>
        </w:rPr>
      </w:pPr>
    </w:p>
    <w:p w:rsidR="00AF78DA" w:rsidRDefault="00AF78DA" w:rsidP="00AF78DA">
      <w:pPr>
        <w:jc w:val="both"/>
        <w:rPr>
          <w:sz w:val="24"/>
        </w:rPr>
      </w:pPr>
      <w:r>
        <w:rPr>
          <w:sz w:val="24"/>
        </w:rPr>
        <w:t xml:space="preserve">Please direct any questions on this matter to </w:t>
      </w:r>
      <w:r w:rsidR="0021469B">
        <w:rPr>
          <w:sz w:val="24"/>
        </w:rPr>
        <w:t>me</w:t>
      </w:r>
      <w:r>
        <w:rPr>
          <w:sz w:val="24"/>
        </w:rPr>
        <w:t xml:space="preserve"> at (509) 495-4975.</w:t>
      </w:r>
    </w:p>
    <w:p w:rsidR="00AF78DA" w:rsidRDefault="00AF78DA" w:rsidP="00AF78DA">
      <w:pPr>
        <w:jc w:val="both"/>
        <w:rPr>
          <w:sz w:val="24"/>
        </w:rPr>
      </w:pPr>
    </w:p>
    <w:p w:rsidR="00AF78DA" w:rsidRDefault="00AF78DA" w:rsidP="00AF78DA">
      <w:pPr>
        <w:jc w:val="both"/>
        <w:rPr>
          <w:sz w:val="24"/>
        </w:rPr>
      </w:pPr>
      <w:r>
        <w:rPr>
          <w:sz w:val="24"/>
        </w:rPr>
        <w:t>Sincerely,</w:t>
      </w:r>
    </w:p>
    <w:p w:rsidR="00AF78DA" w:rsidRDefault="00AF78DA" w:rsidP="00AF78DA">
      <w:pPr>
        <w:jc w:val="both"/>
        <w:rPr>
          <w:sz w:val="24"/>
        </w:rPr>
      </w:pPr>
    </w:p>
    <w:p w:rsidR="00AF78DA" w:rsidRPr="00D82934" w:rsidRDefault="00BB0D5B" w:rsidP="00AF78DA">
      <w:pPr>
        <w:jc w:val="both"/>
        <w:rPr>
          <w:rFonts w:ascii="Lucida Handwriting" w:hAnsi="Lucida Handwriting"/>
          <w:sz w:val="24"/>
          <w:u w:val="single"/>
        </w:rPr>
      </w:pPr>
      <w:r w:rsidRPr="00D82934">
        <w:rPr>
          <w:rFonts w:ascii="Lucida Handwriting" w:hAnsi="Lucida Handwriting"/>
          <w:sz w:val="24"/>
          <w:u w:val="single"/>
        </w:rPr>
        <w:t>/s/Linda Gervais</w:t>
      </w:r>
    </w:p>
    <w:p w:rsidR="00AF78DA" w:rsidRDefault="00AF78DA" w:rsidP="00AF78DA">
      <w:pPr>
        <w:jc w:val="both"/>
        <w:rPr>
          <w:sz w:val="24"/>
        </w:rPr>
      </w:pPr>
    </w:p>
    <w:p w:rsidR="00AF78DA" w:rsidRDefault="00AF78DA" w:rsidP="00AF78DA">
      <w:pPr>
        <w:jc w:val="both"/>
        <w:rPr>
          <w:sz w:val="24"/>
        </w:rPr>
      </w:pPr>
      <w:r>
        <w:rPr>
          <w:sz w:val="24"/>
        </w:rPr>
        <w:t>Linda Gervais</w:t>
      </w:r>
    </w:p>
    <w:p w:rsidR="00AF78DA" w:rsidRDefault="00F763D3" w:rsidP="00AF78DA">
      <w:pPr>
        <w:jc w:val="both"/>
        <w:rPr>
          <w:sz w:val="24"/>
        </w:rPr>
      </w:pPr>
      <w:r>
        <w:rPr>
          <w:sz w:val="24"/>
        </w:rPr>
        <w:t>Manager, Regulatory Policy</w:t>
      </w:r>
    </w:p>
    <w:p w:rsidR="00F763D3" w:rsidRDefault="00F763D3" w:rsidP="00AF78DA">
      <w:pPr>
        <w:jc w:val="both"/>
        <w:rPr>
          <w:sz w:val="24"/>
        </w:rPr>
      </w:pPr>
      <w:r>
        <w:rPr>
          <w:sz w:val="24"/>
        </w:rPr>
        <w:t>State and Federal Regulation</w:t>
      </w:r>
    </w:p>
    <w:p w:rsidR="00AF78DA" w:rsidRPr="0027282A" w:rsidRDefault="00AF78DA" w:rsidP="00AF78DA">
      <w:pPr>
        <w:jc w:val="both"/>
        <w:rPr>
          <w:sz w:val="24"/>
          <w:lang w:val="fr-FR"/>
        </w:rPr>
      </w:pPr>
      <w:r w:rsidRPr="0027282A">
        <w:rPr>
          <w:sz w:val="24"/>
          <w:lang w:val="fr-FR"/>
        </w:rPr>
        <w:t>Avista Utilities</w:t>
      </w:r>
    </w:p>
    <w:p w:rsidR="00AF78DA" w:rsidRPr="001B1EC7" w:rsidRDefault="00AF78DA" w:rsidP="00AF78DA">
      <w:pPr>
        <w:jc w:val="both"/>
        <w:rPr>
          <w:sz w:val="24"/>
          <w:lang w:val="fr-FR"/>
        </w:rPr>
      </w:pPr>
      <w:r w:rsidRPr="001B1EC7">
        <w:rPr>
          <w:sz w:val="24"/>
          <w:lang w:val="fr-FR"/>
        </w:rPr>
        <w:t>509-495-4975</w:t>
      </w:r>
    </w:p>
    <w:p w:rsidR="00AF78DA" w:rsidRPr="001B1EC7" w:rsidRDefault="00AF78DA" w:rsidP="00AF78DA">
      <w:pPr>
        <w:jc w:val="both"/>
        <w:rPr>
          <w:sz w:val="24"/>
          <w:lang w:val="fr-FR"/>
        </w:rPr>
      </w:pPr>
      <w:r w:rsidRPr="001B1EC7">
        <w:rPr>
          <w:sz w:val="24"/>
          <w:lang w:val="fr-FR"/>
        </w:rPr>
        <w:t>linda.gervais@avistacorp.com</w:t>
      </w:r>
    </w:p>
    <w:p w:rsidR="00AF78DA" w:rsidRPr="001B1EC7" w:rsidRDefault="00AF78DA" w:rsidP="00AF78DA">
      <w:pPr>
        <w:jc w:val="both"/>
        <w:rPr>
          <w:sz w:val="24"/>
          <w:lang w:val="fr-FR"/>
        </w:rPr>
      </w:pPr>
    </w:p>
    <w:p w:rsidR="00AF78DA" w:rsidRDefault="00AF78DA" w:rsidP="00AF78DA">
      <w:pPr>
        <w:jc w:val="both"/>
        <w:rPr>
          <w:sz w:val="24"/>
        </w:rPr>
      </w:pPr>
      <w:r>
        <w:rPr>
          <w:sz w:val="24"/>
        </w:rPr>
        <w:t>Enclosures</w:t>
      </w:r>
    </w:p>
    <w:sectPr w:rsidR="00AF78DA" w:rsidSect="00F60E8A">
      <w:headerReference w:type="default" r:id="rId10"/>
      <w:pgSz w:w="12240" w:h="15840"/>
      <w:pgMar w:top="108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11" w:rsidRDefault="00DA7511">
      <w:r>
        <w:separator/>
      </w:r>
    </w:p>
  </w:endnote>
  <w:endnote w:type="continuationSeparator" w:id="0">
    <w:p w:rsidR="00DA7511" w:rsidRDefault="00DA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11" w:rsidRDefault="00DA7511">
      <w:r>
        <w:separator/>
      </w:r>
    </w:p>
  </w:footnote>
  <w:footnote w:type="continuationSeparator" w:id="0">
    <w:p w:rsidR="00DA7511" w:rsidRDefault="00DA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9B" w:rsidRDefault="000F27B1">
    <w:pPr>
      <w:pStyle w:val="Header"/>
      <w:rPr>
        <w:sz w:val="24"/>
      </w:rPr>
    </w:pPr>
    <w:r>
      <w:rPr>
        <w:sz w:val="24"/>
      </w:rPr>
      <w:t>Schedule 70</w:t>
    </w:r>
    <w:r w:rsidR="0021469B">
      <w:rPr>
        <w:sz w:val="24"/>
      </w:rPr>
      <w:t xml:space="preserve"> Proposed Revisions</w:t>
    </w:r>
  </w:p>
  <w:p w:rsidR="0021469B" w:rsidRDefault="000F27B1">
    <w:pPr>
      <w:pStyle w:val="Header"/>
      <w:rPr>
        <w:sz w:val="24"/>
      </w:rPr>
    </w:pPr>
    <w:r>
      <w:rPr>
        <w:sz w:val="24"/>
      </w:rPr>
      <w:t>April 10, 2012</w:t>
    </w:r>
  </w:p>
  <w:p w:rsidR="0021469B" w:rsidRDefault="0021469B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EF5FE6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EF5FE6">
      <w:rPr>
        <w:rStyle w:val="PageNumber"/>
        <w:sz w:val="24"/>
      </w:rPr>
      <w:fldChar w:fldCharType="separate"/>
    </w:r>
    <w:r w:rsidR="000706A9">
      <w:rPr>
        <w:rStyle w:val="PageNumber"/>
        <w:noProof/>
        <w:sz w:val="24"/>
      </w:rPr>
      <w:t>2</w:t>
    </w:r>
    <w:r w:rsidR="00EF5FE6">
      <w:rPr>
        <w:rStyle w:val="PageNumber"/>
        <w:sz w:val="24"/>
      </w:rPr>
      <w:fldChar w:fldCharType="end"/>
    </w:r>
  </w:p>
  <w:p w:rsidR="0021469B" w:rsidRDefault="0021469B">
    <w:pPr>
      <w:pStyle w:val="Header"/>
      <w:rPr>
        <w:rStyle w:val="PageNumber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1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A0"/>
    <w:rsid w:val="00004EE0"/>
    <w:rsid w:val="0001214D"/>
    <w:rsid w:val="00021079"/>
    <w:rsid w:val="000367D4"/>
    <w:rsid w:val="000706A9"/>
    <w:rsid w:val="00084417"/>
    <w:rsid w:val="000F27B1"/>
    <w:rsid w:val="000F3795"/>
    <w:rsid w:val="000F3B92"/>
    <w:rsid w:val="0010422A"/>
    <w:rsid w:val="0011783D"/>
    <w:rsid w:val="0015027C"/>
    <w:rsid w:val="001507DD"/>
    <w:rsid w:val="0018241C"/>
    <w:rsid w:val="001B1EC7"/>
    <w:rsid w:val="001E47B9"/>
    <w:rsid w:val="001E503A"/>
    <w:rsid w:val="001F64A3"/>
    <w:rsid w:val="0020332F"/>
    <w:rsid w:val="00210FD2"/>
    <w:rsid w:val="0021469B"/>
    <w:rsid w:val="00244380"/>
    <w:rsid w:val="0024609C"/>
    <w:rsid w:val="00251F16"/>
    <w:rsid w:val="00252781"/>
    <w:rsid w:val="00254F20"/>
    <w:rsid w:val="00261B0A"/>
    <w:rsid w:val="0027282A"/>
    <w:rsid w:val="00291515"/>
    <w:rsid w:val="00295B8F"/>
    <w:rsid w:val="002B47E3"/>
    <w:rsid w:val="00322F12"/>
    <w:rsid w:val="00343263"/>
    <w:rsid w:val="00377547"/>
    <w:rsid w:val="00396851"/>
    <w:rsid w:val="003B16D0"/>
    <w:rsid w:val="003C2AE3"/>
    <w:rsid w:val="003C615E"/>
    <w:rsid w:val="003D1AEC"/>
    <w:rsid w:val="003E1708"/>
    <w:rsid w:val="00456AFF"/>
    <w:rsid w:val="00472464"/>
    <w:rsid w:val="00497626"/>
    <w:rsid w:val="004A3158"/>
    <w:rsid w:val="004C2C2E"/>
    <w:rsid w:val="004D0524"/>
    <w:rsid w:val="004E2749"/>
    <w:rsid w:val="004E2A88"/>
    <w:rsid w:val="004F72E4"/>
    <w:rsid w:val="00551B02"/>
    <w:rsid w:val="0056123B"/>
    <w:rsid w:val="00567B5C"/>
    <w:rsid w:val="005775CF"/>
    <w:rsid w:val="00587534"/>
    <w:rsid w:val="005931B7"/>
    <w:rsid w:val="005B02BB"/>
    <w:rsid w:val="005C029D"/>
    <w:rsid w:val="005C13A0"/>
    <w:rsid w:val="005E4101"/>
    <w:rsid w:val="00624171"/>
    <w:rsid w:val="00624A38"/>
    <w:rsid w:val="00671E39"/>
    <w:rsid w:val="006A2E44"/>
    <w:rsid w:val="006C5FF5"/>
    <w:rsid w:val="006D293A"/>
    <w:rsid w:val="006E4660"/>
    <w:rsid w:val="006E6512"/>
    <w:rsid w:val="0070502B"/>
    <w:rsid w:val="00721D64"/>
    <w:rsid w:val="00731F70"/>
    <w:rsid w:val="00755C7C"/>
    <w:rsid w:val="00764DB0"/>
    <w:rsid w:val="00771C6D"/>
    <w:rsid w:val="00792B9F"/>
    <w:rsid w:val="007C572F"/>
    <w:rsid w:val="007D09B2"/>
    <w:rsid w:val="007D3B59"/>
    <w:rsid w:val="007D43EF"/>
    <w:rsid w:val="007E017E"/>
    <w:rsid w:val="007E6F61"/>
    <w:rsid w:val="007F21DB"/>
    <w:rsid w:val="007F4164"/>
    <w:rsid w:val="00801BA9"/>
    <w:rsid w:val="00806434"/>
    <w:rsid w:val="0082009B"/>
    <w:rsid w:val="00840247"/>
    <w:rsid w:val="00861399"/>
    <w:rsid w:val="00882B4F"/>
    <w:rsid w:val="008B6A3B"/>
    <w:rsid w:val="008D4F02"/>
    <w:rsid w:val="008E0233"/>
    <w:rsid w:val="00904251"/>
    <w:rsid w:val="00943A98"/>
    <w:rsid w:val="00966DC2"/>
    <w:rsid w:val="009755C4"/>
    <w:rsid w:val="009C485F"/>
    <w:rsid w:val="009C5F30"/>
    <w:rsid w:val="009C6AAB"/>
    <w:rsid w:val="009D4FA5"/>
    <w:rsid w:val="009F5E8B"/>
    <w:rsid w:val="00A3647B"/>
    <w:rsid w:val="00A70DA2"/>
    <w:rsid w:val="00A916AD"/>
    <w:rsid w:val="00AA0ECC"/>
    <w:rsid w:val="00AA37D9"/>
    <w:rsid w:val="00AD5762"/>
    <w:rsid w:val="00AF78DA"/>
    <w:rsid w:val="00B33A2D"/>
    <w:rsid w:val="00B71B57"/>
    <w:rsid w:val="00BB0D5B"/>
    <w:rsid w:val="00BD479D"/>
    <w:rsid w:val="00C01D86"/>
    <w:rsid w:val="00C2548D"/>
    <w:rsid w:val="00C3302F"/>
    <w:rsid w:val="00C83AA1"/>
    <w:rsid w:val="00C94C52"/>
    <w:rsid w:val="00D17CA9"/>
    <w:rsid w:val="00D709FA"/>
    <w:rsid w:val="00D82934"/>
    <w:rsid w:val="00D915F2"/>
    <w:rsid w:val="00D92E7B"/>
    <w:rsid w:val="00DA0CDF"/>
    <w:rsid w:val="00DA7511"/>
    <w:rsid w:val="00DB576B"/>
    <w:rsid w:val="00DE22D8"/>
    <w:rsid w:val="00E35398"/>
    <w:rsid w:val="00E370C1"/>
    <w:rsid w:val="00E552E6"/>
    <w:rsid w:val="00E63247"/>
    <w:rsid w:val="00E7452D"/>
    <w:rsid w:val="00E87966"/>
    <w:rsid w:val="00EA0644"/>
    <w:rsid w:val="00EE4323"/>
    <w:rsid w:val="00EF5FE6"/>
    <w:rsid w:val="00F152A9"/>
    <w:rsid w:val="00F401EC"/>
    <w:rsid w:val="00F60E8A"/>
    <w:rsid w:val="00F61C9E"/>
    <w:rsid w:val="00F763D3"/>
    <w:rsid w:val="00FA6626"/>
    <w:rsid w:val="00FF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E8A"/>
  </w:style>
  <w:style w:type="paragraph" w:styleId="Heading1">
    <w:name w:val="heading 1"/>
    <w:basedOn w:val="Normal"/>
    <w:next w:val="Normal"/>
    <w:qFormat/>
    <w:rsid w:val="00F60E8A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60E8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60E8A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0E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60E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0E8A"/>
  </w:style>
  <w:style w:type="paragraph" w:styleId="BodyText">
    <w:name w:val="Body Text"/>
    <w:basedOn w:val="Normal"/>
    <w:rsid w:val="00F60E8A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F60E8A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rsid w:val="00F60E8A"/>
    <w:pPr>
      <w:jc w:val="both"/>
    </w:pPr>
    <w:rPr>
      <w:sz w:val="24"/>
    </w:rPr>
  </w:style>
  <w:style w:type="paragraph" w:styleId="BodyTextIndent">
    <w:name w:val="Body Text Indent"/>
    <w:basedOn w:val="Normal"/>
    <w:rsid w:val="00F60E8A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F60E8A"/>
    <w:rPr>
      <w:sz w:val="24"/>
    </w:rPr>
  </w:style>
  <w:style w:type="paragraph" w:styleId="BodyTextIndent3">
    <w:name w:val="Body Text Indent 3"/>
    <w:basedOn w:val="Normal"/>
    <w:rsid w:val="00F60E8A"/>
    <w:pPr>
      <w:ind w:left="1440" w:hanging="720"/>
      <w:jc w:val="both"/>
    </w:pPr>
    <w:rPr>
      <w:sz w:val="24"/>
    </w:rPr>
  </w:style>
  <w:style w:type="paragraph" w:styleId="FootnoteText">
    <w:name w:val="footnote text"/>
    <w:basedOn w:val="Normal"/>
    <w:semiHidden/>
    <w:rsid w:val="006E4660"/>
  </w:style>
  <w:style w:type="character" w:styleId="FootnoteReference">
    <w:name w:val="footnote reference"/>
    <w:basedOn w:val="DefaultParagraphFont"/>
    <w:semiHidden/>
    <w:rsid w:val="006E4660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09FA"/>
  </w:style>
  <w:style w:type="paragraph" w:styleId="BalloonText">
    <w:name w:val="Balloon Text"/>
    <w:basedOn w:val="Normal"/>
    <w:link w:val="BalloonTextChar"/>
    <w:rsid w:val="00B71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B57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5775C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882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E8A"/>
  </w:style>
  <w:style w:type="paragraph" w:styleId="Heading1">
    <w:name w:val="heading 1"/>
    <w:basedOn w:val="Normal"/>
    <w:next w:val="Normal"/>
    <w:qFormat/>
    <w:rsid w:val="00F60E8A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60E8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60E8A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0E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60E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0E8A"/>
  </w:style>
  <w:style w:type="paragraph" w:styleId="BodyText">
    <w:name w:val="Body Text"/>
    <w:basedOn w:val="Normal"/>
    <w:rsid w:val="00F60E8A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F60E8A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rsid w:val="00F60E8A"/>
    <w:pPr>
      <w:jc w:val="both"/>
    </w:pPr>
    <w:rPr>
      <w:sz w:val="24"/>
    </w:rPr>
  </w:style>
  <w:style w:type="paragraph" w:styleId="BodyTextIndent">
    <w:name w:val="Body Text Indent"/>
    <w:basedOn w:val="Normal"/>
    <w:rsid w:val="00F60E8A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F60E8A"/>
    <w:rPr>
      <w:sz w:val="24"/>
    </w:rPr>
  </w:style>
  <w:style w:type="paragraph" w:styleId="BodyTextIndent3">
    <w:name w:val="Body Text Indent 3"/>
    <w:basedOn w:val="Normal"/>
    <w:rsid w:val="00F60E8A"/>
    <w:pPr>
      <w:ind w:left="1440" w:hanging="720"/>
      <w:jc w:val="both"/>
    </w:pPr>
    <w:rPr>
      <w:sz w:val="24"/>
    </w:rPr>
  </w:style>
  <w:style w:type="paragraph" w:styleId="FootnoteText">
    <w:name w:val="footnote text"/>
    <w:basedOn w:val="Normal"/>
    <w:semiHidden/>
    <w:rsid w:val="006E4660"/>
  </w:style>
  <w:style w:type="character" w:styleId="FootnoteReference">
    <w:name w:val="footnote reference"/>
    <w:basedOn w:val="DefaultParagraphFont"/>
    <w:semiHidden/>
    <w:rsid w:val="006E4660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09FA"/>
  </w:style>
  <w:style w:type="paragraph" w:styleId="BalloonText">
    <w:name w:val="Balloon Text"/>
    <w:basedOn w:val="Normal"/>
    <w:link w:val="BalloonTextChar"/>
    <w:rsid w:val="00B71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B57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5775C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882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C4171216C77B44850FA1BA791CD411" ma:contentTypeVersion="139" ma:contentTypeDescription="" ma:contentTypeScope="" ma:versionID="fc854b8c5b26946f1d76b9f594f14a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2012-04-10T07:00:00+00:00</OpenedDate>
    <Date1 xmlns="dc463f71-b30c-4ab2-9473-d307f9d35888">2012-05-02T07:00:00+00:00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E7AFE34-AA89-4CD9-9924-1136F22C62CF}"/>
</file>

<file path=customXml/itemProps2.xml><?xml version="1.0" encoding="utf-8"?>
<ds:datastoreItem xmlns:ds="http://schemas.openxmlformats.org/officeDocument/2006/customXml" ds:itemID="{B30BAA82-BEC7-411E-8B19-5DAB0CC62A51}"/>
</file>

<file path=customXml/itemProps3.xml><?xml version="1.0" encoding="utf-8"?>
<ds:datastoreItem xmlns:ds="http://schemas.openxmlformats.org/officeDocument/2006/customXml" ds:itemID="{62B599E5-EBDA-420A-8423-635DAD9A05FC}"/>
</file>

<file path=customXml/itemProps4.xml><?xml version="1.0" encoding="utf-8"?>
<ds:datastoreItem xmlns:ds="http://schemas.openxmlformats.org/officeDocument/2006/customXml" ds:itemID="{BA3EA623-47C8-4FE8-B46F-6569E9DB967F}"/>
</file>

<file path=customXml/itemProps5.xml><?xml version="1.0" encoding="utf-8"?>
<ds:datastoreItem xmlns:ds="http://schemas.openxmlformats.org/officeDocument/2006/customXml" ds:itemID="{3B2A72C2-CBC0-4EE4-A693-4232FB2C89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 </vt:lpstr>
    </vt:vector>
  </TitlesOfParts>
  <Company>WWP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 </dc:title>
  <dc:subject/>
  <dc:creator>judy johnson</dc:creator>
  <cp:keywords/>
  <cp:lastModifiedBy>Catherine Taliaferro</cp:lastModifiedBy>
  <cp:revision>2</cp:revision>
  <cp:lastPrinted>2012-04-09T17:56:00Z</cp:lastPrinted>
  <dcterms:created xsi:type="dcterms:W3CDTF">2012-05-02T19:03:00Z</dcterms:created>
  <dcterms:modified xsi:type="dcterms:W3CDTF">2012-05-02T19:03:00Z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0x0101006E56B4D1795A2E4DB2F0B01679ED314A004EC4171216C77B44850FA1BA791CD411</vt:lpwstr>
  </property>
  <property fmtid="{D5CDD505-2E9C-101B-9397-08002B2CF9AE}" pid="3" name="_docset_NoMedatataSyncRequired">
    <vt:lpwstr>False</vt:lpwstr>
  </property>
</Properties>
</file>