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bookmarkStart w:id="0" w:name="_GoBack"/>
      <w:bookmarkEnd w:id="0"/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Commission Docket No.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FUEL SURCHARGE REQUEST UNDER COMMISSION ORDER NO.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Capital Aeroporter – Airport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 xml:space="preserve">No. </w:t>
            </w:r>
            <w:r w:rsidR="00372C09">
              <w:rPr>
                <w:rFonts w:ascii="Arial" w:hAnsi="Arial" w:cs="Arial"/>
                <w:sz w:val="15"/>
                <w:szCs w:val="15"/>
                <w:u w:val="single"/>
              </w:rPr>
              <w:t>10</w:t>
            </w:r>
            <w:r w:rsidR="0098058E">
              <w:rPr>
                <w:rFonts w:ascii="Arial" w:hAnsi="Arial" w:cs="Arial"/>
                <w:sz w:val="15"/>
                <w:szCs w:val="15"/>
                <w:u w:val="single"/>
              </w:rPr>
              <w:t>2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242F9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140A0">
              <w:rPr>
                <w:rFonts w:ascii="Arial" w:hAnsi="Arial" w:cs="Arial"/>
                <w:sz w:val="15"/>
                <w:szCs w:val="15"/>
              </w:rPr>
              <w:t>2</w:t>
            </w:r>
            <w:r w:rsidR="008C3DE3">
              <w:rPr>
                <w:rFonts w:ascii="Arial" w:hAnsi="Arial" w:cs="Arial"/>
                <w:sz w:val="15"/>
                <w:szCs w:val="15"/>
              </w:rPr>
              <w:t>.</w:t>
            </w:r>
            <w:r w:rsidR="00242F9D">
              <w:rPr>
                <w:rFonts w:ascii="Arial" w:hAnsi="Arial" w:cs="Arial"/>
                <w:sz w:val="15"/>
                <w:szCs w:val="15"/>
              </w:rPr>
              <w:t>75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 w:rsidP="00242F9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242F9D">
              <w:rPr>
                <w:rFonts w:ascii="Arial" w:hAnsi="Arial" w:cs="Arial"/>
                <w:sz w:val="15"/>
                <w:szCs w:val="15"/>
              </w:rPr>
              <w:t>4</w:t>
            </w:r>
            <w:r w:rsidR="00D03F4F">
              <w:rPr>
                <w:rFonts w:ascii="Arial" w:hAnsi="Arial" w:cs="Arial"/>
                <w:sz w:val="15"/>
                <w:szCs w:val="15"/>
              </w:rPr>
              <w:t>.</w:t>
            </w:r>
            <w:r w:rsidR="00242F9D">
              <w:rPr>
                <w:rFonts w:ascii="Arial" w:hAnsi="Arial" w:cs="Arial"/>
                <w:sz w:val="15"/>
                <w:szCs w:val="15"/>
              </w:rPr>
              <w:t>25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242F9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242F9D">
              <w:rPr>
                <w:rFonts w:ascii="Arial" w:hAnsi="Arial" w:cs="Arial"/>
                <w:sz w:val="15"/>
                <w:szCs w:val="15"/>
              </w:rPr>
              <w:t>5</w:t>
            </w:r>
            <w:r w:rsidR="008C3DE3">
              <w:rPr>
                <w:rFonts w:ascii="Arial" w:hAnsi="Arial" w:cs="Arial"/>
                <w:sz w:val="15"/>
                <w:szCs w:val="15"/>
              </w:rPr>
              <w:t>.</w:t>
            </w:r>
            <w:r w:rsidR="00D140A0">
              <w:rPr>
                <w:rFonts w:ascii="Arial" w:hAnsi="Arial" w:cs="Arial"/>
                <w:sz w:val="15"/>
                <w:szCs w:val="15"/>
              </w:rPr>
              <w:t>5</w:t>
            </w:r>
            <w:r w:rsidR="00792D0F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242F9D" w:rsidP="00242F9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30</w:t>
            </w:r>
            <w:r w:rsidR="004672A1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March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</w:t>
            </w:r>
            <w:r w:rsidR="004672A1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372C09" w:rsidP="00242F9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="00242F9D">
              <w:rPr>
                <w:rFonts w:ascii="Arial" w:hAnsi="Arial" w:cs="Arial"/>
                <w:sz w:val="15"/>
                <w:szCs w:val="15"/>
              </w:rPr>
              <w:t>8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242F9D">
              <w:rPr>
                <w:rFonts w:ascii="Arial" w:hAnsi="Arial" w:cs="Arial"/>
                <w:sz w:val="15"/>
                <w:szCs w:val="15"/>
              </w:rPr>
              <w:t>April</w:t>
            </w:r>
            <w:r w:rsidR="00433C02">
              <w:rPr>
                <w:rFonts w:ascii="Arial" w:hAnsi="Arial" w:cs="Arial"/>
                <w:sz w:val="15"/>
                <w:szCs w:val="15"/>
              </w:rPr>
              <w:t xml:space="preserve"> 201</w:t>
            </w:r>
            <w:r w:rsidR="006D00A8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if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 Fricke</w:t>
              </w:r>
            </w:smartTag>
            <w:r w:rsidR="00ED11FF">
              <w:rPr>
                <w:rFonts w:ascii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</w:rPr>
              <w:t xml:space="preserve">Vice </w:t>
            </w:r>
            <w:r w:rsidR="00ED11FF">
              <w:rPr>
                <w:rFonts w:ascii="Arial" w:hAnsi="Arial" w:cs="Arial"/>
                <w:sz w:val="15"/>
                <w:szCs w:val="15"/>
              </w:rPr>
              <w:t>President</w:t>
            </w:r>
            <w:r>
              <w:rPr>
                <w:rFonts w:ascii="Arial" w:hAnsi="Arial" w:cs="Arial"/>
                <w:sz w:val="15"/>
                <w:szCs w:val="15"/>
              </w:rPr>
              <w:t>—Operations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37571A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</w:t>
              </w:r>
              <w:r w:rsidR="00ED11FF">
                <w:rPr>
                  <w:rFonts w:ascii="Arial" w:hAnsi="Arial" w:cs="Arial"/>
                  <w:sz w:val="15"/>
                  <w:szCs w:val="15"/>
                </w:rPr>
                <w:t xml:space="preserve"> Fricke</w:t>
              </w:r>
            </w:smartTag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</w:t>
            </w:r>
            <w:r w:rsidR="00D03F4F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</w:t>
            </w:r>
            <w:r w:rsidR="00ED11FF">
              <w:rPr>
                <w:rFonts w:ascii="Arial" w:hAnsi="Arial" w:cs="Arial"/>
                <w:sz w:val="15"/>
                <w:szCs w:val="15"/>
              </w:rPr>
              <w:t>@capair.com</w:t>
            </w: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242F9D">
              <w:rPr>
                <w:rFonts w:ascii="Arial" w:hAnsi="Arial" w:cs="Arial"/>
                <w:sz w:val="15"/>
                <w:szCs w:val="15"/>
              </w:rPr>
              <w:t>30</w:t>
            </w:r>
            <w:r w:rsidR="004672A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242F9D">
              <w:rPr>
                <w:rFonts w:ascii="Arial" w:hAnsi="Arial" w:cs="Arial"/>
                <w:sz w:val="15"/>
                <w:szCs w:val="15"/>
              </w:rPr>
              <w:t>March</w:t>
            </w:r>
            <w:r w:rsidR="004672A1">
              <w:rPr>
                <w:rFonts w:ascii="Arial" w:hAnsi="Arial" w:cs="Arial"/>
                <w:sz w:val="15"/>
                <w:szCs w:val="15"/>
              </w:rPr>
              <w:t xml:space="preserve"> 2012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372C09">
              <w:rPr>
                <w:rFonts w:ascii="Arial" w:hAnsi="Arial" w:cs="Arial"/>
                <w:sz w:val="15"/>
                <w:szCs w:val="15"/>
              </w:rPr>
              <w:t>2</w:t>
            </w:r>
            <w:r w:rsidR="00242F9D">
              <w:rPr>
                <w:rFonts w:ascii="Arial" w:hAnsi="Arial" w:cs="Arial"/>
                <w:sz w:val="15"/>
                <w:szCs w:val="15"/>
              </w:rPr>
              <w:t>8</w:t>
            </w:r>
            <w:r w:rsidR="004672A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242F9D">
              <w:rPr>
                <w:rFonts w:ascii="Arial" w:hAnsi="Arial" w:cs="Arial"/>
                <w:sz w:val="15"/>
                <w:szCs w:val="15"/>
              </w:rPr>
              <w:t xml:space="preserve">April </w:t>
            </w:r>
            <w:r w:rsidR="004672A1">
              <w:rPr>
                <w:rFonts w:ascii="Arial" w:hAnsi="Arial" w:cs="Arial"/>
                <w:sz w:val="15"/>
                <w:szCs w:val="15"/>
              </w:rPr>
              <w:t>2012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713F6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84455</wp:posOffset>
                      </wp:positionV>
                      <wp:extent cx="2823210" cy="53340"/>
                      <wp:effectExtent l="0" t="0" r="15240" b="2286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3210" cy="53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4.75pt;margin-top:6.65pt;width:222.3pt;height: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/IIgIAAD8EAAAOAAAAZHJzL2Uyb0RvYy54bWysU9uO2jAQfa/Uf7D8zuZCoBARVqsE+rLt&#10;Iu32A4ztEKuObdmGgKr+e8fmIrZ9qaryYMaZmTOXc7x4PPYSHbh1QqsKZw8pRlxRzYTaVfjb23o0&#10;w8h5ohiRWvEKn7jDj8uPHxaDKXmuOy0ZtwhAlCsHU+HOe1MmiaMd74l70IYrcLba9sTD1e4SZskA&#10;6L1M8jSdJoO2zFhNuXPwtTk78TLity2n/qVtHfdIVhh68/G08dyGM1kuSLmzxHSCXtog/9BFT4SC&#10;ojeohniC9lb8AdULarXTrX+guk902wrK4wwwTZb+Ns1rRwyPs8BynLmtyf0/WPr1sLFIMOAOI0V6&#10;oOhp73WsjKZhPYNxJUTVamPDgPSoXs2zpt8dUrruiNrxGPx2MpCbhYzkXUq4OANFtsMXzSCGAH7c&#10;1bG1fYCELaBjpOR0o4QfPaLwMZ/l4zwD5ij4JuNxESlLSHlNNtb5z1z3KBgVdt4Sset8rZUC8rXN&#10;YilyeHY+tEbKa0KorPRaSBk1IBUaKjyf5JOY4LQULDhDmLO7bS0tOpCgoviLc4LnPszqvWIRrOOE&#10;rS62J0KebSguVcCD4aCdi3WWyY95Ol/NVrNiVOTT1ahIm2b0tK6L0XSdfZo046aum+xnaC0ryk4w&#10;xlXo7irZrPg7SVwez1lsN9He1pC8R4/7gmav/7HpyG4g9CyNrWanjb2yDiqNwZcXFZ7B/R3s+3e/&#10;/AUAAP//AwBQSwMEFAAGAAgAAAAhAIeFLE/eAAAACAEAAA8AAABkcnMvZG93bnJldi54bWxMj81O&#10;wzAQhO9IvIO1SFxQ6/wQaEOcqkLiwJG2Elc33iaBeB3FThP69Cyncpyd0cy3xWa2nTjj4FtHCuJl&#10;BAKpcqalWsFh/7ZYgfBBk9GdI1Twgx425e1NoXPjJvrA8y7UgkvI51pBE0KfS+mrBq32S9cjsXdy&#10;g9WB5VBLM+iJy20nkyh6kla3xAuN7vG1wep7N1oF6McsjrZrWx/eL9PDZ3L5mvq9Uvd38/YFRMA5&#10;XMPwh8/oUDLT0Y1kvOgULNYZJ/mepiDYf0yzGMRRQRI/gywL+f+B8hcAAP//AwBQSwECLQAUAAYA&#10;CAAAACEAtoM4kv4AAADhAQAAEwAAAAAAAAAAAAAAAAAAAAAAW0NvbnRlbnRfVHlwZXNdLnhtbFBL&#10;AQItABQABgAIAAAAIQA4/SH/1gAAAJQBAAALAAAAAAAAAAAAAAAAAC8BAABfcmVscy8ucmVsc1BL&#10;AQItABQABgAIAAAAIQDel4/IIgIAAD8EAAAOAAAAAAAAAAAAAAAAAC4CAABkcnMvZTJvRG9jLnht&#10;bFBLAQItABQABgAIAAAAIQCHhSxP3gAAAAgBAAAPAAAAAAAAAAAAAAAAAHwEAABkcnMvZG93bnJl&#10;di54bWxQSwUGAAAAAAQABADzAAAAhwUAAAAA&#10;"/>
                  </w:pict>
                </mc:Fallback>
              </mc:AlternateConten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 w:rsidSect="00400F6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003E05"/>
    <w:rsid w:val="00033934"/>
    <w:rsid w:val="00042D55"/>
    <w:rsid w:val="001043B2"/>
    <w:rsid w:val="00123D19"/>
    <w:rsid w:val="00184373"/>
    <w:rsid w:val="001B1D09"/>
    <w:rsid w:val="001B5D08"/>
    <w:rsid w:val="00234E75"/>
    <w:rsid w:val="00242F9D"/>
    <w:rsid w:val="002C37C2"/>
    <w:rsid w:val="002F0543"/>
    <w:rsid w:val="003148C7"/>
    <w:rsid w:val="00364DB4"/>
    <w:rsid w:val="00372C09"/>
    <w:rsid w:val="0037571A"/>
    <w:rsid w:val="00400F6E"/>
    <w:rsid w:val="00426374"/>
    <w:rsid w:val="00433C02"/>
    <w:rsid w:val="004611BD"/>
    <w:rsid w:val="004672A1"/>
    <w:rsid w:val="004B70FD"/>
    <w:rsid w:val="004E6227"/>
    <w:rsid w:val="005972A6"/>
    <w:rsid w:val="005A4214"/>
    <w:rsid w:val="006B49F0"/>
    <w:rsid w:val="006D00A8"/>
    <w:rsid w:val="00713F6D"/>
    <w:rsid w:val="00726B78"/>
    <w:rsid w:val="0077775B"/>
    <w:rsid w:val="00792D0F"/>
    <w:rsid w:val="007E7332"/>
    <w:rsid w:val="00874F74"/>
    <w:rsid w:val="008C3DE3"/>
    <w:rsid w:val="008F29A5"/>
    <w:rsid w:val="009453AF"/>
    <w:rsid w:val="00957712"/>
    <w:rsid w:val="0098058E"/>
    <w:rsid w:val="009E0F5B"/>
    <w:rsid w:val="009F289D"/>
    <w:rsid w:val="00A2699A"/>
    <w:rsid w:val="00A30C5F"/>
    <w:rsid w:val="00A42094"/>
    <w:rsid w:val="00A66F98"/>
    <w:rsid w:val="00A965E8"/>
    <w:rsid w:val="00B519D4"/>
    <w:rsid w:val="00B6234E"/>
    <w:rsid w:val="00B700A7"/>
    <w:rsid w:val="00C017DE"/>
    <w:rsid w:val="00C1536E"/>
    <w:rsid w:val="00C66230"/>
    <w:rsid w:val="00CE5B35"/>
    <w:rsid w:val="00D03F4F"/>
    <w:rsid w:val="00D140A0"/>
    <w:rsid w:val="00D30716"/>
    <w:rsid w:val="00DB2BC8"/>
    <w:rsid w:val="00E63B93"/>
    <w:rsid w:val="00E64EA6"/>
    <w:rsid w:val="00ED11FF"/>
    <w:rsid w:val="00F04014"/>
    <w:rsid w:val="00F538EC"/>
    <w:rsid w:val="00FD38C1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  <o:rules v:ext="edit">
        <o:r id="V:Rule2" type="connector" idref="#AutoShape 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F6E"/>
    <w:rPr>
      <w:sz w:val="24"/>
      <w:szCs w:val="24"/>
    </w:rPr>
  </w:style>
  <w:style w:type="paragraph" w:styleId="Heading1">
    <w:name w:val="heading 1"/>
    <w:basedOn w:val="Normal"/>
    <w:next w:val="Normal"/>
    <w:qFormat/>
    <w:rsid w:val="00400F6E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400F6E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400F6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F6E"/>
    <w:rPr>
      <w:sz w:val="24"/>
      <w:szCs w:val="24"/>
    </w:rPr>
  </w:style>
  <w:style w:type="paragraph" w:styleId="Heading1">
    <w:name w:val="heading 1"/>
    <w:basedOn w:val="Normal"/>
    <w:next w:val="Normal"/>
    <w:qFormat/>
    <w:rsid w:val="00400F6E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400F6E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400F6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2012-03-27T07:00:00+00:00</OpenedDate>
    <Date1 xmlns="dc463f71-b30c-4ab2-9473-d307f9d35888">2012-03-28T07:00:00+00:00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120410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462FCEDB88CC4E88F0DC5F327AAD75" ma:contentTypeVersion="139" ma:contentTypeDescription="" ma:contentTypeScope="" ma:versionID="d5a52c88ea453fe6b80d2b80c7d54a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3D7357-F15F-417A-B18B-EBB7C21E6BF2}"/>
</file>

<file path=customXml/itemProps2.xml><?xml version="1.0" encoding="utf-8"?>
<ds:datastoreItem xmlns:ds="http://schemas.openxmlformats.org/officeDocument/2006/customXml" ds:itemID="{2FBC6A8B-7E20-4BEE-A071-E913C9CA73F8}"/>
</file>

<file path=customXml/itemProps3.xml><?xml version="1.0" encoding="utf-8"?>
<ds:datastoreItem xmlns:ds="http://schemas.openxmlformats.org/officeDocument/2006/customXml" ds:itemID="{0A08F502-8CF1-4AFD-B1FF-487F8DB3A787}"/>
</file>

<file path=customXml/itemProps4.xml><?xml version="1.0" encoding="utf-8"?>
<ds:datastoreItem xmlns:ds="http://schemas.openxmlformats.org/officeDocument/2006/customXml" ds:itemID="{5A7CC8A5-85A5-4191-89C7-E68B14B72E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creator>Cathie Anderson</dc:creator>
  <cp:lastModifiedBy>Catherine Taliaferro</cp:lastModifiedBy>
  <cp:revision>2</cp:revision>
  <cp:lastPrinted>2008-08-04T22:40:00Z</cp:lastPrinted>
  <dcterms:created xsi:type="dcterms:W3CDTF">2012-03-28T22:59:00Z</dcterms:created>
  <dcterms:modified xsi:type="dcterms:W3CDTF">2012-03-28T22:59:00Z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0x0101006E56B4D1795A2E4DB2F0B01679ED314A0071462FCEDB88CC4E88F0DC5F327AAD75</vt:lpwstr>
  </property>
  <property fmtid="{D5CDD505-2E9C-101B-9397-08002B2CF9AE}" pid="3" name="_docset_NoMedatataSyncRequired">
    <vt:lpwstr>False</vt:lpwstr>
  </property>
</Properties>
</file>