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C6E14" w:rsidRDefault="00087C76" w:rsidP="003A74AC">
      <w:pPr>
        <w:rPr>
          <w:rFonts w:ascii="Palatino Linotype" w:hAnsi="Palatino Linotype"/>
          <w:sz w:val="24"/>
        </w:rPr>
      </w:pPr>
    </w:p>
    <w:p w:rsidR="00087C76" w:rsidRPr="00AC6E14" w:rsidRDefault="00087C76" w:rsidP="003A74AC">
      <w:pPr>
        <w:rPr>
          <w:rFonts w:ascii="Palatino Linotype" w:hAnsi="Palatino Linotype"/>
          <w:sz w:val="24"/>
        </w:rPr>
      </w:pPr>
    </w:p>
    <w:p w:rsidR="00087C76" w:rsidRPr="00AC6E14" w:rsidRDefault="00087C76" w:rsidP="003A74AC">
      <w:pPr>
        <w:rPr>
          <w:rFonts w:ascii="Palatino Linotype" w:hAnsi="Palatino Linotype"/>
          <w:sz w:val="24"/>
        </w:rPr>
      </w:pPr>
    </w:p>
    <w:p w:rsidR="00087C76" w:rsidRPr="00AC6E14" w:rsidRDefault="00087C76" w:rsidP="003A74AC">
      <w:pPr>
        <w:rPr>
          <w:rFonts w:ascii="Palatino Linotype" w:hAnsi="Palatino Linotype"/>
          <w:sz w:val="24"/>
        </w:rPr>
      </w:pPr>
    </w:p>
    <w:p w:rsidR="00087C76" w:rsidRPr="00AC6E14" w:rsidRDefault="00087C76" w:rsidP="003A74AC">
      <w:pPr>
        <w:rPr>
          <w:rFonts w:ascii="Palatino Linotype" w:hAnsi="Palatino Linotype"/>
          <w:sz w:val="24"/>
        </w:rPr>
      </w:pPr>
    </w:p>
    <w:p w:rsidR="00087C76" w:rsidRPr="00AC6E14" w:rsidRDefault="00087C76" w:rsidP="003A74AC">
      <w:pPr>
        <w:rPr>
          <w:rFonts w:ascii="Palatino Linotype" w:hAnsi="Palatino Linotype"/>
          <w:sz w:val="24"/>
        </w:rPr>
      </w:pPr>
    </w:p>
    <w:p w:rsidR="00AB7EAF" w:rsidRPr="00AC6E14" w:rsidRDefault="00AB7EAF" w:rsidP="003A74AC">
      <w:pPr>
        <w:rPr>
          <w:rFonts w:ascii="Palatino Linotype" w:hAnsi="Palatino Linotype"/>
          <w:sz w:val="24"/>
        </w:rPr>
      </w:pPr>
    </w:p>
    <w:p w:rsidR="00087C76" w:rsidRPr="00AC6E14" w:rsidRDefault="00CE46C1" w:rsidP="003A74AC">
      <w:pPr>
        <w:rPr>
          <w:sz w:val="24"/>
        </w:rPr>
      </w:pPr>
      <w:r w:rsidRPr="00AC6E14">
        <w:rPr>
          <w:sz w:val="24"/>
        </w:rPr>
        <w:t>October 1</w:t>
      </w:r>
      <w:r w:rsidR="00DC60CA" w:rsidRPr="00AC6E14">
        <w:rPr>
          <w:sz w:val="24"/>
        </w:rPr>
        <w:t>2</w:t>
      </w:r>
      <w:r w:rsidRPr="00AC6E14">
        <w:rPr>
          <w:sz w:val="24"/>
        </w:rPr>
        <w:t>, 2011</w:t>
      </w:r>
    </w:p>
    <w:p w:rsidR="00087C76" w:rsidRPr="00AC6E14" w:rsidRDefault="00087C76" w:rsidP="003A74AC">
      <w:pPr>
        <w:rPr>
          <w:sz w:val="24"/>
        </w:rPr>
      </w:pPr>
    </w:p>
    <w:p w:rsidR="00087C76" w:rsidRPr="00AC6E14" w:rsidRDefault="00087C76" w:rsidP="003A74AC">
      <w:pPr>
        <w:rPr>
          <w:sz w:val="24"/>
        </w:rPr>
      </w:pPr>
    </w:p>
    <w:p w:rsidR="002F3753" w:rsidRPr="00AC6E14" w:rsidRDefault="002F3753" w:rsidP="002F3753">
      <w:pPr>
        <w:widowControl/>
        <w:rPr>
          <w:sz w:val="24"/>
        </w:rPr>
      </w:pPr>
      <w:r w:rsidRPr="00AC6E14">
        <w:rPr>
          <w:sz w:val="24"/>
        </w:rPr>
        <w:t>David W. Danner, Executive Director and Secretary</w:t>
      </w:r>
    </w:p>
    <w:p w:rsidR="002F3753" w:rsidRPr="00AC6E14" w:rsidRDefault="002F3753" w:rsidP="002F3753">
      <w:pPr>
        <w:widowControl/>
        <w:rPr>
          <w:sz w:val="24"/>
        </w:rPr>
      </w:pPr>
      <w:r w:rsidRPr="00AC6E14">
        <w:rPr>
          <w:sz w:val="24"/>
        </w:rPr>
        <w:t>Washington Utilities and Transportation Commission</w:t>
      </w:r>
    </w:p>
    <w:p w:rsidR="002F3753" w:rsidRPr="00AC6E14" w:rsidRDefault="002F3753" w:rsidP="002F3753">
      <w:pPr>
        <w:widowControl/>
        <w:rPr>
          <w:sz w:val="24"/>
        </w:rPr>
      </w:pPr>
      <w:r w:rsidRPr="00AC6E14">
        <w:rPr>
          <w:sz w:val="24"/>
        </w:rPr>
        <w:t>1300 S. Evergreen Park Dr. SW</w:t>
      </w:r>
    </w:p>
    <w:p w:rsidR="002F3753" w:rsidRPr="00AC6E14" w:rsidRDefault="002F3753" w:rsidP="002F3753">
      <w:pPr>
        <w:widowControl/>
        <w:rPr>
          <w:sz w:val="24"/>
        </w:rPr>
      </w:pPr>
      <w:r w:rsidRPr="00AC6E14">
        <w:rPr>
          <w:sz w:val="24"/>
        </w:rPr>
        <w:t xml:space="preserve">P. O. Box 47250 </w:t>
      </w:r>
    </w:p>
    <w:p w:rsidR="002F3753" w:rsidRPr="00AC6E14" w:rsidRDefault="002F3753" w:rsidP="002F3753">
      <w:pPr>
        <w:widowControl/>
        <w:rPr>
          <w:sz w:val="24"/>
        </w:rPr>
      </w:pPr>
      <w:r w:rsidRPr="00AC6E14">
        <w:rPr>
          <w:sz w:val="24"/>
        </w:rPr>
        <w:t>Olympia, Washington  98504-7250</w:t>
      </w:r>
    </w:p>
    <w:p w:rsidR="0067671D" w:rsidRPr="00AC6E14" w:rsidRDefault="0067671D" w:rsidP="003A74AC">
      <w:pPr>
        <w:rPr>
          <w:sz w:val="24"/>
        </w:rPr>
      </w:pPr>
    </w:p>
    <w:p w:rsidR="0037523D" w:rsidRPr="00AC6E14" w:rsidRDefault="00DD5507" w:rsidP="0037523D">
      <w:pPr>
        <w:ind w:left="720" w:hanging="720"/>
        <w:rPr>
          <w:sz w:val="24"/>
        </w:rPr>
      </w:pPr>
      <w:r w:rsidRPr="00AC6E14">
        <w:rPr>
          <w:sz w:val="24"/>
        </w:rPr>
        <w:t xml:space="preserve">RE: </w:t>
      </w:r>
      <w:r w:rsidR="0037523D" w:rsidRPr="00AC6E14">
        <w:rPr>
          <w:sz w:val="24"/>
        </w:rPr>
        <w:tab/>
      </w:r>
      <w:r w:rsidR="00616A4C" w:rsidRPr="00AC6E14">
        <w:rPr>
          <w:i/>
          <w:sz w:val="24"/>
        </w:rPr>
        <w:t xml:space="preserve">Notice of Intent to Cancel Certificate for </w:t>
      </w:r>
      <w:r w:rsidR="004B14C5" w:rsidRPr="00AC6E14">
        <w:rPr>
          <w:i/>
          <w:sz w:val="24"/>
        </w:rPr>
        <w:t>Nonprofit Bus Pacific Aging Council Endeavors</w:t>
      </w:r>
      <w:r w:rsidR="002F3753" w:rsidRPr="00AC6E14">
        <w:rPr>
          <w:i/>
          <w:sz w:val="24"/>
        </w:rPr>
        <w:t xml:space="preserve"> </w:t>
      </w:r>
    </w:p>
    <w:p w:rsidR="0037523D" w:rsidRPr="00AC6E14" w:rsidRDefault="0037523D" w:rsidP="0037523D">
      <w:pPr>
        <w:ind w:left="720"/>
        <w:rPr>
          <w:sz w:val="24"/>
        </w:rPr>
      </w:pPr>
      <w:r w:rsidRPr="00AC6E14">
        <w:rPr>
          <w:sz w:val="24"/>
        </w:rPr>
        <w:t xml:space="preserve">Docket </w:t>
      </w:r>
      <w:r w:rsidR="00616A4C" w:rsidRPr="00AC6E14">
        <w:rPr>
          <w:sz w:val="24"/>
        </w:rPr>
        <w:t>TE-1115</w:t>
      </w:r>
      <w:r w:rsidR="004B14C5" w:rsidRPr="00AC6E14">
        <w:rPr>
          <w:sz w:val="24"/>
        </w:rPr>
        <w:t>53</w:t>
      </w:r>
    </w:p>
    <w:p w:rsidR="00DD5507" w:rsidRPr="00AC6E14" w:rsidRDefault="00DD5507" w:rsidP="003A74AC">
      <w:pPr>
        <w:rPr>
          <w:sz w:val="24"/>
        </w:rPr>
      </w:pPr>
    </w:p>
    <w:p w:rsidR="00087C76" w:rsidRPr="00AC6E14" w:rsidRDefault="00087C76" w:rsidP="003A74AC">
      <w:pPr>
        <w:rPr>
          <w:sz w:val="24"/>
        </w:rPr>
      </w:pPr>
      <w:r w:rsidRPr="00AC6E14">
        <w:rPr>
          <w:sz w:val="24"/>
        </w:rPr>
        <w:t>Dea</w:t>
      </w:r>
      <w:r w:rsidR="00674EB9" w:rsidRPr="00AC6E14">
        <w:rPr>
          <w:sz w:val="24"/>
        </w:rPr>
        <w:t>r</w:t>
      </w:r>
      <w:r w:rsidR="002F3753" w:rsidRPr="00AC6E14">
        <w:rPr>
          <w:sz w:val="24"/>
        </w:rPr>
        <w:t xml:space="preserve"> Mr. Danner</w:t>
      </w:r>
      <w:r w:rsidR="001546D4" w:rsidRPr="00AC6E14">
        <w:rPr>
          <w:sz w:val="24"/>
        </w:rPr>
        <w:t>:</w:t>
      </w:r>
    </w:p>
    <w:p w:rsidR="00087C76" w:rsidRPr="00AC6E14" w:rsidRDefault="00087C76" w:rsidP="003A74AC">
      <w:pPr>
        <w:rPr>
          <w:sz w:val="24"/>
        </w:rPr>
      </w:pPr>
    </w:p>
    <w:p w:rsidR="005955F9" w:rsidRPr="00AC6E14" w:rsidRDefault="00AC6E14" w:rsidP="002F3753">
      <w:pPr>
        <w:widowControl/>
        <w:autoSpaceDE/>
        <w:autoSpaceDN/>
        <w:adjustRightInd/>
        <w:rPr>
          <w:sz w:val="24"/>
        </w:rPr>
      </w:pPr>
      <w:r w:rsidRPr="00AC6E14">
        <w:rPr>
          <w:sz w:val="24"/>
        </w:rPr>
        <w:t>On September 2, 2011, the Commission issued to Pacific Aging Council Endeavors a Notice of Intent to Cancel Certification as a Nonprofit Bus and Opportunity to Request a Hearing for failure to file a 2010 annual safety report and pay regulatory fees for 2011.</w:t>
      </w:r>
    </w:p>
    <w:p w:rsidR="00AC6E14" w:rsidRPr="00AC6E14" w:rsidRDefault="00AC6E14" w:rsidP="002F3753">
      <w:pPr>
        <w:widowControl/>
        <w:autoSpaceDE/>
        <w:autoSpaceDN/>
        <w:adjustRightInd/>
        <w:rPr>
          <w:sz w:val="24"/>
        </w:rPr>
      </w:pPr>
    </w:p>
    <w:p w:rsidR="005955F9" w:rsidRPr="00AC6E14" w:rsidRDefault="005955F9" w:rsidP="005955F9">
      <w:pPr>
        <w:pStyle w:val="ListParagraph"/>
        <w:widowControl/>
        <w:autoSpaceDE/>
        <w:autoSpaceDN/>
        <w:adjustRightInd/>
        <w:spacing w:line="288" w:lineRule="auto"/>
        <w:ind w:left="0"/>
        <w:contextualSpacing/>
        <w:rPr>
          <w:sz w:val="24"/>
        </w:rPr>
      </w:pPr>
      <w:r w:rsidRPr="00AC6E14">
        <w:rPr>
          <w:sz w:val="24"/>
        </w:rPr>
        <w:t xml:space="preserve">The notice gave </w:t>
      </w:r>
      <w:r w:rsidR="00AC6E14" w:rsidRPr="00AC6E14">
        <w:rPr>
          <w:sz w:val="24"/>
        </w:rPr>
        <w:t>Pacific Aging Council Endeavors</w:t>
      </w:r>
      <w:r w:rsidR="00AC6E14" w:rsidRPr="00AC6E14">
        <w:rPr>
          <w:sz w:val="24"/>
        </w:rPr>
        <w:t xml:space="preserve"> </w:t>
      </w:r>
      <w:r w:rsidRPr="00AC6E14">
        <w:rPr>
          <w:sz w:val="24"/>
        </w:rPr>
        <w:t xml:space="preserve">the option, within 30 days of service of the notice, to come into compliance with Commission statutes and rules by submitting the delinquent annual safety report and paying the delinquent regulatory fees, or to request a hearing to demonstrate why </w:t>
      </w:r>
      <w:r w:rsidR="00AC6E14">
        <w:rPr>
          <w:sz w:val="24"/>
        </w:rPr>
        <w:t xml:space="preserve">its </w:t>
      </w:r>
      <w:r w:rsidRPr="00AC6E14">
        <w:rPr>
          <w:sz w:val="24"/>
        </w:rPr>
        <w:t xml:space="preserve">certificate </w:t>
      </w:r>
      <w:proofErr w:type="gramStart"/>
      <w:r w:rsidRPr="00AC6E14">
        <w:rPr>
          <w:sz w:val="24"/>
        </w:rPr>
        <w:t>should not be cancelled</w:t>
      </w:r>
      <w:proofErr w:type="gramEnd"/>
      <w:r w:rsidRPr="00AC6E14">
        <w:rPr>
          <w:sz w:val="24"/>
        </w:rPr>
        <w:t>.</w:t>
      </w:r>
      <w:r w:rsidRPr="00AC6E14">
        <w:rPr>
          <w:sz w:val="24"/>
        </w:rPr>
        <w:t xml:space="preserve"> </w:t>
      </w:r>
      <w:r w:rsidR="00AC6E14" w:rsidRPr="00AC6E14">
        <w:rPr>
          <w:sz w:val="24"/>
        </w:rPr>
        <w:t>Pa</w:t>
      </w:r>
      <w:bookmarkStart w:id="0" w:name="_GoBack"/>
      <w:bookmarkEnd w:id="0"/>
      <w:r w:rsidR="00AC6E14" w:rsidRPr="00AC6E14">
        <w:rPr>
          <w:sz w:val="24"/>
        </w:rPr>
        <w:t>cific Aging Council Endeavors</w:t>
      </w:r>
      <w:r w:rsidR="00AC6E14" w:rsidRPr="00AC6E14">
        <w:rPr>
          <w:sz w:val="24"/>
        </w:rPr>
        <w:t xml:space="preserve"> </w:t>
      </w:r>
      <w:r w:rsidRPr="00AC6E14">
        <w:rPr>
          <w:sz w:val="24"/>
        </w:rPr>
        <w:t>failed to come into compliance by filing its 2010 annual safety report</w:t>
      </w:r>
      <w:r w:rsidRPr="00AC6E14">
        <w:rPr>
          <w:sz w:val="24"/>
        </w:rPr>
        <w:t xml:space="preserve"> and paying its 2011 regulatory fees</w:t>
      </w:r>
      <w:r w:rsidRPr="00AC6E14">
        <w:rPr>
          <w:sz w:val="24"/>
        </w:rPr>
        <w:t>.</w:t>
      </w:r>
    </w:p>
    <w:p w:rsidR="005955F9" w:rsidRPr="00AC6E14" w:rsidRDefault="005955F9" w:rsidP="005955F9">
      <w:pPr>
        <w:pStyle w:val="ListParagraph"/>
        <w:widowControl/>
        <w:autoSpaceDE/>
        <w:autoSpaceDN/>
        <w:adjustRightInd/>
        <w:spacing w:line="288" w:lineRule="auto"/>
        <w:ind w:left="0"/>
        <w:contextualSpacing/>
        <w:rPr>
          <w:sz w:val="24"/>
        </w:rPr>
      </w:pPr>
    </w:p>
    <w:p w:rsidR="002F3753" w:rsidRPr="00AC6E14" w:rsidRDefault="005955F9" w:rsidP="005955F9">
      <w:pPr>
        <w:pStyle w:val="ListParagraph"/>
        <w:widowControl/>
        <w:autoSpaceDE/>
        <w:autoSpaceDN/>
        <w:adjustRightInd/>
        <w:spacing w:line="288" w:lineRule="auto"/>
        <w:ind w:left="0"/>
        <w:contextualSpacing/>
        <w:rPr>
          <w:sz w:val="24"/>
        </w:rPr>
      </w:pPr>
      <w:r w:rsidRPr="00AC6E14">
        <w:rPr>
          <w:sz w:val="24"/>
        </w:rPr>
        <w:t xml:space="preserve">Staff recommends the cancellation of </w:t>
      </w:r>
      <w:r w:rsidR="00AC6E14" w:rsidRPr="00AC6E14">
        <w:rPr>
          <w:sz w:val="24"/>
        </w:rPr>
        <w:t>Pacific Aging Council Endeavors</w:t>
      </w:r>
      <w:r w:rsidR="00AC6E14" w:rsidRPr="00AC6E14">
        <w:rPr>
          <w:sz w:val="24"/>
        </w:rPr>
        <w:t xml:space="preserve"> nonprofit bus</w:t>
      </w:r>
      <w:r w:rsidRPr="00AC6E14">
        <w:rPr>
          <w:sz w:val="24"/>
        </w:rPr>
        <w:t xml:space="preserve"> certificate for failure to file its 2010 annual safety report and pay 2011 regulatory fees.</w:t>
      </w:r>
    </w:p>
    <w:p w:rsidR="005955F9" w:rsidRPr="00AC6E14" w:rsidRDefault="005955F9" w:rsidP="005955F9">
      <w:pPr>
        <w:pStyle w:val="ListParagraph"/>
        <w:widowControl/>
        <w:autoSpaceDE/>
        <w:autoSpaceDN/>
        <w:adjustRightInd/>
        <w:spacing w:line="288" w:lineRule="auto"/>
        <w:ind w:left="0"/>
        <w:contextualSpacing/>
        <w:rPr>
          <w:sz w:val="24"/>
        </w:rPr>
      </w:pPr>
    </w:p>
    <w:p w:rsidR="005955F9" w:rsidRPr="00AC6E14" w:rsidRDefault="005955F9" w:rsidP="005955F9">
      <w:pPr>
        <w:pStyle w:val="ListParagraph"/>
        <w:widowControl/>
        <w:autoSpaceDE/>
        <w:autoSpaceDN/>
        <w:adjustRightInd/>
        <w:spacing w:line="288" w:lineRule="auto"/>
        <w:ind w:left="0"/>
        <w:contextualSpacing/>
        <w:rPr>
          <w:sz w:val="24"/>
        </w:rPr>
      </w:pPr>
      <w:r w:rsidRPr="00AC6E14">
        <w:rPr>
          <w:sz w:val="24"/>
        </w:rPr>
        <w:t xml:space="preserve">Enclosed for </w:t>
      </w:r>
      <w:r w:rsidR="00AC6E14">
        <w:rPr>
          <w:sz w:val="24"/>
        </w:rPr>
        <w:t xml:space="preserve">your signature </w:t>
      </w:r>
      <w:r w:rsidRPr="00AC6E14">
        <w:rPr>
          <w:sz w:val="24"/>
        </w:rPr>
        <w:t xml:space="preserve">is an Order Canceling Certificate for </w:t>
      </w:r>
      <w:r w:rsidR="00AC6E14" w:rsidRPr="00AC6E14">
        <w:rPr>
          <w:sz w:val="24"/>
        </w:rPr>
        <w:t>Pacific Aging Council Endeavors</w:t>
      </w:r>
      <w:r w:rsidRPr="00AC6E14">
        <w:rPr>
          <w:sz w:val="24"/>
        </w:rPr>
        <w:t xml:space="preserve">, </w:t>
      </w:r>
      <w:r w:rsidR="00AC6E14">
        <w:rPr>
          <w:sz w:val="24"/>
        </w:rPr>
        <w:t xml:space="preserve">for </w:t>
      </w:r>
      <w:r w:rsidR="00AC6E14" w:rsidRPr="00AC6E14">
        <w:rPr>
          <w:sz w:val="24"/>
        </w:rPr>
        <w:t>filing in the above-referenced</w:t>
      </w:r>
      <w:r w:rsidR="00AC6E14">
        <w:rPr>
          <w:sz w:val="24"/>
        </w:rPr>
        <w:t xml:space="preserve"> docket</w:t>
      </w:r>
      <w:r w:rsidRPr="00AC6E14">
        <w:rPr>
          <w:sz w:val="24"/>
        </w:rPr>
        <w:t>.</w:t>
      </w:r>
    </w:p>
    <w:p w:rsidR="002F3753" w:rsidRPr="00AC6E14" w:rsidRDefault="002F3753" w:rsidP="003A74AC">
      <w:pPr>
        <w:widowControl/>
        <w:rPr>
          <w:sz w:val="24"/>
        </w:rPr>
      </w:pPr>
    </w:p>
    <w:p w:rsidR="00087C76" w:rsidRPr="00AC6E14" w:rsidRDefault="00087C76" w:rsidP="003A74AC">
      <w:pPr>
        <w:widowControl/>
        <w:rPr>
          <w:sz w:val="24"/>
        </w:rPr>
      </w:pPr>
      <w:r w:rsidRPr="00AC6E14">
        <w:rPr>
          <w:sz w:val="24"/>
        </w:rPr>
        <w:t>Sincerely,</w:t>
      </w:r>
    </w:p>
    <w:p w:rsidR="00087C76" w:rsidRPr="00AC6E14" w:rsidRDefault="00087C76" w:rsidP="003A74AC">
      <w:pPr>
        <w:rPr>
          <w:sz w:val="24"/>
        </w:rPr>
      </w:pPr>
    </w:p>
    <w:p w:rsidR="00087C76" w:rsidRPr="00AC6E14" w:rsidRDefault="00087C76" w:rsidP="003A74AC">
      <w:pPr>
        <w:rPr>
          <w:sz w:val="24"/>
        </w:rPr>
      </w:pPr>
    </w:p>
    <w:p w:rsidR="00087C76" w:rsidRPr="00AC6E14" w:rsidRDefault="002F3753" w:rsidP="002F3753">
      <w:pPr>
        <w:widowControl/>
        <w:rPr>
          <w:sz w:val="24"/>
        </w:rPr>
      </w:pPr>
      <w:r w:rsidRPr="00AC6E14">
        <w:rPr>
          <w:sz w:val="24"/>
        </w:rPr>
        <w:t>Sharon Wallace, Assistant</w:t>
      </w:r>
      <w:r w:rsidR="00087C76" w:rsidRPr="00AC6E14">
        <w:rPr>
          <w:sz w:val="24"/>
        </w:rPr>
        <w:t xml:space="preserve"> </w:t>
      </w:r>
      <w:r w:rsidR="00674EB9" w:rsidRPr="00AC6E14">
        <w:rPr>
          <w:sz w:val="24"/>
        </w:rPr>
        <w:t xml:space="preserve">Director </w:t>
      </w:r>
    </w:p>
    <w:p w:rsidR="002F3753" w:rsidRPr="00AC6E14" w:rsidRDefault="002F3753" w:rsidP="003A74AC">
      <w:pPr>
        <w:rPr>
          <w:sz w:val="24"/>
        </w:rPr>
      </w:pPr>
      <w:r w:rsidRPr="00AC6E14">
        <w:rPr>
          <w:sz w:val="24"/>
        </w:rPr>
        <w:t>Consumer Protection and Communications</w:t>
      </w:r>
    </w:p>
    <w:sectPr w:rsidR="002F3753" w:rsidRPr="00AC6E14" w:rsidSect="00554AC7">
      <w:headerReference w:type="default" r:id="rId8"/>
      <w:footerReference w:type="even" r:id="rId9"/>
      <w:endnotePr>
        <w:numFmt w:val="decimal"/>
      </w:endnotePr>
      <w:pgSz w:w="12240" w:h="15840"/>
      <w:pgMar w:top="1440" w:right="1440" w:bottom="1152"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54" w:rsidRDefault="00B35854">
      <w:r>
        <w:separator/>
      </w:r>
    </w:p>
  </w:endnote>
  <w:endnote w:type="continuationSeparator" w:id="0">
    <w:p w:rsidR="00B35854" w:rsidRDefault="00B3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Default="000F4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966" w:rsidRDefault="000F4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54" w:rsidRDefault="00B35854">
      <w:r>
        <w:separator/>
      </w:r>
    </w:p>
  </w:footnote>
  <w:footnote w:type="continuationSeparator" w:id="0">
    <w:p w:rsidR="00B35854" w:rsidRDefault="00B3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D" w:rsidRDefault="0037523D">
    <w:pPr>
      <w:pStyle w:val="Header"/>
      <w:rPr>
        <w:sz w:val="24"/>
      </w:rPr>
    </w:pPr>
    <w:r>
      <w:rPr>
        <w:sz w:val="24"/>
      </w:rPr>
      <w:t>David W. Danner</w:t>
    </w:r>
  </w:p>
  <w:p w:rsidR="00073D9C" w:rsidRDefault="00FC73BE">
    <w:pPr>
      <w:pStyle w:val="Header"/>
      <w:rPr>
        <w:sz w:val="24"/>
      </w:rPr>
    </w:pPr>
    <w:r>
      <w:rPr>
        <w:sz w:val="24"/>
      </w:rPr>
      <w:t>October 1</w:t>
    </w:r>
    <w:r w:rsidR="00D044C8">
      <w:rPr>
        <w:sz w:val="24"/>
      </w:rPr>
      <w:t>1</w:t>
    </w:r>
    <w:r>
      <w:rPr>
        <w:sz w:val="24"/>
      </w:rPr>
      <w:t>, 2011</w:t>
    </w:r>
  </w:p>
  <w:p w:rsidR="00073D9C" w:rsidRDefault="00073D9C">
    <w:pPr>
      <w:pStyle w:val="Header"/>
      <w:rPr>
        <w:sz w:val="24"/>
      </w:rPr>
    </w:pPr>
    <w:r>
      <w:rPr>
        <w:sz w:val="24"/>
      </w:rPr>
      <w:t xml:space="preserve">Page </w:t>
    </w:r>
    <w:r w:rsidRPr="00073D9C">
      <w:rPr>
        <w:sz w:val="24"/>
      </w:rPr>
      <w:fldChar w:fldCharType="begin"/>
    </w:r>
    <w:r w:rsidRPr="00073D9C">
      <w:rPr>
        <w:sz w:val="24"/>
      </w:rPr>
      <w:instrText xml:space="preserve"> PAGE   \* MERGEFORMAT </w:instrText>
    </w:r>
    <w:r w:rsidRPr="00073D9C">
      <w:rPr>
        <w:sz w:val="24"/>
      </w:rPr>
      <w:fldChar w:fldCharType="separate"/>
    </w:r>
    <w:r w:rsidR="005955F9">
      <w:rPr>
        <w:noProof/>
        <w:sz w:val="24"/>
      </w:rPr>
      <w:t>2</w:t>
    </w:r>
    <w:r w:rsidRPr="00073D9C">
      <w:rPr>
        <w:sz w:val="24"/>
      </w:rPr>
      <w:fldChar w:fldCharType="end"/>
    </w:r>
  </w:p>
  <w:p w:rsidR="00073D9C" w:rsidRPr="00073D9C" w:rsidRDefault="00073D9C">
    <w:pPr>
      <w:pStyle w:val="Header"/>
      <w:rPr>
        <w:sz w:val="24"/>
      </w:rPr>
    </w:pPr>
  </w:p>
  <w:p w:rsidR="00073D9C" w:rsidRDefault="00073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FC1F00"/>
    <w:multiLevelType w:val="hybridMultilevel"/>
    <w:tmpl w:val="05FA82FC"/>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17"/>
  </w:num>
  <w:num w:numId="4">
    <w:abstractNumId w:val="3"/>
  </w:num>
  <w:num w:numId="5">
    <w:abstractNumId w:val="24"/>
  </w:num>
  <w:num w:numId="6">
    <w:abstractNumId w:val="5"/>
  </w:num>
  <w:num w:numId="7">
    <w:abstractNumId w:val="23"/>
  </w:num>
  <w:num w:numId="8">
    <w:abstractNumId w:val="21"/>
  </w:num>
  <w:num w:numId="9">
    <w:abstractNumId w:val="10"/>
  </w:num>
  <w:num w:numId="10">
    <w:abstractNumId w:val="19"/>
  </w:num>
  <w:num w:numId="11">
    <w:abstractNumId w:val="28"/>
  </w:num>
  <w:num w:numId="12">
    <w:abstractNumId w:val="12"/>
  </w:num>
  <w:num w:numId="13">
    <w:abstractNumId w:val="4"/>
  </w:num>
  <w:num w:numId="14">
    <w:abstractNumId w:val="9"/>
  </w:num>
  <w:num w:numId="15">
    <w:abstractNumId w:val="7"/>
  </w:num>
  <w:num w:numId="16">
    <w:abstractNumId w:val="8"/>
  </w:num>
  <w:num w:numId="17">
    <w:abstractNumId w:val="15"/>
  </w:num>
  <w:num w:numId="18">
    <w:abstractNumId w:val="25"/>
  </w:num>
  <w:num w:numId="19">
    <w:abstractNumId w:val="14"/>
  </w:num>
  <w:num w:numId="20">
    <w:abstractNumId w:val="11"/>
  </w:num>
  <w:num w:numId="21">
    <w:abstractNumId w:val="30"/>
  </w:num>
  <w:num w:numId="22">
    <w:abstractNumId w:val="27"/>
  </w:num>
  <w:num w:numId="23">
    <w:abstractNumId w:val="20"/>
  </w:num>
  <w:num w:numId="24">
    <w:abstractNumId w:val="16"/>
  </w:num>
  <w:num w:numId="25">
    <w:abstractNumId w:val="18"/>
  </w:num>
  <w:num w:numId="26">
    <w:abstractNumId w:val="2"/>
  </w:num>
  <w:num w:numId="27">
    <w:abstractNumId w:val="31"/>
  </w:num>
  <w:num w:numId="28">
    <w:abstractNumId w:val="1"/>
  </w:num>
  <w:num w:numId="29">
    <w:abstractNumId w:val="13"/>
  </w:num>
  <w:num w:numId="30">
    <w:abstractNumId w:val="29"/>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507"/>
    <w:rsid w:val="00021C26"/>
    <w:rsid w:val="00057143"/>
    <w:rsid w:val="00057BFE"/>
    <w:rsid w:val="000622FC"/>
    <w:rsid w:val="00073D9C"/>
    <w:rsid w:val="00074507"/>
    <w:rsid w:val="000805BF"/>
    <w:rsid w:val="00087C76"/>
    <w:rsid w:val="000977E9"/>
    <w:rsid w:val="000C299C"/>
    <w:rsid w:val="000E0AB5"/>
    <w:rsid w:val="000F4966"/>
    <w:rsid w:val="00127ED3"/>
    <w:rsid w:val="0014321F"/>
    <w:rsid w:val="00144041"/>
    <w:rsid w:val="001546D4"/>
    <w:rsid w:val="002738A9"/>
    <w:rsid w:val="002B20A5"/>
    <w:rsid w:val="002E76B9"/>
    <w:rsid w:val="002F3753"/>
    <w:rsid w:val="002F7B70"/>
    <w:rsid w:val="00344642"/>
    <w:rsid w:val="0035788B"/>
    <w:rsid w:val="0037523D"/>
    <w:rsid w:val="0039544A"/>
    <w:rsid w:val="003A74AC"/>
    <w:rsid w:val="003C7040"/>
    <w:rsid w:val="003D22A1"/>
    <w:rsid w:val="00404CC3"/>
    <w:rsid w:val="00420CCE"/>
    <w:rsid w:val="004B14C5"/>
    <w:rsid w:val="005131F0"/>
    <w:rsid w:val="00522B27"/>
    <w:rsid w:val="00523F00"/>
    <w:rsid w:val="00536FDA"/>
    <w:rsid w:val="00554AC7"/>
    <w:rsid w:val="00556752"/>
    <w:rsid w:val="005955F9"/>
    <w:rsid w:val="005C3E22"/>
    <w:rsid w:val="00616A4C"/>
    <w:rsid w:val="006203B6"/>
    <w:rsid w:val="00635704"/>
    <w:rsid w:val="00666381"/>
    <w:rsid w:val="00674EB9"/>
    <w:rsid w:val="0067671D"/>
    <w:rsid w:val="00685A72"/>
    <w:rsid w:val="006B4575"/>
    <w:rsid w:val="00730807"/>
    <w:rsid w:val="00752F7A"/>
    <w:rsid w:val="0077681D"/>
    <w:rsid w:val="007B1E4C"/>
    <w:rsid w:val="007D548E"/>
    <w:rsid w:val="0082767B"/>
    <w:rsid w:val="0085276D"/>
    <w:rsid w:val="008803B1"/>
    <w:rsid w:val="0088297F"/>
    <w:rsid w:val="00883E12"/>
    <w:rsid w:val="00905822"/>
    <w:rsid w:val="00965FCD"/>
    <w:rsid w:val="00971DB2"/>
    <w:rsid w:val="00987205"/>
    <w:rsid w:val="009B6C5A"/>
    <w:rsid w:val="00A0367E"/>
    <w:rsid w:val="00A31264"/>
    <w:rsid w:val="00A34460"/>
    <w:rsid w:val="00AB7EAF"/>
    <w:rsid w:val="00AC6E14"/>
    <w:rsid w:val="00AD0E85"/>
    <w:rsid w:val="00B13768"/>
    <w:rsid w:val="00B3577A"/>
    <w:rsid w:val="00B35854"/>
    <w:rsid w:val="00B46D62"/>
    <w:rsid w:val="00B82D81"/>
    <w:rsid w:val="00C11D18"/>
    <w:rsid w:val="00C86876"/>
    <w:rsid w:val="00CB7E4A"/>
    <w:rsid w:val="00CC087B"/>
    <w:rsid w:val="00CC4429"/>
    <w:rsid w:val="00CD3B0A"/>
    <w:rsid w:val="00CE46C1"/>
    <w:rsid w:val="00D044C8"/>
    <w:rsid w:val="00D10C46"/>
    <w:rsid w:val="00D673E0"/>
    <w:rsid w:val="00DB7603"/>
    <w:rsid w:val="00DC60CA"/>
    <w:rsid w:val="00DD5507"/>
    <w:rsid w:val="00E13739"/>
    <w:rsid w:val="00E77982"/>
    <w:rsid w:val="00E96D18"/>
    <w:rsid w:val="00EB437A"/>
    <w:rsid w:val="00FC73BE"/>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sz w:val="24"/>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Indent">
    <w:name w:val="Body Text Indent"/>
    <w:basedOn w:val="Normal"/>
    <w:pPr>
      <w:ind w:left="720"/>
    </w:pPr>
    <w:rPr>
      <w:sz w:val="24"/>
    </w:rPr>
  </w:style>
  <w:style w:type="paragraph" w:styleId="BodyText">
    <w:name w:val="Body Text"/>
    <w:basedOn w:val="Normal"/>
    <w:rPr>
      <w:sz w:val="24"/>
    </w:rPr>
  </w:style>
  <w:style w:type="character" w:styleId="Hyperlink">
    <w:name w:val="Hyperlink"/>
    <w:rPr>
      <w:color w:val="0000FF"/>
      <w:u w:val="single"/>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231</IndustryCode>
    <CaseStatus xmlns="dc463f71-b30c-4ab2-9473-d307f9d35888">Closed</CaseStatus>
    <OpenedDate xmlns="dc463f71-b30c-4ab2-9473-d307f9d35888">2011-08-25T07:00:00+00:00</OpenedDate>
    <Date1 xmlns="dc463f71-b30c-4ab2-9473-d307f9d35888">2011-10-19T07:00:00+00:00</Date1>
    <IsDocumentOrder xmlns="dc463f71-b30c-4ab2-9473-d307f9d35888">true</IsDocumentOrder>
    <IsHighlyConfidential xmlns="dc463f71-b30c-4ab2-9473-d307f9d35888">false</IsHighlyConfidential>
    <CaseCompanyNames xmlns="dc463f71-b30c-4ab2-9473-d307f9d35888">PACIFIC AGING COUNCIL ENDEAVORS</CaseCompanyNames>
    <DocketNumber xmlns="dc463f71-b30c-4ab2-9473-d307f9d35888">111553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02166CF8A9624DBCE903C4E8539AC2" ma:contentTypeVersion="135" ma:contentTypeDescription="" ma:contentTypeScope="" ma:versionID="22f30e894ef30a98e0feb62bccd6e4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1CF22-94CA-403E-94F0-75301356419F}"/>
</file>

<file path=customXml/itemProps2.xml><?xml version="1.0" encoding="utf-8"?>
<ds:datastoreItem xmlns:ds="http://schemas.openxmlformats.org/officeDocument/2006/customXml" ds:itemID="{763FDE79-2830-4648-83DD-0AF0612FBA4E}"/>
</file>

<file path=customXml/itemProps3.xml><?xml version="1.0" encoding="utf-8"?>
<ds:datastoreItem xmlns:ds="http://schemas.openxmlformats.org/officeDocument/2006/customXml" ds:itemID="{B44BC49C-22B7-48DE-9AF0-971EF106A0DD}"/>
</file>

<file path=customXml/itemProps4.xml><?xml version="1.0" encoding="utf-8"?>
<ds:datastoreItem xmlns:ds="http://schemas.openxmlformats.org/officeDocument/2006/customXml" ds:itemID="{DA69F660-FFA3-4B1E-AFF5-7AD8A31CA50D}"/>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subject/>
  <dc:creator>Information Services</dc:creator>
  <cp:keywords/>
  <dc:description/>
  <cp:lastModifiedBy>Rayne Pearson</cp:lastModifiedBy>
  <cp:revision>4</cp:revision>
  <cp:lastPrinted>2010-09-16T23:00:00Z</cp:lastPrinted>
  <dcterms:created xsi:type="dcterms:W3CDTF">2011-10-12T15:55:00Z</dcterms:created>
  <dcterms:modified xsi:type="dcterms:W3CDTF">2011-10-12T16:00:00Z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0x0101006E56B4D1795A2E4DB2F0B01679ED314A006D02166CF8A9624DBCE903C4E8539AC2</vt:lpwstr>
  </property>
  <property fmtid="{D5CDD505-2E9C-101B-9397-08002B2CF9AE}" pid="3" name="_docset_NoMedatataSyncRequired">
    <vt:lpwstr>False</vt:lpwstr>
  </property>
</Properties>
</file>