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E3" w:rsidRDefault="00F977E3">
      <w:pPr>
        <w:tabs>
          <w:tab w:val="left" w:pos="720"/>
          <w:tab w:val="left" w:pos="1296"/>
          <w:tab w:val="left" w:pos="2016"/>
          <w:tab w:val="left" w:pos="2304"/>
        </w:tabs>
        <w:jc w:val="both"/>
        <w:rPr>
          <w:rFonts w:ascii="Univers" w:hAnsi="Univers"/>
          <w:b/>
          <w:sz w:val="24"/>
          <w:szCs w:val="24"/>
        </w:rPr>
      </w:pPr>
      <w:r>
        <w:rPr>
          <w:rFonts w:ascii="Univers" w:hAnsi="Univers"/>
          <w:b/>
          <w:sz w:val="24"/>
          <w:szCs w:val="24"/>
        </w:rPr>
        <w:t>WN U-1</w:t>
      </w:r>
      <w:r>
        <w:rPr>
          <w:rFonts w:ascii="Univers" w:hAnsi="Univers"/>
          <w:b/>
          <w:sz w:val="24"/>
          <w:szCs w:val="24"/>
        </w:rPr>
        <w:tab/>
      </w:r>
      <w:r w:rsidR="00DD4D7E">
        <w:rPr>
          <w:rFonts w:ascii="Univers" w:hAnsi="Univers"/>
          <w:b/>
          <w:sz w:val="24"/>
          <w:szCs w:val="24"/>
        </w:rPr>
        <w:t>Eighth</w:t>
      </w:r>
      <w:r>
        <w:rPr>
          <w:rFonts w:ascii="Univers" w:hAnsi="Univers"/>
          <w:b/>
          <w:sz w:val="24"/>
          <w:szCs w:val="24"/>
        </w:rPr>
        <w:t xml:space="preserve"> Revision of Sheet No. 9.1</w:t>
      </w:r>
    </w:p>
    <w:p w:rsidR="00F977E3" w:rsidRDefault="00F977E3">
      <w:pPr>
        <w:tabs>
          <w:tab w:val="left" w:pos="720"/>
          <w:tab w:val="left" w:pos="1296"/>
          <w:tab w:val="left" w:pos="2016"/>
          <w:tab w:val="left" w:pos="2304"/>
        </w:tabs>
        <w:jc w:val="both"/>
        <w:rPr>
          <w:rFonts w:ascii="Univers" w:hAnsi="Univers"/>
          <w:b/>
          <w:sz w:val="24"/>
          <w:szCs w:val="24"/>
        </w:rPr>
      </w:pPr>
      <w:r>
        <w:rPr>
          <w:rFonts w:ascii="Univers" w:hAnsi="Univers"/>
          <w:b/>
          <w:sz w:val="24"/>
          <w:szCs w:val="24"/>
        </w:rPr>
        <w:tab/>
      </w:r>
      <w:r>
        <w:rPr>
          <w:rFonts w:ascii="Univers" w:hAnsi="Univers"/>
          <w:b/>
          <w:sz w:val="24"/>
          <w:szCs w:val="24"/>
        </w:rPr>
        <w:tab/>
        <w:t>Canceling</w:t>
      </w: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b/>
          <w:sz w:val="24"/>
          <w:szCs w:val="24"/>
        </w:rPr>
        <w:tab/>
      </w:r>
      <w:r>
        <w:rPr>
          <w:rFonts w:ascii="Univers" w:hAnsi="Univers"/>
          <w:b/>
          <w:sz w:val="24"/>
          <w:szCs w:val="24"/>
        </w:rPr>
        <w:tab/>
      </w:r>
      <w:r w:rsidR="00DD4D7E">
        <w:rPr>
          <w:rFonts w:ascii="Univers" w:hAnsi="Univers"/>
          <w:b/>
          <w:sz w:val="24"/>
          <w:szCs w:val="24"/>
        </w:rPr>
        <w:t xml:space="preserve">Seventh </w:t>
      </w:r>
      <w:r>
        <w:rPr>
          <w:rFonts w:ascii="Univers" w:hAnsi="Univers"/>
          <w:b/>
          <w:sz w:val="24"/>
          <w:szCs w:val="24"/>
        </w:rPr>
        <w:t>Revision of Sheet No. 9.1</w:t>
      </w: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noProof/>
          <w:szCs w:val="24"/>
        </w:rPr>
        <w:pict>
          <v:line id="_x0000_s1029" style="position:absolute;left:0;text-align:left;flip:y;z-index:251655680" from="310.05pt,11pt" to="310.05pt,56pt"/>
        </w:pict>
      </w:r>
      <w:r>
        <w:rPr>
          <w:rFonts w:ascii="Univers" w:hAnsi="Univers"/>
          <w:noProof/>
          <w:szCs w:val="24"/>
        </w:rPr>
        <w:pict>
          <v:line id="_x0000_s1027" style="position:absolute;left:0;text-align:left;z-index:251653632" from="-4.95pt,11pt" to="-4.95pt,56pt"/>
        </w:pict>
      </w:r>
      <w:r>
        <w:rPr>
          <w:rFonts w:ascii="Univers" w:hAnsi="Univers"/>
          <w:noProof/>
          <w:szCs w:val="24"/>
        </w:rPr>
        <w:pict>
          <v:line id="_x0000_s1026" style="position:absolute;left:0;text-align:left;z-index:251652608" from="-4.95pt,11pt" to="310.05pt,11pt"/>
        </w:pict>
      </w: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sz w:val="24"/>
          <w:szCs w:val="24"/>
        </w:rPr>
        <w:t>Local Exchange Companies Identified in Schedule 1</w:t>
      </w:r>
    </w:p>
    <w:p w:rsidR="00F977E3" w:rsidRDefault="00F977E3">
      <w:pPr>
        <w:tabs>
          <w:tab w:val="left" w:pos="720"/>
          <w:tab w:val="left" w:pos="1296"/>
          <w:tab w:val="left" w:pos="2016"/>
          <w:tab w:val="left" w:pos="2304"/>
        </w:tabs>
        <w:jc w:val="both"/>
        <w:rPr>
          <w:rFonts w:ascii="Univers" w:hAnsi="Univers"/>
          <w:sz w:val="24"/>
          <w:szCs w:val="24"/>
        </w:rPr>
      </w:pPr>
      <w:proofErr w:type="gramStart"/>
      <w:r>
        <w:rPr>
          <w:rFonts w:ascii="Univers" w:hAnsi="Univers"/>
          <w:sz w:val="24"/>
          <w:szCs w:val="24"/>
        </w:rPr>
        <w:t>d/b/a</w:t>
      </w:r>
      <w:proofErr w:type="gramEnd"/>
      <w:r>
        <w:rPr>
          <w:rFonts w:ascii="Univers" w:hAnsi="Univers"/>
          <w:sz w:val="24"/>
          <w:szCs w:val="24"/>
        </w:rPr>
        <w:t xml:space="preserve"> Washington Exchange Carrier Association</w:t>
      </w: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noProof/>
          <w:szCs w:val="24"/>
        </w:rPr>
        <w:pict>
          <v:line id="_x0000_s1032" style="position:absolute;left:0;text-align:left;z-index:251658752" from="535.05pt,12.85pt" to="535.05pt,507.85pt"/>
        </w:pict>
      </w:r>
      <w:r>
        <w:rPr>
          <w:rFonts w:ascii="Univers" w:hAnsi="Univers"/>
          <w:noProof/>
          <w:szCs w:val="24"/>
        </w:rPr>
        <w:pict>
          <v:line id="_x0000_s1031" style="position:absolute;left:0;text-align:left;z-index:251657728" from="310.05pt,12.85pt" to="535.05pt,12.85pt"/>
        </w:pict>
      </w:r>
      <w:r>
        <w:rPr>
          <w:rFonts w:ascii="Univers" w:hAnsi="Univers"/>
          <w:noProof/>
          <w:szCs w:val="24"/>
        </w:rPr>
        <w:pict>
          <v:line id="_x0000_s1030" style="position:absolute;left:0;text-align:left;z-index:251656704" from="-4.95pt,12.85pt" to="-4.95pt,507.85pt"/>
        </w:pict>
      </w:r>
      <w:r>
        <w:rPr>
          <w:rFonts w:ascii="Univers" w:hAnsi="Univers"/>
          <w:noProof/>
          <w:szCs w:val="24"/>
        </w:rPr>
        <w:pict>
          <v:line id="_x0000_s1028" style="position:absolute;left:0;text-align:left;z-index:251654656" from="-4.95pt,12.85pt" to="310.05pt,12.85pt"/>
        </w:pict>
      </w:r>
      <w:r>
        <w:rPr>
          <w:rFonts w:ascii="Univers" w:hAnsi="Univers"/>
          <w:sz w:val="24"/>
          <w:szCs w:val="24"/>
        </w:rPr>
        <w:t xml:space="preserve"> </w:t>
      </w: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center"/>
        <w:rPr>
          <w:rFonts w:ascii="Univers" w:hAnsi="Univers"/>
          <w:sz w:val="24"/>
          <w:szCs w:val="24"/>
        </w:rPr>
      </w:pPr>
      <w:r>
        <w:rPr>
          <w:rFonts w:ascii="Univers" w:hAnsi="Univers"/>
          <w:sz w:val="24"/>
          <w:szCs w:val="24"/>
        </w:rPr>
        <w:t>SCHEDULE 4</w:t>
      </w:r>
    </w:p>
    <w:p w:rsidR="00F977E3" w:rsidRDefault="00F977E3">
      <w:pPr>
        <w:tabs>
          <w:tab w:val="left" w:pos="720"/>
          <w:tab w:val="left" w:pos="1296"/>
          <w:tab w:val="left" w:pos="2016"/>
          <w:tab w:val="left" w:pos="2304"/>
        </w:tabs>
        <w:jc w:val="center"/>
        <w:rPr>
          <w:rFonts w:ascii="Univers" w:hAnsi="Univers"/>
          <w:sz w:val="24"/>
          <w:szCs w:val="24"/>
        </w:rPr>
      </w:pPr>
      <w:r>
        <w:rPr>
          <w:rFonts w:ascii="Univers" w:hAnsi="Univers"/>
          <w:sz w:val="24"/>
          <w:szCs w:val="24"/>
        </w:rPr>
        <w:t>CARRIER COMMON LINE ACCESS SERVICE – RATES</w:t>
      </w:r>
    </w:p>
    <w:p w:rsidR="00F977E3" w:rsidRDefault="00F977E3">
      <w:pPr>
        <w:tabs>
          <w:tab w:val="left" w:pos="720"/>
          <w:tab w:val="left" w:pos="1296"/>
          <w:tab w:val="left" w:pos="2016"/>
          <w:tab w:val="left" w:pos="2304"/>
          <w:tab w:val="center" w:pos="8640"/>
        </w:tabs>
        <w:jc w:val="both"/>
        <w:rPr>
          <w:rFonts w:ascii="Univers" w:hAnsi="Univers"/>
          <w:sz w:val="24"/>
          <w:szCs w:val="24"/>
          <w:u w:val="single"/>
        </w:rPr>
      </w:pPr>
    </w:p>
    <w:p w:rsidR="00F977E3" w:rsidRDefault="00F977E3">
      <w:pPr>
        <w:tabs>
          <w:tab w:val="left" w:pos="720"/>
          <w:tab w:val="left" w:pos="1296"/>
          <w:tab w:val="left" w:pos="2016"/>
          <w:tab w:val="left" w:pos="2304"/>
        </w:tabs>
        <w:ind w:left="720" w:right="1008"/>
        <w:jc w:val="both"/>
        <w:rPr>
          <w:rFonts w:ascii="Univers" w:hAnsi="Univers"/>
          <w:sz w:val="24"/>
          <w:szCs w:val="24"/>
        </w:rPr>
      </w:pPr>
      <w:r>
        <w:rPr>
          <w:rFonts w:ascii="Univers" w:hAnsi="Univers"/>
          <w:sz w:val="24"/>
          <w:szCs w:val="24"/>
        </w:rPr>
        <w:t xml:space="preserve">The following rates are included pursuant to General Order No. </w:t>
      </w:r>
      <w:proofErr w:type="gramStart"/>
      <w:r>
        <w:rPr>
          <w:rFonts w:ascii="Univers" w:hAnsi="Univers"/>
          <w:sz w:val="24"/>
          <w:szCs w:val="24"/>
        </w:rPr>
        <w:t>R-450 in Docket UT-970325 and WAC 480-120-540.</w:t>
      </w:r>
      <w:proofErr w:type="gramEnd"/>
      <w:r>
        <w:rPr>
          <w:rFonts w:ascii="Univers" w:hAnsi="Univers"/>
          <w:sz w:val="24"/>
          <w:szCs w:val="24"/>
        </w:rPr>
        <w:t xml:space="preserve">  The following rates shall apply to the Carrier Common Line Access Service furnished by the Local Exchange Companies pursuant to this schedule and are in addition to the rates otherwise set forth in this schedule:</w:t>
      </w: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sz w:val="24"/>
          <w:szCs w:val="24"/>
        </w:rPr>
        <w:tab/>
      </w:r>
      <w:r>
        <w:rPr>
          <w:rFonts w:ascii="Univers" w:hAnsi="Univers"/>
          <w:sz w:val="24"/>
          <w:szCs w:val="24"/>
        </w:rPr>
        <w:tab/>
        <w:t>INTERIM PREMIUM ACCESS RATE (credit)</w:t>
      </w: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t>Per Premium Access minute of use:</w:t>
      </w: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w:t>
      </w:r>
      <w:r>
        <w:rPr>
          <w:rFonts w:ascii="Univers" w:hAnsi="Univers"/>
          <w:sz w:val="24"/>
          <w:szCs w:val="24"/>
        </w:rPr>
        <w:tab/>
        <w:t>Terminating</w:t>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($.0</w:t>
      </w:r>
      <w:r w:rsidR="00DD4D7E">
        <w:rPr>
          <w:rFonts w:ascii="Univers" w:hAnsi="Univers"/>
          <w:sz w:val="24"/>
          <w:szCs w:val="24"/>
        </w:rPr>
        <w:t>5205</w:t>
      </w:r>
      <w:r>
        <w:rPr>
          <w:rFonts w:ascii="Univers" w:hAnsi="Univers"/>
          <w:sz w:val="24"/>
          <w:szCs w:val="24"/>
        </w:rPr>
        <w:t>)</w:t>
      </w:r>
      <w:r>
        <w:rPr>
          <w:rFonts w:ascii="Univers" w:hAnsi="Univers"/>
          <w:sz w:val="24"/>
          <w:szCs w:val="24"/>
        </w:rPr>
        <w:tab/>
      </w:r>
      <w:r>
        <w:rPr>
          <w:rFonts w:ascii="Univers" w:hAnsi="Univers"/>
          <w:sz w:val="24"/>
          <w:szCs w:val="24"/>
        </w:rPr>
        <w:tab/>
      </w:r>
      <w:r>
        <w:rPr>
          <w:sz w:val="24"/>
          <w:szCs w:val="24"/>
        </w:rPr>
        <w:t>(</w:t>
      </w:r>
      <w:r w:rsidR="00766785">
        <w:rPr>
          <w:sz w:val="24"/>
          <w:szCs w:val="24"/>
        </w:rPr>
        <w:t>I</w:t>
      </w:r>
      <w:r>
        <w:rPr>
          <w:sz w:val="24"/>
          <w:szCs w:val="24"/>
        </w:rPr>
        <w:t>)</w:t>
      </w: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sz w:val="24"/>
          <w:szCs w:val="24"/>
        </w:rPr>
        <w:tab/>
      </w:r>
      <w:r>
        <w:rPr>
          <w:rFonts w:ascii="Univers" w:hAnsi="Univers"/>
          <w:sz w:val="24"/>
          <w:szCs w:val="24"/>
        </w:rPr>
        <w:tab/>
        <w:t>INTERIM NON-PREMIUM ACCESS RATE (credit)</w:t>
      </w: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t>Per Non-Premium Access minute of use:</w:t>
      </w: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w:t>
      </w:r>
      <w:r>
        <w:rPr>
          <w:rFonts w:ascii="Univers" w:hAnsi="Univers"/>
          <w:sz w:val="24"/>
          <w:szCs w:val="24"/>
        </w:rPr>
        <w:tab/>
        <w:t>Terminating</w:t>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($.02</w:t>
      </w:r>
      <w:r w:rsidR="00CD2100">
        <w:rPr>
          <w:rFonts w:ascii="Univers" w:hAnsi="Univers"/>
          <w:sz w:val="24"/>
          <w:szCs w:val="24"/>
        </w:rPr>
        <w:t>603</w:t>
      </w:r>
      <w:r>
        <w:rPr>
          <w:rFonts w:ascii="Univers" w:hAnsi="Univers"/>
          <w:sz w:val="24"/>
          <w:szCs w:val="24"/>
        </w:rPr>
        <w:t>)</w:t>
      </w:r>
      <w:r>
        <w:rPr>
          <w:rFonts w:ascii="Univers" w:hAnsi="Univers"/>
          <w:sz w:val="24"/>
          <w:szCs w:val="24"/>
        </w:rPr>
        <w:tab/>
      </w:r>
      <w:r>
        <w:rPr>
          <w:rFonts w:ascii="Univers" w:hAnsi="Univers"/>
          <w:sz w:val="24"/>
          <w:szCs w:val="24"/>
        </w:rPr>
        <w:tab/>
      </w:r>
      <w:r>
        <w:rPr>
          <w:sz w:val="24"/>
          <w:szCs w:val="24"/>
        </w:rPr>
        <w:t>(</w:t>
      </w:r>
      <w:r w:rsidR="00766785">
        <w:rPr>
          <w:sz w:val="24"/>
          <w:szCs w:val="24"/>
        </w:rPr>
        <w:t>I</w:t>
      </w:r>
      <w:r>
        <w:rPr>
          <w:sz w:val="24"/>
          <w:szCs w:val="24"/>
        </w:rPr>
        <w:t>)</w:t>
      </w: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pStyle w:val="Heading1"/>
      </w:pPr>
      <w:r>
        <w:tab/>
      </w:r>
      <w:r>
        <w:tab/>
        <w:t>INTERIM UNIVERSAL SERVICE FUND RATE</w:t>
      </w: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t>Per Access minute of use:</w:t>
      </w:r>
      <w:r>
        <w:rPr>
          <w:rFonts w:ascii="Univers" w:hAnsi="Univers"/>
          <w:sz w:val="24"/>
          <w:szCs w:val="24"/>
        </w:rPr>
        <w:tab/>
      </w: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both"/>
        <w:rPr>
          <w:rFonts w:ascii="Univers" w:hAnsi="Univers"/>
          <w:sz w:val="24"/>
          <w:szCs w:val="24"/>
        </w:rPr>
      </w:pP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w:t>
      </w:r>
      <w:r>
        <w:rPr>
          <w:rFonts w:ascii="Univers" w:hAnsi="Univers"/>
          <w:sz w:val="24"/>
          <w:szCs w:val="24"/>
        </w:rPr>
        <w:tab/>
        <w:t>Terminating</w:t>
      </w:r>
      <w:r>
        <w:rPr>
          <w:rFonts w:ascii="Univers" w:hAnsi="Univers"/>
          <w:sz w:val="24"/>
          <w:szCs w:val="24"/>
        </w:rPr>
        <w:tab/>
      </w:r>
      <w:r>
        <w:rPr>
          <w:rFonts w:ascii="Univers" w:hAnsi="Univers"/>
          <w:sz w:val="24"/>
          <w:szCs w:val="24"/>
        </w:rPr>
        <w:tab/>
      </w:r>
      <w:r>
        <w:rPr>
          <w:rFonts w:ascii="Univers" w:hAnsi="Univers"/>
          <w:sz w:val="24"/>
          <w:szCs w:val="24"/>
        </w:rPr>
        <w:tab/>
      </w:r>
      <w:r>
        <w:rPr>
          <w:rFonts w:ascii="Univers" w:hAnsi="Univers"/>
          <w:sz w:val="24"/>
          <w:szCs w:val="24"/>
        </w:rPr>
        <w:tab/>
        <w:t xml:space="preserve"> $.05</w:t>
      </w:r>
      <w:r w:rsidR="00DD4D7E">
        <w:rPr>
          <w:rFonts w:ascii="Univers" w:hAnsi="Univers"/>
          <w:sz w:val="24"/>
          <w:szCs w:val="24"/>
        </w:rPr>
        <w:t>205</w:t>
      </w:r>
      <w:r>
        <w:rPr>
          <w:rFonts w:ascii="Univers" w:hAnsi="Univers"/>
          <w:sz w:val="24"/>
          <w:szCs w:val="24"/>
        </w:rPr>
        <w:tab/>
      </w:r>
      <w:r>
        <w:rPr>
          <w:rFonts w:ascii="Univers" w:hAnsi="Univers"/>
          <w:sz w:val="24"/>
          <w:szCs w:val="24"/>
        </w:rPr>
        <w:tab/>
      </w:r>
      <w:r>
        <w:rPr>
          <w:sz w:val="24"/>
          <w:szCs w:val="24"/>
        </w:rPr>
        <w:t>(R)</w:t>
      </w:r>
      <w:r>
        <w:rPr>
          <w:rFonts w:ascii="Univers" w:hAnsi="Univers"/>
          <w:sz w:val="24"/>
          <w:szCs w:val="24"/>
        </w:rPr>
        <w:tab/>
      </w:r>
      <w:r>
        <w:rPr>
          <w:rFonts w:ascii="Univers" w:hAnsi="Univers"/>
          <w:sz w:val="24"/>
          <w:szCs w:val="24"/>
        </w:rPr>
        <w:tab/>
      </w: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both"/>
        <w:rPr>
          <w:rFonts w:ascii="Univers" w:hAnsi="Univers"/>
          <w:sz w:val="24"/>
          <w:szCs w:val="24"/>
        </w:rPr>
      </w:pPr>
    </w:p>
    <w:p w:rsidR="00F977E3" w:rsidRDefault="00F977E3">
      <w:pPr>
        <w:tabs>
          <w:tab w:val="left" w:pos="720"/>
          <w:tab w:val="left" w:pos="1296"/>
          <w:tab w:val="left" w:pos="2016"/>
          <w:tab w:val="left" w:pos="2304"/>
        </w:tabs>
        <w:jc w:val="both"/>
        <w:rPr>
          <w:rFonts w:ascii="Univers" w:hAnsi="Univers"/>
          <w:b/>
          <w:sz w:val="24"/>
          <w:szCs w:val="24"/>
        </w:rPr>
      </w:pPr>
      <w:r>
        <w:rPr>
          <w:rFonts w:ascii="Univers" w:hAnsi="Univers"/>
          <w:sz w:val="24"/>
          <w:szCs w:val="24"/>
        </w:rPr>
        <w:t xml:space="preserve">                                                             </w:t>
      </w:r>
    </w:p>
    <w:p w:rsidR="00F977E3" w:rsidRDefault="00F977E3">
      <w:pPr>
        <w:tabs>
          <w:tab w:val="left" w:pos="720"/>
          <w:tab w:val="left" w:pos="1296"/>
          <w:tab w:val="left" w:pos="2016"/>
          <w:tab w:val="left" w:pos="2304"/>
          <w:tab w:val="left" w:pos="8584"/>
        </w:tabs>
        <w:jc w:val="both"/>
        <w:rPr>
          <w:rFonts w:ascii="Univers" w:hAnsi="Univers"/>
          <w:b/>
          <w:sz w:val="24"/>
          <w:szCs w:val="24"/>
        </w:rPr>
      </w:pPr>
    </w:p>
    <w:p w:rsidR="00F977E3" w:rsidRDefault="00F977E3">
      <w:pPr>
        <w:tabs>
          <w:tab w:val="left" w:pos="720"/>
          <w:tab w:val="left" w:pos="1296"/>
          <w:tab w:val="left" w:pos="2016"/>
          <w:tab w:val="left" w:pos="2304"/>
          <w:tab w:val="left" w:pos="8584"/>
        </w:tabs>
        <w:jc w:val="both"/>
        <w:rPr>
          <w:rFonts w:ascii="Univers" w:hAnsi="Univers"/>
          <w:b/>
          <w:sz w:val="24"/>
          <w:szCs w:val="24"/>
        </w:rPr>
      </w:pPr>
    </w:p>
    <w:p w:rsidR="00F977E3" w:rsidRDefault="00F977E3">
      <w:pPr>
        <w:tabs>
          <w:tab w:val="left" w:pos="720"/>
          <w:tab w:val="left" w:pos="1296"/>
          <w:tab w:val="left" w:pos="2016"/>
          <w:tab w:val="left" w:pos="2304"/>
          <w:tab w:val="left" w:pos="5179"/>
          <w:tab w:val="left" w:pos="5976"/>
        </w:tabs>
        <w:jc w:val="both"/>
        <w:rPr>
          <w:rFonts w:ascii="Univers" w:hAnsi="Univers"/>
          <w:b/>
          <w:sz w:val="24"/>
          <w:szCs w:val="24"/>
        </w:rPr>
      </w:pPr>
      <w:r>
        <w:rPr>
          <w:rFonts w:ascii="Univers" w:hAnsi="Univers"/>
          <w:b/>
          <w:noProof/>
          <w:szCs w:val="24"/>
        </w:rPr>
        <w:pict>
          <v:line id="_x0000_s1036" style="position:absolute;left:0;text-align:left;z-index:251662848" from="535.05pt,4pt" to="535.05pt,58pt"/>
        </w:pict>
      </w:r>
      <w:r>
        <w:rPr>
          <w:rFonts w:ascii="Univers" w:hAnsi="Univers"/>
          <w:b/>
          <w:noProof/>
          <w:szCs w:val="24"/>
        </w:rPr>
        <w:pict>
          <v:line id="_x0000_s1034" style="position:absolute;left:0;text-align:left;z-index:251660800" from="-4.95pt,4pt" to="-4.95pt,58pt"/>
        </w:pict>
      </w:r>
      <w:r>
        <w:rPr>
          <w:rFonts w:ascii="Univers" w:hAnsi="Univers"/>
          <w:b/>
          <w:noProof/>
          <w:szCs w:val="24"/>
        </w:rPr>
        <w:pict>
          <v:line id="_x0000_s1033" style="position:absolute;left:0;text-align:left;z-index:251659776" from="-4.95pt,4pt" to="535.05pt,4pt"/>
        </w:pict>
      </w:r>
    </w:p>
    <w:p w:rsidR="00F977E3" w:rsidRDefault="00F977E3">
      <w:pPr>
        <w:tabs>
          <w:tab w:val="left" w:pos="720"/>
          <w:tab w:val="left" w:pos="1296"/>
          <w:tab w:val="left" w:pos="2016"/>
          <w:tab w:val="left" w:pos="2304"/>
          <w:tab w:val="left" w:pos="5179"/>
          <w:tab w:val="left" w:pos="5976"/>
        </w:tabs>
        <w:jc w:val="both"/>
        <w:rPr>
          <w:rFonts w:ascii="Univers" w:hAnsi="Univers"/>
          <w:b/>
          <w:sz w:val="24"/>
          <w:szCs w:val="24"/>
        </w:rPr>
      </w:pPr>
    </w:p>
    <w:p w:rsidR="00F977E3" w:rsidRDefault="00F977E3">
      <w:pPr>
        <w:tabs>
          <w:tab w:val="left" w:pos="720"/>
          <w:tab w:val="left" w:pos="1296"/>
          <w:tab w:val="left" w:pos="2016"/>
          <w:tab w:val="left" w:pos="2304"/>
          <w:tab w:val="left" w:pos="5179"/>
          <w:tab w:val="left" w:pos="5976"/>
        </w:tabs>
        <w:jc w:val="both"/>
        <w:rPr>
          <w:rFonts w:ascii="Univers" w:hAnsi="Univers"/>
          <w:b/>
          <w:sz w:val="24"/>
          <w:szCs w:val="24"/>
        </w:rPr>
      </w:pPr>
      <w:r>
        <w:rPr>
          <w:rFonts w:ascii="Univers" w:hAnsi="Univers"/>
          <w:b/>
          <w:sz w:val="24"/>
          <w:szCs w:val="24"/>
        </w:rPr>
        <w:t>ISSUED:</w:t>
      </w:r>
      <w:r>
        <w:rPr>
          <w:rFonts w:ascii="Univers" w:hAnsi="Univers"/>
          <w:sz w:val="24"/>
          <w:szCs w:val="24"/>
        </w:rPr>
        <w:t xml:space="preserve"> </w:t>
      </w:r>
      <w:r w:rsidR="00CD2100">
        <w:rPr>
          <w:rFonts w:ascii="Univers" w:hAnsi="Univers"/>
          <w:sz w:val="24"/>
          <w:szCs w:val="24"/>
          <w:u w:val="single"/>
        </w:rPr>
        <w:t>May 16</w:t>
      </w:r>
      <w:r w:rsidR="00DD4D7E" w:rsidRPr="00DD4D7E">
        <w:rPr>
          <w:rFonts w:ascii="Univers" w:hAnsi="Univers"/>
          <w:sz w:val="24"/>
          <w:szCs w:val="24"/>
          <w:u w:val="single"/>
        </w:rPr>
        <w:t>, 2011</w:t>
      </w:r>
      <w:r>
        <w:rPr>
          <w:rFonts w:ascii="Univers" w:hAnsi="Univers"/>
          <w:sz w:val="24"/>
          <w:szCs w:val="24"/>
          <w:u w:val="single"/>
        </w:rPr>
        <w:t xml:space="preserve">                              </w:t>
      </w:r>
      <w:r>
        <w:rPr>
          <w:rFonts w:ascii="Univers" w:hAnsi="Univers"/>
          <w:b/>
          <w:sz w:val="24"/>
          <w:szCs w:val="24"/>
        </w:rPr>
        <w:tab/>
        <w:t>EFFECTIVE:</w:t>
      </w:r>
      <w:r>
        <w:rPr>
          <w:rFonts w:ascii="Univers" w:hAnsi="Univers"/>
          <w:sz w:val="24"/>
          <w:szCs w:val="24"/>
        </w:rPr>
        <w:t xml:space="preserve"> </w:t>
      </w:r>
      <w:r w:rsidR="00CD2100">
        <w:rPr>
          <w:rFonts w:ascii="Univers" w:hAnsi="Univers"/>
          <w:sz w:val="24"/>
          <w:szCs w:val="24"/>
          <w:u w:val="single"/>
        </w:rPr>
        <w:t>October 1</w:t>
      </w:r>
      <w:proofErr w:type="gramStart"/>
      <w:r w:rsidR="00DD4D7E">
        <w:rPr>
          <w:rFonts w:ascii="Univers" w:hAnsi="Univers"/>
          <w:sz w:val="24"/>
          <w:szCs w:val="24"/>
          <w:u w:val="single"/>
        </w:rPr>
        <w:t xml:space="preserve">, </w:t>
      </w:r>
      <w:r>
        <w:rPr>
          <w:rFonts w:ascii="Univers" w:hAnsi="Univers"/>
          <w:sz w:val="24"/>
          <w:szCs w:val="24"/>
          <w:u w:val="single"/>
        </w:rPr>
        <w:t xml:space="preserve"> 20</w:t>
      </w:r>
      <w:r w:rsidR="00DD4D7E">
        <w:rPr>
          <w:rFonts w:ascii="Univers" w:hAnsi="Univers"/>
          <w:sz w:val="24"/>
          <w:szCs w:val="24"/>
          <w:u w:val="single"/>
        </w:rPr>
        <w:t>11</w:t>
      </w:r>
      <w:proofErr w:type="gramEnd"/>
      <w:r>
        <w:rPr>
          <w:rFonts w:ascii="Univers" w:hAnsi="Univers"/>
          <w:sz w:val="24"/>
          <w:szCs w:val="24"/>
          <w:u w:val="single"/>
        </w:rPr>
        <w:t>______</w:t>
      </w:r>
    </w:p>
    <w:p w:rsidR="00F977E3" w:rsidRDefault="00F977E3">
      <w:pPr>
        <w:tabs>
          <w:tab w:val="left" w:pos="720"/>
          <w:tab w:val="left" w:pos="1296"/>
          <w:tab w:val="left" w:pos="2016"/>
          <w:tab w:val="left" w:pos="2304"/>
          <w:tab w:val="left" w:pos="5179"/>
          <w:tab w:val="left" w:pos="5976"/>
        </w:tabs>
        <w:jc w:val="both"/>
        <w:rPr>
          <w:rFonts w:ascii="Univers" w:hAnsi="Univers"/>
          <w:b/>
          <w:sz w:val="24"/>
          <w:szCs w:val="24"/>
        </w:rPr>
      </w:pPr>
    </w:p>
    <w:p w:rsidR="00F977E3" w:rsidRDefault="00F977E3">
      <w:pPr>
        <w:tabs>
          <w:tab w:val="left" w:pos="720"/>
          <w:tab w:val="left" w:pos="1296"/>
          <w:tab w:val="left" w:pos="2016"/>
          <w:tab w:val="left" w:pos="2304"/>
          <w:tab w:val="left" w:pos="5179"/>
          <w:tab w:val="left" w:pos="5976"/>
        </w:tabs>
        <w:jc w:val="both"/>
        <w:rPr>
          <w:rFonts w:ascii="Univers" w:hAnsi="Univers"/>
          <w:b/>
          <w:sz w:val="24"/>
          <w:szCs w:val="24"/>
        </w:rPr>
      </w:pPr>
      <w:r>
        <w:rPr>
          <w:rFonts w:ascii="Univers" w:hAnsi="Univers"/>
          <w:b/>
          <w:noProof/>
          <w:szCs w:val="24"/>
        </w:rPr>
        <w:pict>
          <v:line id="_x0000_s1035" style="position:absolute;left:0;text-align:left;z-index:251661824" from="-4.95pt,.4pt" to="535.05pt,.4pt"/>
        </w:pict>
      </w:r>
    </w:p>
    <w:p w:rsidR="00F977E3" w:rsidRDefault="00F977E3">
      <w:pPr>
        <w:tabs>
          <w:tab w:val="left" w:pos="720"/>
          <w:tab w:val="left" w:pos="1296"/>
          <w:tab w:val="left" w:pos="2016"/>
          <w:tab w:val="left" w:pos="2304"/>
          <w:tab w:val="left" w:pos="5179"/>
          <w:tab w:val="left" w:pos="5976"/>
        </w:tabs>
        <w:jc w:val="both"/>
        <w:rPr>
          <w:rFonts w:ascii="Univers" w:hAnsi="Univers"/>
          <w:sz w:val="24"/>
          <w:szCs w:val="24"/>
        </w:rPr>
      </w:pPr>
      <w:r>
        <w:rPr>
          <w:rFonts w:ascii="Univers" w:hAnsi="Univers"/>
          <w:b/>
          <w:sz w:val="24"/>
          <w:szCs w:val="24"/>
        </w:rPr>
        <w:t>ISSUED BY:</w:t>
      </w:r>
      <w:r>
        <w:rPr>
          <w:rFonts w:ascii="Univers" w:hAnsi="Univers"/>
          <w:sz w:val="24"/>
          <w:szCs w:val="24"/>
        </w:rPr>
        <w:t xml:space="preserve">   </w:t>
      </w:r>
      <w:r>
        <w:rPr>
          <w:rFonts w:ascii="Univers" w:hAnsi="Univers"/>
          <w:sz w:val="24"/>
          <w:szCs w:val="24"/>
          <w:u w:val="single"/>
        </w:rPr>
        <w:t xml:space="preserve">Local Exchange Companies Identified in Schedule 1                                        </w:t>
      </w:r>
    </w:p>
    <w:p w:rsidR="00F977E3" w:rsidRDefault="00F977E3">
      <w:pPr>
        <w:tabs>
          <w:tab w:val="left" w:pos="720"/>
          <w:tab w:val="left" w:pos="1296"/>
          <w:tab w:val="left" w:pos="2016"/>
          <w:tab w:val="left" w:pos="2304"/>
          <w:tab w:val="left" w:pos="5179"/>
          <w:tab w:val="left" w:pos="5976"/>
        </w:tabs>
        <w:jc w:val="both"/>
        <w:rPr>
          <w:rFonts w:ascii="Univers" w:hAnsi="Univers"/>
          <w:b/>
          <w:sz w:val="24"/>
          <w:szCs w:val="24"/>
        </w:rPr>
      </w:pPr>
      <w:r>
        <w:rPr>
          <w:rFonts w:ascii="Univers" w:hAnsi="Univers"/>
          <w:sz w:val="24"/>
          <w:szCs w:val="24"/>
        </w:rPr>
        <w:tab/>
      </w:r>
      <w:r>
        <w:rPr>
          <w:rFonts w:ascii="Univers" w:hAnsi="Univers"/>
          <w:sz w:val="24"/>
          <w:szCs w:val="24"/>
        </w:rPr>
        <w:tab/>
        <w:t xml:space="preserve">   </w:t>
      </w:r>
      <w:r>
        <w:rPr>
          <w:rFonts w:ascii="Univers" w:hAnsi="Univers"/>
          <w:sz w:val="24"/>
          <w:szCs w:val="24"/>
          <w:u w:val="single"/>
        </w:rPr>
        <w:t xml:space="preserve"> </w:t>
      </w:r>
      <w:proofErr w:type="gramStart"/>
      <w:r>
        <w:rPr>
          <w:rFonts w:ascii="Univers" w:hAnsi="Univers"/>
          <w:sz w:val="24"/>
          <w:szCs w:val="24"/>
          <w:u w:val="single"/>
        </w:rPr>
        <w:t>d/b/a</w:t>
      </w:r>
      <w:proofErr w:type="gramEnd"/>
      <w:r>
        <w:rPr>
          <w:rFonts w:ascii="Univers" w:hAnsi="Univers"/>
          <w:sz w:val="24"/>
          <w:szCs w:val="24"/>
          <w:u w:val="single"/>
        </w:rPr>
        <w:t xml:space="preserve"> Washington Exchange Carrier Association                                             </w:t>
      </w:r>
    </w:p>
    <w:p w:rsidR="00F977E3" w:rsidRDefault="00F977E3">
      <w:pPr>
        <w:tabs>
          <w:tab w:val="left" w:pos="720"/>
          <w:tab w:val="left" w:pos="1296"/>
          <w:tab w:val="left" w:pos="2016"/>
          <w:tab w:val="left" w:pos="2304"/>
          <w:tab w:val="left" w:pos="5179"/>
          <w:tab w:val="left" w:pos="5976"/>
        </w:tabs>
        <w:jc w:val="both"/>
        <w:rPr>
          <w:rFonts w:ascii="Univers" w:hAnsi="Univers"/>
          <w:b/>
          <w:sz w:val="24"/>
          <w:szCs w:val="24"/>
        </w:rPr>
      </w:pPr>
    </w:p>
    <w:p w:rsidR="00F977E3" w:rsidRDefault="00F977E3">
      <w:r>
        <w:rPr>
          <w:rFonts w:ascii="Univers" w:hAnsi="Univers"/>
          <w:b/>
          <w:sz w:val="24"/>
          <w:szCs w:val="24"/>
        </w:rPr>
        <w:t>BY:</w:t>
      </w:r>
      <w:r>
        <w:rPr>
          <w:rFonts w:ascii="Univers" w:hAnsi="Univers"/>
          <w:sz w:val="24"/>
          <w:szCs w:val="24"/>
        </w:rPr>
        <w:t xml:space="preserve">  </w:t>
      </w:r>
      <w:r>
        <w:rPr>
          <w:rFonts w:ascii="Univers" w:hAnsi="Univers"/>
          <w:sz w:val="24"/>
          <w:szCs w:val="24"/>
          <w:u w:val="single"/>
        </w:rPr>
        <w:t xml:space="preserve">       Robert Smith                                        </w:t>
      </w:r>
      <w:r>
        <w:rPr>
          <w:rFonts w:ascii="Univers" w:hAnsi="Univers"/>
          <w:b/>
          <w:sz w:val="24"/>
          <w:szCs w:val="24"/>
        </w:rPr>
        <w:tab/>
      </w:r>
      <w:r>
        <w:rPr>
          <w:rFonts w:ascii="Univers" w:hAnsi="Univers"/>
          <w:b/>
          <w:sz w:val="24"/>
          <w:szCs w:val="24"/>
        </w:rPr>
        <w:tab/>
        <w:t xml:space="preserve">TITLE:  </w:t>
      </w:r>
      <w:r>
        <w:rPr>
          <w:rFonts w:ascii="Univers" w:hAnsi="Univers"/>
          <w:sz w:val="24"/>
          <w:szCs w:val="24"/>
          <w:u w:val="single"/>
        </w:rPr>
        <w:t xml:space="preserve">Authorized Representative          </w:t>
      </w:r>
    </w:p>
    <w:sectPr w:rsidR="00F977E3">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14578E"/>
    <w:rsid w:val="0014578E"/>
    <w:rsid w:val="00204505"/>
    <w:rsid w:val="00766785"/>
    <w:rsid w:val="00CD2100"/>
    <w:rsid w:val="00DD4D7E"/>
    <w:rsid w:val="00F97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720"/>
        <w:tab w:val="left" w:pos="1296"/>
        <w:tab w:val="left" w:pos="2016"/>
        <w:tab w:val="left" w:pos="2304"/>
      </w:tabs>
      <w:jc w:val="both"/>
      <w:outlineLvl w:val="0"/>
    </w:pPr>
    <w:rPr>
      <w:rFonts w:ascii="Univers" w:hAnsi="Univer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100"/>
    <w:rPr>
      <w:rFonts w:ascii="Tahoma" w:hAnsi="Tahoma" w:cs="Tahoma"/>
      <w:sz w:val="16"/>
      <w:szCs w:val="16"/>
    </w:rPr>
  </w:style>
  <w:style w:type="character" w:customStyle="1" w:styleId="BalloonTextChar">
    <w:name w:val="Balloon Text Char"/>
    <w:basedOn w:val="DefaultParagraphFont"/>
    <w:link w:val="BalloonText"/>
    <w:uiPriority w:val="99"/>
    <w:semiHidden/>
    <w:rsid w:val="00CD2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2011-05-16T07:00:00+00:00</OpenedDate>
    <Date1 xmlns="dc463f71-b30c-4ab2-9473-d307f9d35888">2011-05-17T07:00:00+00:00</Date1>
    <IsDocumentOrder xmlns="dc463f71-b30c-4ab2-9473-d307f9d35888" xsi:nil="true"/>
    <IsHighlyConfidential xmlns="dc463f71-b30c-4ab2-9473-d307f9d35888">false</IsHighlyConfidential>
    <CaseCompanyNames xmlns="dc463f71-b30c-4ab2-9473-d307f9d35888">Washington Exchange Carrier Association</CaseCompanyNames>
    <DocketNumber xmlns="dc463f71-b30c-4ab2-9473-d307f9d35888">110891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0C3B530EEAE04F8B2A6F3E5B9E0180" ma:contentTypeVersion="143" ma:contentTypeDescription="" ma:contentTypeScope="" ma:versionID="aaf709b3f4ffb8dd2c923a1dd0ab41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E5C77A-B379-4343-80B6-B6CCDA6D4EB7}"/>
</file>

<file path=customXml/itemProps2.xml><?xml version="1.0" encoding="utf-8"?>
<ds:datastoreItem xmlns:ds="http://schemas.openxmlformats.org/officeDocument/2006/customXml" ds:itemID="{C9F74C06-CD7B-4556-90EA-CE712F459225}"/>
</file>

<file path=customXml/itemProps3.xml><?xml version="1.0" encoding="utf-8"?>
<ds:datastoreItem xmlns:ds="http://schemas.openxmlformats.org/officeDocument/2006/customXml" ds:itemID="{9E4C1559-8DB7-4074-9E0F-F8C5FFE2CC10}"/>
</file>

<file path=customXml/itemProps4.xml><?xml version="1.0" encoding="utf-8"?>
<ds:datastoreItem xmlns:ds="http://schemas.openxmlformats.org/officeDocument/2006/customXml" ds:itemID="{7C2325E8-2D0E-4045-9FF5-0B464909376D}"/>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WN U-1</vt:lpstr>
    </vt:vector>
  </TitlesOfParts>
  <Company>Craig Phillips CPA</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U-1</dc:title>
  <dc:subject/>
  <dc:creator>Isabel J. Waite</dc:creator>
  <cp:keywords/>
  <dc:description/>
  <cp:lastModifiedBy>Catherine Taliaferro</cp:lastModifiedBy>
  <cp:revision>2</cp:revision>
  <cp:lastPrinted>2011-05-16T17:03:00Z</cp:lastPrinted>
  <dcterms:created xsi:type="dcterms:W3CDTF">2011-05-17T17:10:00Z</dcterms:created>
  <dcterms:modified xsi:type="dcterms:W3CDTF">2011-05-17T17:10:00Z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0x0101006E56B4D1795A2E4DB2F0B01679ED314A00450C3B530EEAE04F8B2A6F3E5B9E0180</vt:lpwstr>
  </property>
  <property fmtid="{D5CDD505-2E9C-101B-9397-08002B2CF9AE}" pid="3" name="_docset_NoMedatataSyncRequired">
    <vt:lpwstr>False</vt:lpwstr>
  </property>
</Properties>
</file>