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83" w:rsidRDefault="00BA2A83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A2A83" w:rsidRDefault="00BA2A83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Pr="008A0C82" w:rsidRDefault="009937D8" w:rsidP="00BF1075">
      <w:pPr>
        <w:tabs>
          <w:tab w:val="left" w:pos="8280"/>
        </w:tabs>
        <w:rPr>
          <w:rFonts w:ascii="Times New Roman" w:hAnsi="Times New Roman"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-1524000</wp:posOffset>
            </wp:positionV>
            <wp:extent cx="2738755" cy="1112520"/>
            <wp:effectExtent l="19050" t="0" r="444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11125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1075" w:rsidRPr="008A0C82" w:rsidRDefault="008A0C82" w:rsidP="00BF1075">
      <w:pPr>
        <w:tabs>
          <w:tab w:val="left" w:pos="8280"/>
        </w:tabs>
        <w:rPr>
          <w:rFonts w:ascii="Times New Roman" w:hAnsi="Times New Roman"/>
          <w:szCs w:val="24"/>
        </w:rPr>
      </w:pPr>
      <w:r w:rsidRPr="008A0C82">
        <w:rPr>
          <w:rFonts w:ascii="Times New Roman" w:hAnsi="Times New Roman"/>
          <w:szCs w:val="24"/>
        </w:rPr>
        <w:t>January 19, 2010</w:t>
      </w:r>
    </w:p>
    <w:p w:rsidR="00BF1075" w:rsidRPr="008A0C82" w:rsidRDefault="00BF1075" w:rsidP="00BF1075">
      <w:pPr>
        <w:tabs>
          <w:tab w:val="left" w:pos="8280"/>
        </w:tabs>
        <w:rPr>
          <w:rFonts w:ascii="Times New Roman" w:hAnsi="Times New Roman"/>
          <w:szCs w:val="24"/>
        </w:rPr>
      </w:pPr>
    </w:p>
    <w:p w:rsidR="008A0C82" w:rsidRPr="008A0C82" w:rsidRDefault="008A0C82" w:rsidP="00BF1075">
      <w:pPr>
        <w:tabs>
          <w:tab w:val="left" w:pos="8280"/>
        </w:tabs>
        <w:rPr>
          <w:rFonts w:ascii="Times New Roman" w:hAnsi="Times New Roman"/>
          <w:szCs w:val="24"/>
        </w:rPr>
      </w:pPr>
    </w:p>
    <w:p w:rsidR="008A0C82" w:rsidRPr="008A0C82" w:rsidRDefault="008A0C82" w:rsidP="00BF1075">
      <w:pPr>
        <w:tabs>
          <w:tab w:val="left" w:pos="8280"/>
        </w:tabs>
        <w:rPr>
          <w:rFonts w:ascii="Times New Roman" w:hAnsi="Times New Roman"/>
          <w:szCs w:val="24"/>
        </w:rPr>
      </w:pPr>
    </w:p>
    <w:p w:rsidR="00BF1075" w:rsidRPr="008A0C82" w:rsidRDefault="00CD29DA" w:rsidP="00BF1075">
      <w:pPr>
        <w:tabs>
          <w:tab w:val="left" w:pos="260"/>
        </w:tabs>
        <w:rPr>
          <w:rFonts w:ascii="Times New Roman" w:hAnsi="Times New Roman"/>
          <w:szCs w:val="24"/>
        </w:rPr>
      </w:pPr>
      <w:r w:rsidRPr="008A0C82">
        <w:rPr>
          <w:rFonts w:ascii="Times New Roman" w:hAnsi="Times New Roman"/>
          <w:szCs w:val="24"/>
        </w:rPr>
        <w:t>David Danner</w:t>
      </w:r>
    </w:p>
    <w:p w:rsidR="00CD29DA" w:rsidRPr="008A0C82" w:rsidRDefault="00CD29DA" w:rsidP="00BF1075">
      <w:pPr>
        <w:tabs>
          <w:tab w:val="left" w:pos="260"/>
        </w:tabs>
        <w:rPr>
          <w:rFonts w:ascii="Times New Roman" w:hAnsi="Times New Roman"/>
          <w:szCs w:val="24"/>
        </w:rPr>
      </w:pPr>
      <w:r w:rsidRPr="008A0C82">
        <w:rPr>
          <w:rFonts w:ascii="Times New Roman" w:hAnsi="Times New Roman"/>
          <w:szCs w:val="24"/>
        </w:rPr>
        <w:t>Executive Director and Secretary</w:t>
      </w:r>
    </w:p>
    <w:p w:rsidR="000B5FE7" w:rsidRPr="008A0C82" w:rsidRDefault="000B5FE7" w:rsidP="000B5FE7">
      <w:pPr>
        <w:spacing w:line="240" w:lineRule="atLeast"/>
        <w:rPr>
          <w:rFonts w:ascii="Times New Roman" w:hAnsi="Times New Roman"/>
          <w:color w:val="000000"/>
          <w:szCs w:val="24"/>
        </w:rPr>
      </w:pPr>
      <w:smartTag w:uri="urn:schemas-microsoft-com:office:smarttags" w:element="Street">
        <w:smartTag w:uri="urn:schemas-microsoft-com:office:smarttags" w:element="address">
          <w:r w:rsidRPr="008A0C82">
            <w:rPr>
              <w:rFonts w:ascii="Times New Roman" w:hAnsi="Times New Roman"/>
              <w:color w:val="000000"/>
              <w:szCs w:val="24"/>
            </w:rPr>
            <w:t>1300 S. Evergreen Park Dr. S.W.</w:t>
          </w:r>
        </w:smartTag>
      </w:smartTag>
    </w:p>
    <w:p w:rsidR="00BF1075" w:rsidRPr="008A0C82" w:rsidRDefault="00BF1075" w:rsidP="00BF1075">
      <w:pPr>
        <w:tabs>
          <w:tab w:val="left" w:pos="360"/>
        </w:tabs>
        <w:rPr>
          <w:rFonts w:ascii="Times New Roman" w:hAnsi="Times New Roman"/>
          <w:szCs w:val="24"/>
        </w:rPr>
      </w:pPr>
      <w:smartTag w:uri="urn:schemas-microsoft-com:office:smarttags" w:element="address">
        <w:smartTag w:uri="urn:schemas-microsoft-com:office:smarttags" w:element="Street">
          <w:r w:rsidRPr="008A0C82">
            <w:rPr>
              <w:rFonts w:ascii="Times New Roman" w:hAnsi="Times New Roman"/>
              <w:szCs w:val="24"/>
            </w:rPr>
            <w:t>P.O. Box</w:t>
          </w:r>
        </w:smartTag>
        <w:r w:rsidRPr="008A0C82">
          <w:rPr>
            <w:rFonts w:ascii="Times New Roman" w:hAnsi="Times New Roman"/>
            <w:szCs w:val="24"/>
          </w:rPr>
          <w:t xml:space="preserve"> 47250</w:t>
        </w:r>
      </w:smartTag>
    </w:p>
    <w:p w:rsidR="00BF1075" w:rsidRPr="008A0C82" w:rsidRDefault="00BF1075" w:rsidP="00BF1075">
      <w:pPr>
        <w:tabs>
          <w:tab w:val="left" w:pos="360"/>
        </w:tabs>
        <w:rPr>
          <w:rFonts w:ascii="Times New Roman" w:hAnsi="Times New Roman"/>
          <w:szCs w:val="24"/>
        </w:rPr>
      </w:pPr>
      <w:smartTag w:uri="urn:schemas-microsoft-com:office:smarttags" w:element="place">
        <w:smartTag w:uri="urn:schemas-microsoft-com:office:smarttags" w:element="City">
          <w:r w:rsidRPr="008A0C82">
            <w:rPr>
              <w:rFonts w:ascii="Times New Roman" w:hAnsi="Times New Roman"/>
              <w:szCs w:val="24"/>
            </w:rPr>
            <w:t>Olympia</w:t>
          </w:r>
        </w:smartTag>
        <w:r w:rsidRPr="008A0C82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8A0C82">
            <w:rPr>
              <w:rFonts w:ascii="Times New Roman" w:hAnsi="Times New Roman"/>
              <w:szCs w:val="24"/>
            </w:rPr>
            <w:t>Washington</w:t>
          </w:r>
        </w:smartTag>
        <w:r w:rsidRPr="008A0C82">
          <w:rPr>
            <w:rFonts w:ascii="Times New Roman" w:hAnsi="Times New Roman"/>
            <w:szCs w:val="24"/>
          </w:rPr>
          <w:t xml:space="preserve">  </w:t>
        </w:r>
        <w:smartTag w:uri="urn:schemas-microsoft-com:office:smarttags" w:element="PostalCode">
          <w:r w:rsidRPr="008A0C82">
            <w:rPr>
              <w:rFonts w:ascii="Times New Roman" w:hAnsi="Times New Roman"/>
              <w:szCs w:val="24"/>
            </w:rPr>
            <w:t>98504-7250</w:t>
          </w:r>
        </w:smartTag>
      </w:smartTag>
    </w:p>
    <w:p w:rsidR="00BF1075" w:rsidRPr="008A0C82" w:rsidRDefault="00BF1075" w:rsidP="00BF1075">
      <w:pPr>
        <w:tabs>
          <w:tab w:val="left" w:pos="360"/>
        </w:tabs>
        <w:rPr>
          <w:rFonts w:ascii="Times New Roman" w:hAnsi="Times New Roman"/>
          <w:szCs w:val="24"/>
        </w:rPr>
      </w:pPr>
    </w:p>
    <w:p w:rsidR="00BF1075" w:rsidRPr="008A0C82" w:rsidRDefault="008A0C82" w:rsidP="00BF1075">
      <w:pPr>
        <w:rPr>
          <w:rFonts w:ascii="Times New Roman" w:hAnsi="Times New Roman"/>
          <w:szCs w:val="24"/>
        </w:rPr>
      </w:pPr>
      <w:r w:rsidRPr="008A0C82">
        <w:rPr>
          <w:rFonts w:ascii="Times New Roman" w:hAnsi="Times New Roman"/>
          <w:szCs w:val="24"/>
        </w:rPr>
        <w:tab/>
        <w:t>ATTENTION:  Cathy Kern</w:t>
      </w:r>
    </w:p>
    <w:p w:rsidR="008A0C82" w:rsidRPr="008A0C82" w:rsidRDefault="008A0C82" w:rsidP="00BF1075">
      <w:pPr>
        <w:rPr>
          <w:rFonts w:ascii="Times New Roman" w:hAnsi="Times New Roman"/>
          <w:szCs w:val="24"/>
        </w:rPr>
      </w:pPr>
      <w:r w:rsidRPr="008A0C82">
        <w:rPr>
          <w:rFonts w:ascii="Times New Roman" w:hAnsi="Times New Roman"/>
          <w:szCs w:val="24"/>
        </w:rPr>
        <w:tab/>
        <w:t xml:space="preserve">Re:  Advice No. 3662T Replacement No. 1 – Docket UT-100097 – </w:t>
      </w:r>
    </w:p>
    <w:p w:rsidR="008A0C82" w:rsidRPr="008A0C82" w:rsidRDefault="008A0C82" w:rsidP="008A0C82">
      <w:pPr>
        <w:ind w:firstLine="720"/>
        <w:rPr>
          <w:rFonts w:ascii="Times New Roman" w:hAnsi="Times New Roman"/>
          <w:b/>
          <w:color w:val="FF0000"/>
          <w:szCs w:val="24"/>
          <w:u w:val="single"/>
        </w:rPr>
      </w:pPr>
      <w:r w:rsidRPr="008A0C82">
        <w:rPr>
          <w:rFonts w:ascii="Times New Roman" w:hAnsi="Times New Roman"/>
          <w:b/>
          <w:color w:val="FF0000"/>
          <w:szCs w:val="24"/>
          <w:u w:val="single"/>
        </w:rPr>
        <w:t>Do Not Redocket</w:t>
      </w:r>
    </w:p>
    <w:p w:rsidR="008A0C82" w:rsidRPr="008A0C82" w:rsidRDefault="008A0C82" w:rsidP="00BF1075">
      <w:pPr>
        <w:rPr>
          <w:rFonts w:ascii="Times New Roman" w:hAnsi="Times New Roman"/>
          <w:szCs w:val="24"/>
        </w:rPr>
      </w:pPr>
    </w:p>
    <w:p w:rsidR="008A0C82" w:rsidRPr="008A0C82" w:rsidRDefault="008A0C82" w:rsidP="00BF1075">
      <w:pPr>
        <w:rPr>
          <w:rFonts w:ascii="Times New Roman" w:hAnsi="Times New Roman"/>
          <w:szCs w:val="24"/>
        </w:rPr>
      </w:pPr>
    </w:p>
    <w:p w:rsidR="00BF1075" w:rsidRPr="008A0C82" w:rsidRDefault="00CD29DA" w:rsidP="00BF1075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  <w:r w:rsidRPr="008A0C82">
        <w:rPr>
          <w:rFonts w:ascii="Times New Roman" w:hAnsi="Times New Roman"/>
          <w:szCs w:val="24"/>
        </w:rPr>
        <w:t>Dear Mr. Danner</w:t>
      </w:r>
      <w:r w:rsidR="00BF1075" w:rsidRPr="008A0C82">
        <w:rPr>
          <w:rFonts w:ascii="Times New Roman" w:hAnsi="Times New Roman"/>
          <w:szCs w:val="24"/>
        </w:rPr>
        <w:t>:</w:t>
      </w:r>
    </w:p>
    <w:p w:rsidR="00BF1075" w:rsidRPr="008A0C82" w:rsidRDefault="00BF1075" w:rsidP="00BF1075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</w:p>
    <w:p w:rsidR="00BF1075" w:rsidRPr="008A0C82" w:rsidRDefault="008A0C82" w:rsidP="008A0C82">
      <w:pPr>
        <w:tabs>
          <w:tab w:val="left" w:pos="360"/>
        </w:tabs>
        <w:jc w:val="both"/>
        <w:rPr>
          <w:rFonts w:ascii="Times New Roman" w:hAnsi="Times New Roman"/>
          <w:szCs w:val="24"/>
        </w:rPr>
      </w:pPr>
      <w:r w:rsidRPr="008A0C82">
        <w:rPr>
          <w:rFonts w:ascii="Times New Roman" w:hAnsi="Times New Roman"/>
          <w:szCs w:val="24"/>
        </w:rPr>
        <w:t xml:space="preserve">On January 15, 2010, </w:t>
      </w:r>
      <w:r w:rsidR="00BF1075" w:rsidRPr="008A0C82">
        <w:rPr>
          <w:rFonts w:ascii="Times New Roman" w:hAnsi="Times New Roman"/>
          <w:szCs w:val="24"/>
        </w:rPr>
        <w:t xml:space="preserve">Qwest Corporation </w:t>
      </w:r>
      <w:r w:rsidRPr="008A0C82">
        <w:rPr>
          <w:rFonts w:ascii="Times New Roman" w:hAnsi="Times New Roman"/>
          <w:szCs w:val="24"/>
        </w:rPr>
        <w:t>filed Advice 3662T, a tariff filing to modify Section 9.2.1 by designating Universal Emergency Number Service–911 (UENS911) as an ONA Basic Service Element (BSE).  This replacement filing provides 3</w:t>
      </w:r>
      <w:r w:rsidRPr="008A0C82">
        <w:rPr>
          <w:rFonts w:ascii="Times New Roman" w:hAnsi="Times New Roman"/>
          <w:szCs w:val="24"/>
          <w:vertAlign w:val="superscript"/>
        </w:rPr>
        <w:t>rd</w:t>
      </w:r>
      <w:r w:rsidRPr="008A0C82">
        <w:rPr>
          <w:rFonts w:ascii="Times New Roman" w:hAnsi="Times New Roman"/>
          <w:szCs w:val="24"/>
        </w:rPr>
        <w:t xml:space="preserve"> Revised Sheet No. 78.1 which was inadvertently omitted from our original filing.  </w:t>
      </w:r>
    </w:p>
    <w:p w:rsidR="00BF1075" w:rsidRPr="008A0C82" w:rsidRDefault="00BF1075" w:rsidP="00BF1075">
      <w:pPr>
        <w:rPr>
          <w:szCs w:val="24"/>
        </w:rPr>
      </w:pPr>
    </w:p>
    <w:p w:rsidR="00BF1075" w:rsidRPr="008A0C82" w:rsidRDefault="00BF1075" w:rsidP="00580300">
      <w:pPr>
        <w:jc w:val="both"/>
        <w:rPr>
          <w:rFonts w:ascii="Times New Roman" w:hAnsi="Times New Roman"/>
          <w:szCs w:val="24"/>
        </w:rPr>
      </w:pPr>
      <w:r w:rsidRPr="008A0C82">
        <w:rPr>
          <w:szCs w:val="24"/>
        </w:rPr>
        <w:t>I</w:t>
      </w:r>
      <w:r w:rsidRPr="008A0C82">
        <w:rPr>
          <w:rFonts w:ascii="Times New Roman" w:hAnsi="Times New Roman"/>
          <w:szCs w:val="24"/>
        </w:rPr>
        <w:t xml:space="preserve">f you have questions concerning this filing, please contact </w:t>
      </w:r>
      <w:r w:rsidR="008A0C82" w:rsidRPr="008A0C82">
        <w:rPr>
          <w:rFonts w:ascii="Times New Roman" w:hAnsi="Times New Roman"/>
          <w:szCs w:val="24"/>
        </w:rPr>
        <w:t>Robin Terry</w:t>
      </w:r>
      <w:r w:rsidRPr="008A0C82">
        <w:rPr>
          <w:rFonts w:ascii="Times New Roman" w:hAnsi="Times New Roman"/>
          <w:szCs w:val="24"/>
        </w:rPr>
        <w:t xml:space="preserve"> on (</w:t>
      </w:r>
      <w:r w:rsidR="008A0C82" w:rsidRPr="008A0C82">
        <w:rPr>
          <w:rFonts w:ascii="Times New Roman" w:hAnsi="Times New Roman"/>
          <w:szCs w:val="24"/>
        </w:rPr>
        <w:t>303</w:t>
      </w:r>
      <w:r w:rsidRPr="008A0C82">
        <w:rPr>
          <w:rFonts w:ascii="Times New Roman" w:hAnsi="Times New Roman"/>
          <w:szCs w:val="24"/>
        </w:rPr>
        <w:t>) </w:t>
      </w:r>
      <w:r w:rsidR="008A0C82" w:rsidRPr="008A0C82">
        <w:rPr>
          <w:rFonts w:ascii="Times New Roman" w:hAnsi="Times New Roman"/>
          <w:szCs w:val="24"/>
        </w:rPr>
        <w:t>383</w:t>
      </w:r>
      <w:r w:rsidRPr="008A0C82">
        <w:rPr>
          <w:rFonts w:ascii="Times New Roman" w:hAnsi="Times New Roman"/>
          <w:szCs w:val="24"/>
        </w:rPr>
        <w:noBreakHyphen/>
      </w:r>
      <w:r w:rsidR="008A0C82" w:rsidRPr="008A0C82">
        <w:rPr>
          <w:rFonts w:ascii="Times New Roman" w:hAnsi="Times New Roman"/>
          <w:szCs w:val="24"/>
        </w:rPr>
        <w:t>6753</w:t>
      </w:r>
      <w:r w:rsidRPr="008A0C82">
        <w:rPr>
          <w:rFonts w:ascii="Times New Roman" w:hAnsi="Times New Roman"/>
          <w:szCs w:val="24"/>
        </w:rPr>
        <w:t>.</w:t>
      </w:r>
    </w:p>
    <w:p w:rsidR="00BF1075" w:rsidRPr="008A0C82" w:rsidRDefault="00BF1075" w:rsidP="00BF1075">
      <w:pPr>
        <w:rPr>
          <w:szCs w:val="24"/>
        </w:rPr>
      </w:pPr>
    </w:p>
    <w:p w:rsidR="00580300" w:rsidRPr="008A0C82" w:rsidRDefault="00BF1075" w:rsidP="00BF1075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  <w:r w:rsidRPr="008A0C82">
        <w:rPr>
          <w:rFonts w:ascii="Times New Roman" w:hAnsi="Times New Roman"/>
          <w:szCs w:val="24"/>
        </w:rPr>
        <w:t>Sincerely,</w:t>
      </w:r>
    </w:p>
    <w:p w:rsidR="00BF1075" w:rsidRPr="008A0C82" w:rsidRDefault="009937D8" w:rsidP="00BF1075">
      <w:pPr>
        <w:tabs>
          <w:tab w:val="left" w:pos="360"/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inline distT="0" distB="0" distL="0" distR="0">
            <wp:extent cx="1989455" cy="6940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075" w:rsidRPr="008A0C82" w:rsidRDefault="00BF1075" w:rsidP="00BF1075">
      <w:pPr>
        <w:tabs>
          <w:tab w:val="left" w:pos="1440"/>
          <w:tab w:val="left" w:pos="8280"/>
        </w:tabs>
        <w:rPr>
          <w:rFonts w:ascii="Times New Roman" w:hAnsi="Times New Roman"/>
          <w:szCs w:val="24"/>
        </w:rPr>
      </w:pPr>
      <w:r w:rsidRPr="008A0C82">
        <w:rPr>
          <w:rFonts w:ascii="Times New Roman" w:hAnsi="Times New Roman"/>
          <w:szCs w:val="24"/>
        </w:rPr>
        <w:t>Mark Reynolds</w:t>
      </w:r>
    </w:p>
    <w:p w:rsidR="00BF1075" w:rsidRDefault="00BF1075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Pr="008A0C82" w:rsidRDefault="00BF1075" w:rsidP="008A0C82">
      <w:pPr>
        <w:framePr w:wrap="around" w:vAnchor="page" w:hAnchor="page" w:x="1702" w:y="13505"/>
        <w:tabs>
          <w:tab w:val="right" w:pos="6980"/>
          <w:tab w:val="bar" w:pos="7100"/>
        </w:tabs>
        <w:ind w:right="1060"/>
        <w:rPr>
          <w:szCs w:val="24"/>
        </w:rPr>
      </w:pPr>
      <w:r w:rsidRPr="008A0C82">
        <w:rPr>
          <w:szCs w:val="24"/>
        </w:rPr>
        <w:t>Attachments</w:t>
      </w:r>
    </w:p>
    <w:p w:rsidR="00BF1075" w:rsidRDefault="00BF1075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Pr="007C6DFE" w:rsidRDefault="00BF1075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jc w:val="right"/>
        <w:rPr>
          <w:rFonts w:ascii="Times New Roman" w:hAnsi="Times New Roman"/>
          <w:sz w:val="22"/>
          <w:szCs w:val="22"/>
        </w:rPr>
        <w:sectPr w:rsidR="00BF1075" w:rsidSect="004A47FB">
          <w:headerReference w:type="default" r:id="rId8"/>
          <w:footerReference w:type="default" r:id="rId9"/>
          <w:footnotePr>
            <w:numRestart w:val="eachPage"/>
          </w:footnotePr>
          <w:pgSz w:w="12240" w:h="15840"/>
          <w:pgMar w:top="1080" w:right="1800" w:bottom="720" w:left="1800" w:header="720" w:footer="720" w:gutter="0"/>
          <w:cols w:space="720"/>
        </w:sectPr>
      </w:pPr>
    </w:p>
    <w:p w:rsidR="00BF1075" w:rsidRPr="007C6DFE" w:rsidRDefault="00BF1075" w:rsidP="00BF1075">
      <w:pPr>
        <w:jc w:val="right"/>
        <w:rPr>
          <w:rFonts w:ascii="Times New Roman" w:hAnsi="Times New Roman"/>
          <w:sz w:val="22"/>
          <w:szCs w:val="22"/>
        </w:rPr>
      </w:pPr>
      <w:r w:rsidRPr="007C6DFE">
        <w:rPr>
          <w:rFonts w:ascii="Times New Roman" w:hAnsi="Times New Roman"/>
          <w:sz w:val="22"/>
          <w:szCs w:val="22"/>
        </w:rPr>
        <w:lastRenderedPageBreak/>
        <w:t>Attachment A</w:t>
      </w:r>
    </w:p>
    <w:p w:rsidR="00C062B4" w:rsidRPr="007C6DFE" w:rsidRDefault="00BF1075" w:rsidP="00BF1075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Advice No. </w:t>
      </w:r>
      <w:r w:rsidR="008A0C82">
        <w:rPr>
          <w:rFonts w:ascii="Times New Roman" w:hAnsi="Times New Roman"/>
          <w:sz w:val="22"/>
          <w:szCs w:val="22"/>
        </w:rPr>
        <w:t>3662</w:t>
      </w:r>
      <w:r w:rsidR="00C062B4">
        <w:rPr>
          <w:rFonts w:ascii="Times New Roman" w:hAnsi="Times New Roman"/>
          <w:sz w:val="22"/>
          <w:szCs w:val="22"/>
        </w:rPr>
        <w:t>T</w:t>
      </w:r>
    </w:p>
    <w:p w:rsidR="00BF1075" w:rsidRPr="007C6DFE" w:rsidRDefault="00BF1075" w:rsidP="00BF1075">
      <w:pPr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rPr>
          <w:szCs w:val="24"/>
        </w:rPr>
      </w:pPr>
    </w:p>
    <w:p w:rsidR="00BF1075" w:rsidRPr="007C6DFE" w:rsidRDefault="00BF1075" w:rsidP="00BF1075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7C6DFE">
        <w:rPr>
          <w:rFonts w:ascii="Times New Roman" w:hAnsi="Times New Roman"/>
          <w:b/>
          <w:sz w:val="22"/>
          <w:szCs w:val="22"/>
          <w:u w:val="single"/>
        </w:rPr>
        <w:t>EXCHANGE AND NETWORK SERVICES</w:t>
      </w:r>
    </w:p>
    <w:p w:rsidR="00BF1075" w:rsidRPr="007C6DFE" w:rsidRDefault="004A47FB" w:rsidP="00BF1075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WN U-40</w:t>
      </w:r>
    </w:p>
    <w:p w:rsidR="00BF1075" w:rsidRPr="007C6DFE" w:rsidRDefault="00BF1075" w:rsidP="00BF1075">
      <w:pPr>
        <w:tabs>
          <w:tab w:val="left" w:pos="7820"/>
        </w:tabs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2820"/>
        <w:gridCol w:w="2820"/>
        <w:gridCol w:w="2820"/>
      </w:tblGrid>
      <w:tr w:rsidR="00BF1075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SECTION</w:t>
            </w: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SHEET</w:t>
            </w: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REVISION</w:t>
            </w:r>
          </w:p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BF1075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F1075" w:rsidRPr="007C6DFE" w:rsidRDefault="008A0C82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BF1075" w:rsidRPr="007C6DFE" w:rsidRDefault="008A0C82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78.1</w:t>
            </w:r>
          </w:p>
        </w:tc>
        <w:tc>
          <w:tcPr>
            <w:tcW w:w="2820" w:type="dxa"/>
          </w:tcPr>
          <w:p w:rsidR="00BF1075" w:rsidRPr="007C6DFE" w:rsidRDefault="008A0C82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8A0C82">
              <w:rPr>
                <w:rFonts w:ascii="Times New Roman" w:hAnsi="Times New Roman"/>
                <w:sz w:val="22"/>
                <w:szCs w:val="22"/>
                <w:vertAlign w:val="superscript"/>
              </w:rPr>
              <w:t>rd</w:t>
            </w:r>
          </w:p>
        </w:tc>
      </w:tr>
      <w:tr w:rsidR="00BF1075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F1075" w:rsidRPr="00F053DB" w:rsidRDefault="00BF1075" w:rsidP="00BF1075">
      <w:pPr>
        <w:rPr>
          <w:rFonts w:ascii="Times New Roman" w:hAnsi="Times New Roman"/>
        </w:rPr>
      </w:pPr>
    </w:p>
    <w:p w:rsidR="008818BD" w:rsidRPr="00BF1075" w:rsidRDefault="008818BD" w:rsidP="00BF1075"/>
    <w:sectPr w:rsidR="008818BD" w:rsidRPr="00BF1075" w:rsidSect="00E94E83">
      <w:headerReference w:type="default" r:id="rId10"/>
      <w:footnotePr>
        <w:numRestart w:val="eachPage"/>
      </w:footnotePr>
      <w:pgSz w:w="12240" w:h="15840"/>
      <w:pgMar w:top="1080" w:right="1800" w:bottom="72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C13" w:rsidRDefault="00151C13">
      <w:r>
        <w:separator/>
      </w:r>
    </w:p>
  </w:endnote>
  <w:endnote w:type="continuationSeparator" w:id="0">
    <w:p w:rsidR="00151C13" w:rsidRDefault="00151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75" w:rsidRPr="009E561F" w:rsidRDefault="00BF1075">
    <w:pPr>
      <w:pStyle w:val="Footer"/>
      <w:rPr>
        <w:sz w:val="20"/>
      </w:rPr>
    </w:pPr>
    <w:r>
      <w:rPr>
        <w:sz w:val="20"/>
      </w:rPr>
      <w:t>WA20</w:t>
    </w:r>
    <w:r w:rsidR="008A0C82">
      <w:rPr>
        <w:sz w:val="20"/>
      </w:rPr>
      <w:t>10</w:t>
    </w:r>
    <w:r>
      <w:rPr>
        <w:sz w:val="20"/>
      </w:rPr>
      <w:t>-</w:t>
    </w:r>
    <w:r w:rsidR="008A0C82">
      <w:rPr>
        <w:sz w:val="20"/>
      </w:rPr>
      <w:t>003 – Replacement No.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C13" w:rsidRDefault="00151C13">
      <w:r>
        <w:separator/>
      </w:r>
    </w:p>
  </w:footnote>
  <w:footnote w:type="continuationSeparator" w:id="0">
    <w:p w:rsidR="00151C13" w:rsidRDefault="00151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75" w:rsidRPr="00307483" w:rsidRDefault="00BF1075" w:rsidP="006967F5">
    <w:pPr>
      <w:pStyle w:val="Heading1"/>
      <w:rPr>
        <w:b/>
        <w:vanish w:val="0"/>
        <w:szCs w:val="16"/>
      </w:rPr>
    </w:pPr>
    <w:r w:rsidRPr="009B525B">
      <w:rPr>
        <w:b/>
        <w:vanish w:val="0"/>
        <w:szCs w:val="16"/>
      </w:rPr>
      <w:t>Qwest Corporation</w:t>
    </w:r>
  </w:p>
  <w:p w:rsidR="00BF1075" w:rsidRPr="009B525B" w:rsidRDefault="00BF1075" w:rsidP="006967F5">
    <w:pPr>
      <w:pStyle w:val="Heading1"/>
      <w:rPr>
        <w:vanish w:val="0"/>
        <w:szCs w:val="16"/>
      </w:rPr>
    </w:pPr>
    <w:smartTag w:uri="urn:schemas-microsoft-com:office:smarttags" w:element="Street">
      <w:smartTag w:uri="urn:schemas-microsoft-com:office:smarttags" w:element="address">
        <w:r w:rsidRPr="009B525B">
          <w:rPr>
            <w:vanish w:val="0"/>
            <w:szCs w:val="16"/>
          </w:rPr>
          <w:t>1600 7th Avenue</w:t>
        </w:r>
      </w:smartTag>
    </w:smartTag>
    <w:r w:rsidRPr="009B525B">
      <w:rPr>
        <w:vanish w:val="0"/>
        <w:szCs w:val="16"/>
      </w:rPr>
      <w:t xml:space="preserve"> Room 3206</w:t>
    </w:r>
  </w:p>
  <w:p w:rsidR="00BF1075" w:rsidRPr="009B525B" w:rsidRDefault="00BF1075" w:rsidP="006967F5">
    <w:pPr>
      <w:pStyle w:val="Heading1"/>
      <w:rPr>
        <w:vanish w:val="0"/>
        <w:szCs w:val="16"/>
      </w:rPr>
    </w:pPr>
    <w:smartTag w:uri="urn:schemas-microsoft-com:office:smarttags" w:element="place">
      <w:smartTag w:uri="urn:schemas-microsoft-com:office:smarttags" w:element="City">
        <w:r w:rsidRPr="009B525B">
          <w:rPr>
            <w:vanish w:val="0"/>
            <w:szCs w:val="16"/>
          </w:rPr>
          <w:t>Seattle</w:t>
        </w:r>
      </w:smartTag>
      <w:r w:rsidRPr="009B525B">
        <w:rPr>
          <w:vanish w:val="0"/>
          <w:szCs w:val="16"/>
        </w:rPr>
        <w:t xml:space="preserve">, </w:t>
      </w:r>
      <w:smartTag w:uri="urn:schemas-microsoft-com:office:smarttags" w:element="State">
        <w:r w:rsidRPr="009B525B">
          <w:rPr>
            <w:vanish w:val="0"/>
            <w:szCs w:val="16"/>
          </w:rPr>
          <w:t>Washington</w:t>
        </w:r>
      </w:smartTag>
      <w:r w:rsidRPr="009B525B">
        <w:rPr>
          <w:vanish w:val="0"/>
          <w:szCs w:val="16"/>
        </w:rPr>
        <w:t xml:space="preserve">  </w:t>
      </w:r>
      <w:smartTag w:uri="urn:schemas-microsoft-com:office:smarttags" w:element="PostalCode">
        <w:r w:rsidRPr="009B525B">
          <w:rPr>
            <w:vanish w:val="0"/>
            <w:szCs w:val="16"/>
          </w:rPr>
          <w:t>98191</w:t>
        </w:r>
      </w:smartTag>
    </w:smartTag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(206) 345-1568</w:t>
    </w:r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Facsimile (206) 343-4040</w:t>
    </w:r>
  </w:p>
  <w:p w:rsidR="00BF1075" w:rsidRPr="009B525B" w:rsidRDefault="00BF1075" w:rsidP="006967F5">
    <w:pPr>
      <w:pStyle w:val="Heading1"/>
      <w:rPr>
        <w:vanish w:val="0"/>
        <w:szCs w:val="16"/>
      </w:rPr>
    </w:pPr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Mark S. Reynolds</w:t>
    </w:r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Senior Director – Regulatory</w:t>
    </w:r>
  </w:p>
  <w:p w:rsidR="00BF1075" w:rsidRDefault="00BF1075" w:rsidP="006967F5">
    <w:pPr>
      <w:pStyle w:val="Heading1"/>
      <w:rPr>
        <w:vanish w:val="0"/>
        <w:szCs w:val="16"/>
      </w:rPr>
    </w:pPr>
    <w:r>
      <w:rPr>
        <w:vanish w:val="0"/>
        <w:szCs w:val="16"/>
      </w:rPr>
      <w:t>Public Policy</w:t>
    </w:r>
  </w:p>
  <w:p w:rsidR="00BF1075" w:rsidRPr="006967F5" w:rsidRDefault="00BF1075" w:rsidP="006967F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75" w:rsidRPr="006967F5" w:rsidRDefault="00BF1075" w:rsidP="006967F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9B525B"/>
    <w:rsid w:val="00013EB6"/>
    <w:rsid w:val="0007559B"/>
    <w:rsid w:val="000B5FE7"/>
    <w:rsid w:val="000E313E"/>
    <w:rsid w:val="0012443E"/>
    <w:rsid w:val="00151C13"/>
    <w:rsid w:val="0018273A"/>
    <w:rsid w:val="00205A06"/>
    <w:rsid w:val="00307483"/>
    <w:rsid w:val="003F30B1"/>
    <w:rsid w:val="00480130"/>
    <w:rsid w:val="004A47FB"/>
    <w:rsid w:val="00580300"/>
    <w:rsid w:val="005B20CF"/>
    <w:rsid w:val="00654A63"/>
    <w:rsid w:val="006635A2"/>
    <w:rsid w:val="006967F5"/>
    <w:rsid w:val="00796851"/>
    <w:rsid w:val="008818BD"/>
    <w:rsid w:val="008A0C82"/>
    <w:rsid w:val="00960FEF"/>
    <w:rsid w:val="009937D8"/>
    <w:rsid w:val="009B525B"/>
    <w:rsid w:val="009E18E0"/>
    <w:rsid w:val="00A448C2"/>
    <w:rsid w:val="00AB58D3"/>
    <w:rsid w:val="00AF3B73"/>
    <w:rsid w:val="00BA2A83"/>
    <w:rsid w:val="00BD5C8B"/>
    <w:rsid w:val="00BE0F62"/>
    <w:rsid w:val="00BF1075"/>
    <w:rsid w:val="00BF7F48"/>
    <w:rsid w:val="00C062B4"/>
    <w:rsid w:val="00C86D37"/>
    <w:rsid w:val="00CD29DA"/>
    <w:rsid w:val="00CE5DE0"/>
    <w:rsid w:val="00D226CD"/>
    <w:rsid w:val="00D60B04"/>
    <w:rsid w:val="00E94E83"/>
    <w:rsid w:val="00F0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ostalCod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075"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2ndlineAttA">
    <w:name w:val="2nd line Att. A"/>
    <w:basedOn w:val="Normal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Filing%20Process%20by%20Jurisdiction\Washington\2%20-%20Advice%20Letter\WA%20Advice%20Lett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2010-01-15T08:00:00+00:00</OpenedDate>
    <Date1 xmlns="dc463f71-b30c-4ab2-9473-d307f9d35888">2010-01-19T08:00:00+00:00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100097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45FC3EC29ABA4497E35A788ABD98A4" ma:contentTypeVersion="131" ma:contentTypeDescription="" ma:contentTypeScope="" ma:versionID="b36cc43b2d71d02bef7c12d722733fe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56082E-05C2-45C9-A1E2-11AEE6BFB309}"/>
</file>

<file path=customXml/itemProps2.xml><?xml version="1.0" encoding="utf-8"?>
<ds:datastoreItem xmlns:ds="http://schemas.openxmlformats.org/officeDocument/2006/customXml" ds:itemID="{3729C2A2-5730-446A-AA8B-BC26E621776A}"/>
</file>

<file path=customXml/itemProps3.xml><?xml version="1.0" encoding="utf-8"?>
<ds:datastoreItem xmlns:ds="http://schemas.openxmlformats.org/officeDocument/2006/customXml" ds:itemID="{FF271C71-59CE-4581-8497-38056B2F2D7D}"/>
</file>

<file path=customXml/itemProps4.xml><?xml version="1.0" encoding="utf-8"?>
<ds:datastoreItem xmlns:ds="http://schemas.openxmlformats.org/officeDocument/2006/customXml" ds:itemID="{AD6D5F37-33CD-48C3-9C3D-79B8B55E57C1}"/>
</file>

<file path=docProps/app.xml><?xml version="1.0" encoding="utf-8"?>
<Properties xmlns="http://schemas.openxmlformats.org/officeDocument/2006/extended-properties" xmlns:vt="http://schemas.openxmlformats.org/officeDocument/2006/docPropsVTypes">
  <Template>WA Advice Letter template.dot</Template>
  <TotalTime>1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Patrick Reynolds</dc:creator>
  <cp:keywords>Form</cp:keywords>
  <dc:description/>
  <cp:lastModifiedBy>Catherine Hudspeth</cp:lastModifiedBy>
  <cp:revision>2</cp:revision>
  <cp:lastPrinted>2005-01-14T01:08:00Z</cp:lastPrinted>
  <dcterms:created xsi:type="dcterms:W3CDTF">2010-01-19T23:56:00Z</dcterms:created>
  <dcterms:modified xsi:type="dcterms:W3CDTF">2010-01-19T23:56:00Z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1590180194</vt:i4>
  </property>
  <property fmtid="{D5CDD505-2E9C-101B-9397-08002B2CF9AE}" pid="3" name="_EmailSubject">
    <vt:lpwstr>Tariff Filing Requirements update for posting to PP site.</vt:lpwstr>
  </property>
  <property fmtid="{D5CDD505-2E9C-101B-9397-08002B2CF9AE}" pid="4" name="_AuthorEmail">
    <vt:lpwstr>Susan.Henson@qwest.com</vt:lpwstr>
  </property>
  <property fmtid="{D5CDD505-2E9C-101B-9397-08002B2CF9AE}" pid="5" name="_AuthorEmailDisplayName">
    <vt:lpwstr>Henson, Susan</vt:lpwstr>
  </property>
  <property fmtid="{D5CDD505-2E9C-101B-9397-08002B2CF9AE}" pid="6" name="_PreviousAdHocReviewCycleID">
    <vt:i4>-1121061437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0x0101006E56B4D1795A2E4DB2F0B01679ED314A00F445FC3EC29ABA4497E35A788ABD98A4</vt:lpwstr>
  </property>
  <property fmtid="{D5CDD505-2E9C-101B-9397-08002B2CF9AE}" pid="9" name="_docset_NoMedatataSyncRequired">
    <vt:lpwstr>False</vt:lpwstr>
  </property>
  <property fmtid="{D5CDD505-2E9C-101B-9397-08002B2CF9AE}" pid="10" name="DocumentGroup">
    <vt:lpwstr/>
  </property>
</Properties>
</file>