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DC71" w14:textId="00A662FF" w:rsidR="002A59CF" w:rsidRPr="002A59CF" w:rsidRDefault="00227B75" w:rsidP="002A59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July 12, 2019</w:t>
      </w:r>
    </w:p>
    <w:p w14:paraId="27A1BDCF" w14:textId="77777777" w:rsidR="002A59CF" w:rsidRPr="002A59CF" w:rsidRDefault="002A59CF" w:rsidP="002A59CF">
      <w:pPr>
        <w:rPr>
          <w:rFonts w:ascii="Times New Roman" w:eastAsia="Times New Roman" w:hAnsi="Times New Roman" w:cs="Times New Roman"/>
        </w:rPr>
      </w:pPr>
    </w:p>
    <w:p w14:paraId="02FB711D" w14:textId="77777777" w:rsidR="002A59CF" w:rsidRPr="002A59CF" w:rsidRDefault="002A59CF" w:rsidP="002A59CF">
      <w:pPr>
        <w:rPr>
          <w:rFonts w:ascii="Times New Roman" w:eastAsia="Times New Roman" w:hAnsi="Times New Roman" w:cs="Times New Roman"/>
        </w:rPr>
      </w:pPr>
      <w:r w:rsidRPr="002A59CF">
        <w:rPr>
          <w:rFonts w:ascii="Times New Roman" w:eastAsia="Times New Roman" w:hAnsi="Times New Roman" w:cs="Times New Roman"/>
          <w:color w:val="000000"/>
        </w:rPr>
        <w:t>Mr. Mark L. Johnson</w:t>
      </w:r>
    </w:p>
    <w:p w14:paraId="032F20E2" w14:textId="77777777" w:rsidR="002A59CF" w:rsidRPr="002A59CF" w:rsidRDefault="002A59CF" w:rsidP="002A59CF">
      <w:pPr>
        <w:rPr>
          <w:rFonts w:ascii="Times New Roman" w:eastAsia="Times New Roman" w:hAnsi="Times New Roman" w:cs="Times New Roman"/>
        </w:rPr>
      </w:pPr>
      <w:r w:rsidRPr="002A59CF">
        <w:rPr>
          <w:rFonts w:ascii="Times New Roman" w:eastAsia="Times New Roman" w:hAnsi="Times New Roman" w:cs="Times New Roman"/>
          <w:color w:val="000000"/>
        </w:rPr>
        <w:t>Executive Director and Secretary</w:t>
      </w:r>
      <w:r w:rsidRPr="002A59CF">
        <w:rPr>
          <w:rFonts w:ascii="MS Mincho" w:eastAsia="MS Mincho" w:hAnsi="MS Mincho" w:cs="MS Mincho" w:hint="eastAsia"/>
          <w:color w:val="000000"/>
        </w:rPr>
        <w:t> </w:t>
      </w:r>
    </w:p>
    <w:p w14:paraId="420D2C2F" w14:textId="77777777" w:rsidR="002A59CF" w:rsidRPr="002A59CF" w:rsidRDefault="002A59CF" w:rsidP="002A59CF">
      <w:pPr>
        <w:rPr>
          <w:rFonts w:ascii="Times New Roman" w:eastAsia="Times New Roman" w:hAnsi="Times New Roman" w:cs="Times New Roman"/>
        </w:rPr>
      </w:pPr>
      <w:r w:rsidRPr="002A59CF">
        <w:rPr>
          <w:rFonts w:ascii="Times New Roman" w:eastAsia="Times New Roman" w:hAnsi="Times New Roman" w:cs="Times New Roman"/>
          <w:color w:val="000000"/>
        </w:rPr>
        <w:t xml:space="preserve">Washington Utilities and Transportation Commission </w:t>
      </w:r>
    </w:p>
    <w:p w14:paraId="50DB403D" w14:textId="0209B01B" w:rsidR="002A59CF" w:rsidRDefault="00F16DC5" w:rsidP="002A59C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621 Woodland Square Loop S.E.</w:t>
      </w:r>
    </w:p>
    <w:p w14:paraId="48B5B1AF" w14:textId="2A598C84" w:rsidR="00F16DC5" w:rsidRDefault="00F16DC5" w:rsidP="002A59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P.O. Box 47250</w:t>
      </w:r>
    </w:p>
    <w:p w14:paraId="48706BF6" w14:textId="6F038599" w:rsidR="00F16DC5" w:rsidRPr="002A59CF" w:rsidRDefault="00F16DC5" w:rsidP="002A59C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Lacey, </w:t>
      </w:r>
      <w:proofErr w:type="gramStart"/>
      <w:r>
        <w:rPr>
          <w:rFonts w:ascii="Times New Roman" w:eastAsia="Times New Roman" w:hAnsi="Times New Roman" w:cs="Times New Roman"/>
        </w:rPr>
        <w:t>Washington  98503</w:t>
      </w:r>
      <w:proofErr w:type="gramEnd"/>
      <w:r>
        <w:rPr>
          <w:rFonts w:ascii="Times New Roman" w:eastAsia="Times New Roman" w:hAnsi="Times New Roman" w:cs="Times New Roman"/>
        </w:rPr>
        <w:t>-7250</w:t>
      </w:r>
    </w:p>
    <w:p w14:paraId="063C50BC" w14:textId="77777777" w:rsidR="002A59CF" w:rsidRPr="002A59CF" w:rsidRDefault="002A59CF" w:rsidP="002A59CF">
      <w:pPr>
        <w:rPr>
          <w:rFonts w:ascii="Times New Roman" w:eastAsia="Times New Roman" w:hAnsi="Times New Roman" w:cs="Times New Roman"/>
        </w:rPr>
      </w:pPr>
    </w:p>
    <w:p w14:paraId="52F1F757" w14:textId="61BF5658" w:rsidR="002A59CF" w:rsidRPr="002A59CF" w:rsidRDefault="002A59CF" w:rsidP="002A59CF">
      <w:pPr>
        <w:jc w:val="both"/>
        <w:rPr>
          <w:rFonts w:ascii="Times New Roman" w:eastAsia="Times New Roman" w:hAnsi="Times New Roman" w:cs="Times New Roman"/>
        </w:rPr>
      </w:pPr>
      <w:r w:rsidRPr="002A59CF">
        <w:rPr>
          <w:rFonts w:ascii="Times New Roman" w:eastAsia="Times New Roman" w:hAnsi="Times New Roman" w:cs="Times New Roman"/>
          <w:b/>
          <w:bCs/>
          <w:color w:val="000000"/>
        </w:rPr>
        <w:t>Re: Comments of Northwest</w:t>
      </w:r>
      <w:r w:rsidR="00660C60">
        <w:rPr>
          <w:rFonts w:ascii="Times New Roman" w:eastAsia="Times New Roman" w:hAnsi="Times New Roman" w:cs="Times New Roman"/>
          <w:b/>
          <w:bCs/>
          <w:color w:val="000000"/>
        </w:rPr>
        <w:t xml:space="preserve"> Energy Coalition on Docket UE-</w:t>
      </w:r>
      <w:r w:rsidR="00F16DC5">
        <w:rPr>
          <w:rFonts w:ascii="Times New Roman" w:eastAsia="Times New Roman" w:hAnsi="Times New Roman" w:cs="Times New Roman"/>
          <w:b/>
          <w:bCs/>
          <w:color w:val="000000"/>
        </w:rPr>
        <w:t>190448</w:t>
      </w:r>
      <w:r w:rsidRPr="002A59CF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2A59CF">
        <w:rPr>
          <w:rFonts w:ascii="Times New Roman" w:eastAsia="Times New Roman" w:hAnsi="Times New Roman" w:cs="Times New Roman"/>
          <w:color w:val="000000"/>
        </w:rPr>
        <w:t xml:space="preserve"> </w:t>
      </w:r>
      <w:r w:rsidRPr="002A59CF">
        <w:rPr>
          <w:rFonts w:ascii="Times New Roman" w:eastAsia="Times New Roman" w:hAnsi="Times New Roman" w:cs="Times New Roman"/>
          <w:i/>
          <w:iCs/>
          <w:color w:val="000000"/>
        </w:rPr>
        <w:t xml:space="preserve">June </w:t>
      </w:r>
      <w:r w:rsidR="00F16DC5">
        <w:rPr>
          <w:rFonts w:ascii="Times New Roman" w:eastAsia="Times New Roman" w:hAnsi="Times New Roman" w:cs="Times New Roman"/>
          <w:i/>
          <w:iCs/>
          <w:color w:val="000000"/>
        </w:rPr>
        <w:t>10</w:t>
      </w:r>
      <w:r w:rsidRPr="002A59CF">
        <w:rPr>
          <w:rFonts w:ascii="Times New Roman" w:eastAsia="Times New Roman" w:hAnsi="Times New Roman" w:cs="Times New Roman"/>
          <w:i/>
          <w:iCs/>
          <w:color w:val="000000"/>
        </w:rPr>
        <w:t>, 201</w:t>
      </w:r>
      <w:r w:rsidR="00F16DC5">
        <w:rPr>
          <w:rFonts w:ascii="Times New Roman" w:eastAsia="Times New Roman" w:hAnsi="Times New Roman" w:cs="Times New Roman"/>
          <w:i/>
          <w:iCs/>
          <w:color w:val="000000"/>
        </w:rPr>
        <w:t>9</w:t>
      </w:r>
      <w:r w:rsidRPr="002A59CF">
        <w:rPr>
          <w:rFonts w:ascii="Times New Roman" w:eastAsia="Times New Roman" w:hAnsi="Times New Roman" w:cs="Times New Roman"/>
          <w:i/>
          <w:iCs/>
          <w:color w:val="000000"/>
        </w:rPr>
        <w:t xml:space="preserve"> Notice of Opportunity to Comment on Electric Utility Energy Independence Act Reports Concerning Conservation and Renewable Portfolio Standards Pursuant to RCW 19.285.070 and WAC 480-109</w:t>
      </w:r>
    </w:p>
    <w:p w14:paraId="27AAA38B" w14:textId="77777777" w:rsidR="002A59CF" w:rsidRPr="002A59CF" w:rsidRDefault="002A59CF" w:rsidP="002A59CF">
      <w:pPr>
        <w:rPr>
          <w:rFonts w:ascii="Times New Roman" w:eastAsia="Times New Roman" w:hAnsi="Times New Roman" w:cs="Times New Roman"/>
        </w:rPr>
      </w:pPr>
    </w:p>
    <w:p w14:paraId="1004049B" w14:textId="3CACCB8C" w:rsidR="00442796" w:rsidRDefault="00F16DC5" w:rsidP="0044279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 NW Energy Coalition (“the Coalition”) appreciate</w:t>
      </w:r>
      <w:r w:rsidR="001048CA">
        <w:rPr>
          <w:rFonts w:ascii="Times New Roman" w:eastAsia="Times New Roman" w:hAnsi="Times New Roman" w:cs="Times New Roman"/>
          <w:color w:val="000000"/>
        </w:rPr>
        <w:t>s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 the opportunity to comment on the Pacific Power </w:t>
      </w:r>
      <w:r>
        <w:rPr>
          <w:rFonts w:ascii="Times New Roman" w:eastAsia="Times New Roman" w:hAnsi="Times New Roman" w:cs="Times New Roman"/>
          <w:color w:val="000000"/>
        </w:rPr>
        <w:t>May 31, 2019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 filing pertaining to compliance with renewable energy targets set forth in Washington’s Energy Independence Act (“I-937”). </w:t>
      </w:r>
      <w:r w:rsidR="00442796" w:rsidRPr="002A59CF">
        <w:rPr>
          <w:rFonts w:ascii="Times New Roman" w:eastAsia="Times New Roman" w:hAnsi="Times New Roman" w:cs="Times New Roman"/>
          <w:color w:val="000000"/>
        </w:rPr>
        <w:t xml:space="preserve">We recommend that the Commission approve the </w:t>
      </w:r>
      <w:proofErr w:type="gramStart"/>
      <w:r w:rsidR="00442796" w:rsidRPr="002A59CF">
        <w:rPr>
          <w:rFonts w:ascii="Times New Roman" w:eastAsia="Times New Roman" w:hAnsi="Times New Roman" w:cs="Times New Roman"/>
          <w:color w:val="000000"/>
        </w:rPr>
        <w:t>Company’s  June</w:t>
      </w:r>
      <w:proofErr w:type="gramEnd"/>
      <w:r w:rsidR="00442796" w:rsidRPr="002A59CF">
        <w:rPr>
          <w:rFonts w:ascii="Times New Roman" w:eastAsia="Times New Roman" w:hAnsi="Times New Roman" w:cs="Times New Roman"/>
          <w:color w:val="000000"/>
        </w:rPr>
        <w:t xml:space="preserve"> 1, 2018 filing in the above- referenced docket</w:t>
      </w:r>
      <w:r w:rsidR="005E7B33">
        <w:rPr>
          <w:rFonts w:ascii="Times New Roman" w:eastAsia="Times New Roman" w:hAnsi="Times New Roman" w:cs="Times New Roman"/>
          <w:color w:val="000000"/>
        </w:rPr>
        <w:t xml:space="preserve"> at this time.</w:t>
      </w:r>
    </w:p>
    <w:p w14:paraId="51227D78" w14:textId="77777777" w:rsidR="00442796" w:rsidRDefault="00442796" w:rsidP="00442796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8C7422F" w14:textId="42783B2B" w:rsidR="00442796" w:rsidRPr="002A59CF" w:rsidRDefault="002A59CF" w:rsidP="00442796">
      <w:pPr>
        <w:jc w:val="both"/>
        <w:rPr>
          <w:rFonts w:ascii="Times New Roman" w:eastAsia="Times New Roman" w:hAnsi="Times New Roman" w:cs="Times New Roman"/>
        </w:rPr>
      </w:pPr>
      <w:r w:rsidRPr="002A59CF">
        <w:rPr>
          <w:rFonts w:ascii="Times New Roman" w:eastAsia="Times New Roman" w:hAnsi="Times New Roman" w:cs="Times New Roman"/>
          <w:color w:val="000000"/>
        </w:rPr>
        <w:t>W</w:t>
      </w:r>
      <w:r w:rsidR="00F16DC5">
        <w:rPr>
          <w:rFonts w:ascii="Times New Roman" w:eastAsia="Times New Roman" w:hAnsi="Times New Roman" w:cs="Times New Roman"/>
          <w:color w:val="000000"/>
        </w:rPr>
        <w:t>hile w</w:t>
      </w:r>
      <w:r w:rsidRPr="002A59CF">
        <w:rPr>
          <w:rFonts w:ascii="Times New Roman" w:eastAsia="Times New Roman" w:hAnsi="Times New Roman" w:cs="Times New Roman"/>
          <w:color w:val="000000"/>
        </w:rPr>
        <w:t xml:space="preserve">e commend Pacific Power for acquiring sufficient eligible renewable </w:t>
      </w:r>
      <w:r w:rsidRPr="00AF5A94">
        <w:rPr>
          <w:rFonts w:ascii="Times New Roman" w:eastAsia="Times New Roman" w:hAnsi="Times New Roman" w:cs="Times New Roman"/>
          <w:color w:val="000000"/>
        </w:rPr>
        <w:t>energy to meet the 201</w:t>
      </w:r>
      <w:r w:rsidR="00442796">
        <w:rPr>
          <w:rFonts w:ascii="Times New Roman" w:eastAsia="Times New Roman" w:hAnsi="Times New Roman" w:cs="Times New Roman"/>
          <w:color w:val="000000"/>
        </w:rPr>
        <w:t>9</w:t>
      </w:r>
      <w:r w:rsidRPr="00AF5A94">
        <w:rPr>
          <w:rFonts w:ascii="Times New Roman" w:eastAsia="Times New Roman" w:hAnsi="Times New Roman" w:cs="Times New Roman"/>
          <w:color w:val="000000"/>
        </w:rPr>
        <w:t xml:space="preserve"> target, </w:t>
      </w:r>
      <w:r w:rsidRPr="002A59CF">
        <w:rPr>
          <w:rFonts w:ascii="Times New Roman" w:eastAsia="Times New Roman" w:hAnsi="Times New Roman" w:cs="Times New Roman"/>
          <w:color w:val="000000"/>
        </w:rPr>
        <w:t xml:space="preserve">and are pleased that </w:t>
      </w:r>
      <w:r w:rsidR="00442796">
        <w:rPr>
          <w:rFonts w:ascii="Times New Roman" w:eastAsia="Times New Roman" w:hAnsi="Times New Roman" w:cs="Times New Roman"/>
          <w:color w:val="000000"/>
        </w:rPr>
        <w:t>PAC</w:t>
      </w:r>
      <w:r w:rsidRPr="002A59CF">
        <w:rPr>
          <w:rFonts w:ascii="Times New Roman" w:eastAsia="Times New Roman" w:hAnsi="Times New Roman" w:cs="Times New Roman"/>
          <w:color w:val="000000"/>
        </w:rPr>
        <w:t xml:space="preserve"> intends to meet the target by acquiring renewable energy rather than through an alternative compliance mechanism</w:t>
      </w:r>
      <w:r w:rsidR="00F16DC5">
        <w:rPr>
          <w:rFonts w:ascii="Times New Roman" w:eastAsia="Times New Roman" w:hAnsi="Times New Roman" w:cs="Times New Roman"/>
          <w:color w:val="000000"/>
        </w:rPr>
        <w:t>,</w:t>
      </w:r>
      <w:r w:rsidRPr="002A59CF">
        <w:rPr>
          <w:rFonts w:ascii="Times New Roman" w:eastAsia="Times New Roman" w:hAnsi="Times New Roman" w:cs="Times New Roman"/>
          <w:color w:val="000000"/>
        </w:rPr>
        <w:t xml:space="preserve"> we continue to have concerns regarding the Company’s reporting on the incremental cost calculations</w:t>
      </w:r>
      <w:r w:rsidR="00442796">
        <w:rPr>
          <w:rFonts w:ascii="Times New Roman" w:eastAsia="Times New Roman" w:hAnsi="Times New Roman" w:cs="Times New Roman"/>
          <w:color w:val="000000"/>
        </w:rPr>
        <w:t xml:space="preserve"> as well as questions on some aspects of the report</w:t>
      </w:r>
      <w:r w:rsidRPr="002A59CF">
        <w:rPr>
          <w:rFonts w:ascii="Times New Roman" w:eastAsia="Times New Roman" w:hAnsi="Times New Roman" w:cs="Times New Roman"/>
          <w:color w:val="000000"/>
        </w:rPr>
        <w:t>.</w:t>
      </w:r>
      <w:r w:rsidR="00F16DC5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2258BCDD" w14:textId="77777777" w:rsidR="002A59CF" w:rsidRPr="002A59CF" w:rsidRDefault="002A59CF" w:rsidP="002A59CF">
      <w:pPr>
        <w:rPr>
          <w:rFonts w:ascii="Times New Roman" w:eastAsia="Times New Roman" w:hAnsi="Times New Roman" w:cs="Times New Roman"/>
        </w:rPr>
      </w:pPr>
    </w:p>
    <w:p w14:paraId="48ADF0FA" w14:textId="2F4BACF1" w:rsidR="00D41A6E" w:rsidRDefault="00BC1B00" w:rsidP="0044279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our responses to previous reports, we have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 commented </w:t>
      </w:r>
      <w:r w:rsidR="00F16DC5">
        <w:rPr>
          <w:rFonts w:ascii="Times New Roman" w:eastAsia="Times New Roman" w:hAnsi="Times New Roman" w:cs="Times New Roman"/>
          <w:color w:val="000000"/>
        </w:rPr>
        <w:t xml:space="preserve">repeatedly that 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the amount of redacted and confidential information included within the Company’s filing </w:t>
      </w:r>
      <w:r w:rsidR="00F16DC5">
        <w:rPr>
          <w:rFonts w:ascii="Times New Roman" w:eastAsia="Times New Roman" w:hAnsi="Times New Roman" w:cs="Times New Roman"/>
          <w:color w:val="000000"/>
        </w:rPr>
        <w:t>does not simply hinder, but actually makes it impossible for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 the public</w:t>
      </w:r>
      <w:r w:rsidR="00F16DC5">
        <w:rPr>
          <w:rFonts w:ascii="Times New Roman" w:eastAsia="Times New Roman" w:hAnsi="Times New Roman" w:cs="Times New Roman"/>
          <w:color w:val="000000"/>
        </w:rPr>
        <w:t xml:space="preserve"> to be able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 to analyze the validity of the incremental cost calculations. </w:t>
      </w:r>
      <w:r w:rsidR="005E19A9">
        <w:rPr>
          <w:rFonts w:ascii="Times New Roman" w:eastAsia="Times New Roman" w:hAnsi="Times New Roman" w:cs="Times New Roman"/>
          <w:color w:val="000000"/>
        </w:rPr>
        <w:t>T</w:t>
      </w:r>
      <w:r w:rsidR="005E19A9" w:rsidRPr="002A59CF">
        <w:rPr>
          <w:rFonts w:ascii="Times New Roman" w:eastAsia="Times New Roman" w:hAnsi="Times New Roman" w:cs="Times New Roman"/>
          <w:color w:val="000000"/>
        </w:rPr>
        <w:t xml:space="preserve">he redacted report </w:t>
      </w:r>
      <w:r w:rsidR="005E19A9">
        <w:rPr>
          <w:rFonts w:ascii="Times New Roman" w:eastAsia="Times New Roman" w:hAnsi="Times New Roman" w:cs="Times New Roman"/>
          <w:color w:val="000000"/>
        </w:rPr>
        <w:t xml:space="preserve">simply </w:t>
      </w:r>
      <w:r w:rsidR="005E19A9" w:rsidRPr="002A59CF">
        <w:rPr>
          <w:rFonts w:ascii="Times New Roman" w:eastAsia="Times New Roman" w:hAnsi="Times New Roman" w:cs="Times New Roman"/>
          <w:color w:val="000000"/>
        </w:rPr>
        <w:t>lacks much of the information required by the reporting rules in WAC 480-109-210</w:t>
      </w:r>
      <w:r w:rsidR="00907B4E">
        <w:rPr>
          <w:rFonts w:ascii="Times New Roman" w:eastAsia="Times New Roman" w:hAnsi="Times New Roman" w:cs="Times New Roman"/>
          <w:color w:val="000000"/>
        </w:rPr>
        <w:t xml:space="preserve">. </w:t>
      </w:r>
      <w:r w:rsidR="00635E11">
        <w:rPr>
          <w:rFonts w:ascii="Times New Roman" w:eastAsia="Times New Roman" w:hAnsi="Times New Roman" w:cs="Times New Roman"/>
          <w:color w:val="000000"/>
        </w:rPr>
        <w:t xml:space="preserve">It is not possible to verify why </w:t>
      </w:r>
      <w:r w:rsidR="002A59CF" w:rsidRPr="002A59CF">
        <w:rPr>
          <w:rFonts w:ascii="Times New Roman" w:eastAsia="Times New Roman" w:hAnsi="Times New Roman" w:cs="Times New Roman"/>
          <w:color w:val="000000"/>
        </w:rPr>
        <w:t>Pacific Power’s incremental costs remain low</w:t>
      </w:r>
      <w:r w:rsidR="00442796">
        <w:rPr>
          <w:rFonts w:ascii="Times New Roman" w:eastAsia="Times New Roman" w:hAnsi="Times New Roman" w:cs="Times New Roman"/>
          <w:color w:val="000000"/>
        </w:rPr>
        <w:t xml:space="preserve">, or exactly how much of which resources </w:t>
      </w:r>
      <w:r w:rsidR="00D80F0B">
        <w:rPr>
          <w:rFonts w:ascii="Times New Roman" w:eastAsia="Times New Roman" w:hAnsi="Times New Roman" w:cs="Times New Roman"/>
          <w:color w:val="000000"/>
        </w:rPr>
        <w:t>will</w:t>
      </w:r>
      <w:r w:rsidR="00442796">
        <w:rPr>
          <w:rFonts w:ascii="Times New Roman" w:eastAsia="Times New Roman" w:hAnsi="Times New Roman" w:cs="Times New Roman"/>
          <w:color w:val="000000"/>
        </w:rPr>
        <w:t xml:space="preserve"> be acquired</w:t>
      </w:r>
      <w:r w:rsidR="00635E11">
        <w:rPr>
          <w:rFonts w:ascii="Times New Roman" w:eastAsia="Times New Roman" w:hAnsi="Times New Roman" w:cs="Times New Roman"/>
          <w:color w:val="000000"/>
        </w:rPr>
        <w:t xml:space="preserve">. </w:t>
      </w:r>
      <w:r w:rsidR="00C6495B">
        <w:rPr>
          <w:rFonts w:ascii="Times New Roman" w:eastAsia="Times New Roman" w:hAnsi="Times New Roman" w:cs="Times New Roman"/>
          <w:color w:val="000000"/>
        </w:rPr>
        <w:t xml:space="preserve">It is not at all clear why PAC considers nearly all the current information confidential, </w:t>
      </w:r>
      <w:r w:rsidR="005E19A9">
        <w:rPr>
          <w:rFonts w:ascii="Times New Roman" w:eastAsia="Times New Roman" w:hAnsi="Times New Roman" w:cs="Times New Roman"/>
          <w:color w:val="000000"/>
        </w:rPr>
        <w:t>while</w:t>
      </w:r>
      <w:r w:rsidR="00C6495B">
        <w:rPr>
          <w:rFonts w:ascii="Times New Roman" w:eastAsia="Times New Roman" w:hAnsi="Times New Roman" w:cs="Times New Roman"/>
          <w:color w:val="000000"/>
        </w:rPr>
        <w:t xml:space="preserve"> other utilities do not.  </w:t>
      </w:r>
      <w:r w:rsidR="00D41A6E">
        <w:rPr>
          <w:rFonts w:ascii="Times New Roman" w:eastAsia="Times New Roman" w:hAnsi="Times New Roman" w:cs="Times New Roman"/>
          <w:color w:val="000000"/>
        </w:rPr>
        <w:t xml:space="preserve">At the very minimum, the Annual Report should contain a summary of each resource, the number of MWhs, the </w:t>
      </w:r>
      <w:proofErr w:type="gramStart"/>
      <w:r w:rsidR="00D41A6E">
        <w:rPr>
          <w:rFonts w:ascii="Times New Roman" w:eastAsia="Times New Roman" w:hAnsi="Times New Roman" w:cs="Times New Roman"/>
          <w:color w:val="000000"/>
        </w:rPr>
        <w:t>one year</w:t>
      </w:r>
      <w:proofErr w:type="gramEnd"/>
      <w:r w:rsidR="00D41A6E">
        <w:rPr>
          <w:rFonts w:ascii="Times New Roman" w:eastAsia="Times New Roman" w:hAnsi="Times New Roman" w:cs="Times New Roman"/>
          <w:color w:val="000000"/>
        </w:rPr>
        <w:t xml:space="preserve"> incremental cost and what resources and their values were used to calculate those costs. </w:t>
      </w:r>
    </w:p>
    <w:p w14:paraId="7FB55D90" w14:textId="77777777" w:rsidR="00D41A6E" w:rsidRDefault="00D41A6E" w:rsidP="00442796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982A8B4" w14:textId="7F5FB8B0" w:rsidR="00442796" w:rsidRDefault="00442796" w:rsidP="0044279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Further, there are some troubling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incomsistencies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</w:t>
      </w:r>
      <w:r w:rsidR="005E7B33">
        <w:rPr>
          <w:rFonts w:ascii="Times New Roman" w:eastAsia="Times New Roman" w:hAnsi="Times New Roman" w:cs="Times New Roman"/>
          <w:color w:val="000000"/>
        </w:rPr>
        <w:t>the small amount of</w:t>
      </w:r>
      <w:r>
        <w:rPr>
          <w:rFonts w:ascii="Times New Roman" w:eastAsia="Times New Roman" w:hAnsi="Times New Roman" w:cs="Times New Roman"/>
          <w:color w:val="000000"/>
        </w:rPr>
        <w:t xml:space="preserve"> non</w:t>
      </w:r>
      <w:r w:rsidR="00D80F0B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redacted </w:t>
      </w:r>
      <w:r w:rsidR="005E7B33">
        <w:rPr>
          <w:rFonts w:ascii="Times New Roman" w:eastAsia="Times New Roman" w:hAnsi="Times New Roman" w:cs="Times New Roman"/>
          <w:color w:val="000000"/>
        </w:rPr>
        <w:t>information.</w:t>
      </w:r>
      <w:r>
        <w:rPr>
          <w:rFonts w:ascii="Times New Roman" w:eastAsia="Times New Roman" w:hAnsi="Times New Roman" w:cs="Times New Roman"/>
          <w:color w:val="000000"/>
        </w:rPr>
        <w:t xml:space="preserve"> For example, on page 5 </w:t>
      </w:r>
      <w:r w:rsidR="00D41A6E">
        <w:rPr>
          <w:rFonts w:ascii="Times New Roman" w:eastAsia="Times New Roman" w:hAnsi="Times New Roman" w:cs="Times New Roman"/>
          <w:color w:val="000000"/>
        </w:rPr>
        <w:t xml:space="preserve">of the report </w:t>
      </w:r>
      <w:r>
        <w:rPr>
          <w:rFonts w:ascii="Times New Roman" w:eastAsia="Times New Roman" w:hAnsi="Times New Roman" w:cs="Times New Roman"/>
          <w:color w:val="000000"/>
        </w:rPr>
        <w:t xml:space="preserve">PAC states they will use wind and hydroelectric resources to meet the 2019 targets, yet on page 7 the information PAC reported to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Deparment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Commerce shows PAC </w:t>
      </w:r>
      <w:r w:rsidR="00D41A6E">
        <w:rPr>
          <w:rFonts w:ascii="Times New Roman" w:eastAsia="Times New Roman" w:hAnsi="Times New Roman" w:cs="Times New Roman"/>
          <w:color w:val="000000"/>
        </w:rPr>
        <w:t>will</w:t>
      </w:r>
      <w:r>
        <w:rPr>
          <w:rFonts w:ascii="Times New Roman" w:eastAsia="Times New Roman" w:hAnsi="Times New Roman" w:cs="Times New Roman"/>
          <w:color w:val="000000"/>
        </w:rPr>
        <w:t xml:space="preserve"> rely on solar as well</w:t>
      </w:r>
      <w:r w:rsidR="00D80F0B">
        <w:rPr>
          <w:rFonts w:ascii="Times New Roman" w:eastAsia="Times New Roman" w:hAnsi="Times New Roman" w:cs="Times New Roman"/>
          <w:color w:val="000000"/>
        </w:rPr>
        <w:t xml:space="preserve">, and on page 11 solar resources are listed, but the RECS from only </w:t>
      </w:r>
      <w:r w:rsidR="00D80F0B" w:rsidRPr="00907B4E">
        <w:rPr>
          <w:rFonts w:ascii="Times New Roman" w:eastAsia="Times New Roman" w:hAnsi="Times New Roman" w:cs="Times New Roman"/>
          <w:i/>
          <w:color w:val="000000"/>
        </w:rPr>
        <w:t xml:space="preserve">some </w:t>
      </w:r>
      <w:r w:rsidR="00907B4E">
        <w:rPr>
          <w:rFonts w:ascii="Times New Roman" w:eastAsia="Times New Roman" w:hAnsi="Times New Roman" w:cs="Times New Roman"/>
          <w:color w:val="000000"/>
        </w:rPr>
        <w:t xml:space="preserve">solar resources </w:t>
      </w:r>
      <w:r w:rsidR="00D80F0B">
        <w:rPr>
          <w:rFonts w:ascii="Times New Roman" w:eastAsia="Times New Roman" w:hAnsi="Times New Roman" w:cs="Times New Roman"/>
          <w:color w:val="000000"/>
        </w:rPr>
        <w:t xml:space="preserve">are </w:t>
      </w:r>
      <w:r w:rsidR="00D41A6E">
        <w:rPr>
          <w:rFonts w:ascii="Times New Roman" w:eastAsia="Times New Roman" w:hAnsi="Times New Roman" w:cs="Times New Roman"/>
          <w:color w:val="000000"/>
        </w:rPr>
        <w:t>provided</w:t>
      </w:r>
      <w:r w:rsidR="00D80F0B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31B6018" w14:textId="5C424957" w:rsidR="00C6495B" w:rsidRDefault="00C6495B" w:rsidP="00442796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CFE4988" w14:textId="18279722" w:rsidR="002A59CF" w:rsidRDefault="00635E11" w:rsidP="002A59C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</w:t>
      </w:r>
      <w:r w:rsidR="005E7B33">
        <w:rPr>
          <w:rFonts w:ascii="Times New Roman" w:eastAsia="Times New Roman" w:hAnsi="Times New Roman" w:cs="Times New Roman"/>
          <w:color w:val="000000"/>
        </w:rPr>
        <w:t>, over the past several compliance periods,</w:t>
      </w:r>
      <w:r>
        <w:rPr>
          <w:rFonts w:ascii="Times New Roman" w:eastAsia="Times New Roman" w:hAnsi="Times New Roman" w:cs="Times New Roman"/>
          <w:color w:val="000000"/>
        </w:rPr>
        <w:t xml:space="preserve"> repeatedly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 request</w:t>
      </w:r>
      <w:r>
        <w:rPr>
          <w:rFonts w:ascii="Times New Roman" w:eastAsia="Times New Roman" w:hAnsi="Times New Roman" w:cs="Times New Roman"/>
          <w:color w:val="000000"/>
        </w:rPr>
        <w:t>ed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 that </w:t>
      </w:r>
      <w:r>
        <w:rPr>
          <w:rFonts w:ascii="Times New Roman" w:eastAsia="Times New Roman" w:hAnsi="Times New Roman" w:cs="Times New Roman"/>
          <w:color w:val="000000"/>
        </w:rPr>
        <w:t xml:space="preserve">Pacific </w:t>
      </w:r>
      <w:r w:rsidR="005E7B33">
        <w:rPr>
          <w:rFonts w:ascii="Times New Roman" w:eastAsia="Times New Roman" w:hAnsi="Times New Roman" w:cs="Times New Roman"/>
          <w:color w:val="000000"/>
        </w:rPr>
        <w:t>Power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include more detailed information </w:t>
      </w:r>
      <w:r>
        <w:rPr>
          <w:rFonts w:ascii="Times New Roman" w:eastAsia="Times New Roman" w:hAnsi="Times New Roman" w:cs="Times New Roman"/>
          <w:color w:val="000000"/>
        </w:rPr>
        <w:t>in their reports, and we have been repeatedly disappointed.  This lack of transparency does not comport with the intent or spirit of Energy Independence Act</w:t>
      </w:r>
      <w:r w:rsidR="00D80F0B">
        <w:rPr>
          <w:rFonts w:ascii="Times New Roman" w:eastAsia="Times New Roman" w:hAnsi="Times New Roman" w:cs="Times New Roman"/>
          <w:color w:val="000000"/>
        </w:rPr>
        <w:t xml:space="preserve"> and stands at odds with the level of detail provided by the two other IOUs.</w:t>
      </w:r>
      <w:r w:rsidR="00D80F0B">
        <w:rPr>
          <w:rFonts w:ascii="Times New Roman" w:eastAsia="Times New Roman" w:hAnsi="Times New Roman" w:cs="Times New Roman"/>
        </w:rPr>
        <w:t xml:space="preserve">  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We recommend that the </w:t>
      </w:r>
      <w:r w:rsidR="002A59CF" w:rsidRPr="002A59CF">
        <w:rPr>
          <w:rFonts w:ascii="Times New Roman" w:eastAsia="Times New Roman" w:hAnsi="Times New Roman" w:cs="Times New Roman"/>
          <w:color w:val="000000"/>
        </w:rPr>
        <w:lastRenderedPageBreak/>
        <w:t xml:space="preserve">Commission </w:t>
      </w:r>
      <w:r>
        <w:rPr>
          <w:rFonts w:ascii="Times New Roman" w:eastAsia="Times New Roman" w:hAnsi="Times New Roman" w:cs="Times New Roman"/>
          <w:color w:val="000000"/>
        </w:rPr>
        <w:t xml:space="preserve">withhold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apporoval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the 2019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 filing in the above-referenced docket, and </w:t>
      </w:r>
      <w:r w:rsidR="00D80F0B">
        <w:rPr>
          <w:rFonts w:ascii="Times New Roman" w:eastAsia="Times New Roman" w:hAnsi="Times New Roman" w:cs="Times New Roman"/>
          <w:color w:val="000000"/>
        </w:rPr>
        <w:t>request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 that the Commission direct Pacific Power to increase transparency </w:t>
      </w:r>
      <w:r>
        <w:rPr>
          <w:rFonts w:ascii="Times New Roman" w:eastAsia="Times New Roman" w:hAnsi="Times New Roman" w:cs="Times New Roman"/>
          <w:color w:val="000000"/>
        </w:rPr>
        <w:t>in this current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 report with respect to its cost calculations</w:t>
      </w:r>
      <w:r w:rsidR="00D41A6E">
        <w:rPr>
          <w:rFonts w:ascii="Times New Roman" w:eastAsia="Times New Roman" w:hAnsi="Times New Roman" w:cs="Times New Roman"/>
          <w:color w:val="000000"/>
        </w:rPr>
        <w:t>, and provide specifics about the resources that will be used to meet the requirements of the law</w:t>
      </w:r>
      <w:r w:rsidR="002A59CF" w:rsidRPr="002A59CF">
        <w:rPr>
          <w:rFonts w:ascii="Times New Roman" w:eastAsia="Times New Roman" w:hAnsi="Times New Roman" w:cs="Times New Roman"/>
          <w:color w:val="000000"/>
        </w:rPr>
        <w:t xml:space="preserve">. </w:t>
      </w:r>
      <w:r w:rsidR="00D41A6E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7B519856" w14:textId="044E0B44" w:rsidR="00D41A6E" w:rsidRDefault="00D41A6E" w:rsidP="002A59CF">
      <w:pPr>
        <w:jc w:val="both"/>
        <w:rPr>
          <w:rFonts w:ascii="Times New Roman" w:eastAsia="Times New Roman" w:hAnsi="Times New Roman" w:cs="Times New Roman"/>
        </w:rPr>
      </w:pPr>
    </w:p>
    <w:p w14:paraId="4112D218" w14:textId="3F5FE8DE" w:rsidR="00D41A6E" w:rsidRDefault="00D41A6E" w:rsidP="002A59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look forward to reviewing a more transparent report.</w:t>
      </w:r>
    </w:p>
    <w:p w14:paraId="5D755FBE" w14:textId="77777777" w:rsidR="00D41A6E" w:rsidRPr="002A59CF" w:rsidRDefault="00D41A6E" w:rsidP="002A59CF">
      <w:pPr>
        <w:jc w:val="both"/>
        <w:rPr>
          <w:rFonts w:ascii="Times New Roman" w:eastAsia="Times New Roman" w:hAnsi="Times New Roman" w:cs="Times New Roman"/>
        </w:rPr>
      </w:pPr>
    </w:p>
    <w:p w14:paraId="6749B2AA" w14:textId="77777777" w:rsidR="002A59CF" w:rsidRPr="002A59CF" w:rsidRDefault="002A59CF" w:rsidP="002A59CF">
      <w:pPr>
        <w:rPr>
          <w:rFonts w:ascii="Times New Roman" w:eastAsia="Times New Roman" w:hAnsi="Times New Roman" w:cs="Times New Roman"/>
        </w:rPr>
      </w:pPr>
      <w:r w:rsidRPr="002A59CF">
        <w:rPr>
          <w:rFonts w:ascii="Times New Roman" w:eastAsia="Times New Roman" w:hAnsi="Times New Roman" w:cs="Times New Roman"/>
          <w:color w:val="000000"/>
        </w:rPr>
        <w:t>Sincerely,</w:t>
      </w:r>
    </w:p>
    <w:p w14:paraId="11582204" w14:textId="77777777" w:rsidR="002A59CF" w:rsidRPr="002A59CF" w:rsidRDefault="002A59CF" w:rsidP="002A59CF">
      <w:pPr>
        <w:spacing w:after="240"/>
        <w:rPr>
          <w:rFonts w:ascii="Times New Roman" w:eastAsia="Times New Roman" w:hAnsi="Times New Roman" w:cs="Times New Roman"/>
        </w:rPr>
      </w:pPr>
    </w:p>
    <w:p w14:paraId="75F8A5DD" w14:textId="77777777" w:rsidR="002A59CF" w:rsidRPr="002A59CF" w:rsidRDefault="002A59CF" w:rsidP="002A59CF">
      <w:pPr>
        <w:rPr>
          <w:rFonts w:ascii="Times New Roman" w:eastAsia="Times New Roman" w:hAnsi="Times New Roman" w:cs="Times New Roman"/>
        </w:rPr>
      </w:pPr>
    </w:p>
    <w:p w14:paraId="5EFFFA35" w14:textId="77777777" w:rsidR="002A59CF" w:rsidRPr="002A59CF" w:rsidRDefault="002A59CF" w:rsidP="002A59CF">
      <w:pPr>
        <w:rPr>
          <w:rFonts w:ascii="Times New Roman" w:eastAsia="Times New Roman" w:hAnsi="Times New Roman" w:cs="Times New Roman"/>
        </w:rPr>
      </w:pPr>
      <w:r w:rsidRPr="002A59CF">
        <w:rPr>
          <w:rFonts w:ascii="Times New Roman" w:eastAsia="Times New Roman" w:hAnsi="Times New Roman" w:cs="Times New Roman"/>
          <w:color w:val="000000"/>
        </w:rPr>
        <w:t>Joni Bosh, NW Energy Coalition</w:t>
      </w:r>
    </w:p>
    <w:p w14:paraId="1D2EA4E3" w14:textId="77777777" w:rsidR="002A59CF" w:rsidRPr="002A59CF" w:rsidRDefault="002A59CF" w:rsidP="002A59CF">
      <w:pPr>
        <w:rPr>
          <w:rFonts w:ascii="Times New Roman" w:eastAsia="Times New Roman" w:hAnsi="Times New Roman" w:cs="Times New Roman"/>
        </w:rPr>
      </w:pPr>
    </w:p>
    <w:p w14:paraId="12AABFE7" w14:textId="77777777" w:rsidR="00D258ED" w:rsidRPr="00AF5A94" w:rsidRDefault="00D258ED">
      <w:pPr>
        <w:rPr>
          <w:rFonts w:ascii="Times New Roman" w:hAnsi="Times New Roman" w:cs="Times New Roman"/>
        </w:rPr>
      </w:pPr>
    </w:p>
    <w:sectPr w:rsidR="00D258ED" w:rsidRPr="00AF5A94" w:rsidSect="0019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CF"/>
    <w:rsid w:val="00095FEF"/>
    <w:rsid w:val="001048CA"/>
    <w:rsid w:val="00162D95"/>
    <w:rsid w:val="00196985"/>
    <w:rsid w:val="00227B75"/>
    <w:rsid w:val="002A59CF"/>
    <w:rsid w:val="00320581"/>
    <w:rsid w:val="003C3828"/>
    <w:rsid w:val="00442796"/>
    <w:rsid w:val="005045A2"/>
    <w:rsid w:val="005E19A9"/>
    <w:rsid w:val="005E7B33"/>
    <w:rsid w:val="006270CD"/>
    <w:rsid w:val="00635E11"/>
    <w:rsid w:val="00660C60"/>
    <w:rsid w:val="006F0A8E"/>
    <w:rsid w:val="00907B4E"/>
    <w:rsid w:val="0091606B"/>
    <w:rsid w:val="00A968D4"/>
    <w:rsid w:val="00AF5A94"/>
    <w:rsid w:val="00BC1B00"/>
    <w:rsid w:val="00C6495B"/>
    <w:rsid w:val="00CC5C12"/>
    <w:rsid w:val="00D258ED"/>
    <w:rsid w:val="00D41A6E"/>
    <w:rsid w:val="00D80F0B"/>
    <w:rsid w:val="00F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19AB1"/>
  <w15:chartTrackingRefBased/>
  <w15:docId w15:val="{D1F56100-235A-454F-862D-5E12BD7D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9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BD699D3C8F0A049861D67C7CCC54673" ma:contentTypeVersion="48" ma:contentTypeDescription="" ma:contentTypeScope="" ma:versionID="55129ccd74eeeb633a611833d0ff59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2019-05-31T07:00:00+00:00</OpenedDate>
    <SignificantOrder xmlns="dc463f71-b30c-4ab2-9473-d307f9d35888">false</SignificantOrder>
    <Date1 xmlns="dc463f71-b30c-4ab2-9473-d307f9d35888">2019-07-15T07:00:00+00:00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190448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E006E1F-D64D-4530-923A-04295836FD72}"/>
</file>

<file path=customXml/itemProps2.xml><?xml version="1.0" encoding="utf-8"?>
<ds:datastoreItem xmlns:ds="http://schemas.openxmlformats.org/officeDocument/2006/customXml" ds:itemID="{396E3A0B-8252-473B-8D20-719663424830}"/>
</file>

<file path=customXml/itemProps3.xml><?xml version="1.0" encoding="utf-8"?>
<ds:datastoreItem xmlns:ds="http://schemas.openxmlformats.org/officeDocument/2006/customXml" ds:itemID="{7E7A6FF1-459E-4EE0-AD39-8578CBA40473}"/>
</file>

<file path=customXml/itemProps4.xml><?xml version="1.0" encoding="utf-8"?>
<ds:datastoreItem xmlns:ds="http://schemas.openxmlformats.org/officeDocument/2006/customXml" ds:itemID="{607EE759-F292-4522-AB79-532314B2E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O'Brien</dc:creator>
  <cp:keywords/>
  <dc:description/>
  <cp:lastModifiedBy>Joni Bosh</cp:lastModifiedBy>
  <cp:revision>4</cp:revision>
  <cp:lastPrinted>2018-08-08T18:54:00Z</cp:lastPrinted>
  <dcterms:created xsi:type="dcterms:W3CDTF">2019-07-12T19:09:00Z</dcterms:created>
  <dcterms:modified xsi:type="dcterms:W3CDTF">2019-07-15T19:21:00Z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0x0101006E56B4D1795A2E4DB2F0B01679ED314A009BD699D3C8F0A049861D67C7CCC54673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