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22" w:rsidRPr="007C19B6" w:rsidRDefault="00F60622" w:rsidP="0049750F">
      <w:pPr>
        <w:pStyle w:val="BodyText"/>
        <w:spacing w:line="288" w:lineRule="auto"/>
        <w:rPr>
          <w:b/>
          <w:bCs/>
          <w:sz w:val="25"/>
          <w:szCs w:val="25"/>
        </w:rPr>
      </w:pPr>
      <w:bookmarkStart w:id="0" w:name="_GoBack"/>
      <w:bookmarkEnd w:id="0"/>
      <w:r w:rsidRPr="007C19B6">
        <w:rPr>
          <w:b/>
          <w:bCs/>
          <w:sz w:val="25"/>
          <w:szCs w:val="25"/>
        </w:rPr>
        <w:t>BEFORE THE WASHINGTON</w:t>
      </w:r>
    </w:p>
    <w:p w:rsidR="00F60622" w:rsidRPr="007C19B6" w:rsidRDefault="00F60622" w:rsidP="0049750F">
      <w:pPr>
        <w:pStyle w:val="BodyText"/>
        <w:spacing w:line="288" w:lineRule="auto"/>
        <w:rPr>
          <w:b/>
          <w:bCs/>
          <w:sz w:val="25"/>
          <w:szCs w:val="25"/>
        </w:rPr>
      </w:pPr>
      <w:r w:rsidRPr="007C19B6">
        <w:rPr>
          <w:b/>
          <w:bCs/>
          <w:sz w:val="25"/>
          <w:szCs w:val="25"/>
        </w:rPr>
        <w:t xml:space="preserve">UTILITIES AND TRANSPORTATION </w:t>
      </w:r>
      <w:r w:rsidR="002B5F04">
        <w:rPr>
          <w:b/>
          <w:bCs/>
          <w:sz w:val="25"/>
          <w:szCs w:val="25"/>
        </w:rPr>
        <w:t>COMMISSION</w:t>
      </w:r>
    </w:p>
    <w:p w:rsidR="00B335C7" w:rsidRPr="007C19B6" w:rsidRDefault="00B335C7" w:rsidP="0049750F">
      <w:pPr>
        <w:spacing w:line="288" w:lineRule="auto"/>
        <w:rPr>
          <w:bCs/>
          <w:sz w:val="25"/>
          <w:szCs w:val="25"/>
        </w:rPr>
      </w:pPr>
    </w:p>
    <w:tbl>
      <w:tblPr>
        <w:tblW w:w="0" w:type="auto"/>
        <w:tblLook w:val="0000" w:firstRow="0" w:lastRow="0" w:firstColumn="0" w:lastColumn="0" w:noHBand="0" w:noVBand="0"/>
      </w:tblPr>
      <w:tblGrid>
        <w:gridCol w:w="4248"/>
        <w:gridCol w:w="500"/>
        <w:gridCol w:w="4100"/>
      </w:tblGrid>
      <w:tr w:rsidR="00F60622" w:rsidRPr="007C19B6" w:rsidTr="007C19B6">
        <w:tc>
          <w:tcPr>
            <w:tcW w:w="4248" w:type="dxa"/>
          </w:tcPr>
          <w:p w:rsidR="00F60622" w:rsidRPr="007C19B6" w:rsidRDefault="00F60622" w:rsidP="0049750F">
            <w:pPr>
              <w:spacing w:line="288" w:lineRule="auto"/>
              <w:rPr>
                <w:sz w:val="25"/>
                <w:szCs w:val="25"/>
              </w:rPr>
            </w:pPr>
            <w:r w:rsidRPr="007C19B6">
              <w:rPr>
                <w:sz w:val="25"/>
                <w:szCs w:val="25"/>
              </w:rPr>
              <w:t xml:space="preserve">WASHINGTON UTILITIES AND TRANSPORTATION </w:t>
            </w:r>
            <w:r w:rsidR="002B5F04">
              <w:rPr>
                <w:sz w:val="25"/>
                <w:szCs w:val="25"/>
              </w:rPr>
              <w:t>COMMISSION</w:t>
            </w:r>
            <w:r w:rsidRPr="007C19B6">
              <w:rPr>
                <w:sz w:val="25"/>
                <w:szCs w:val="25"/>
              </w:rPr>
              <w:t>,</w:t>
            </w:r>
          </w:p>
          <w:p w:rsidR="00F60622" w:rsidRPr="007C19B6" w:rsidRDefault="00F60622" w:rsidP="0049750F">
            <w:pPr>
              <w:spacing w:line="288" w:lineRule="auto"/>
              <w:rPr>
                <w:sz w:val="25"/>
                <w:szCs w:val="25"/>
              </w:rPr>
            </w:pPr>
          </w:p>
          <w:p w:rsidR="00F60622" w:rsidRPr="007C19B6" w:rsidRDefault="00F60622" w:rsidP="0049750F">
            <w:pPr>
              <w:spacing w:line="288" w:lineRule="auto"/>
              <w:jc w:val="center"/>
              <w:rPr>
                <w:sz w:val="25"/>
                <w:szCs w:val="25"/>
              </w:rPr>
            </w:pPr>
            <w:r w:rsidRPr="007C19B6">
              <w:rPr>
                <w:sz w:val="25"/>
                <w:szCs w:val="25"/>
              </w:rPr>
              <w:t>Complainant,</w:t>
            </w:r>
          </w:p>
          <w:p w:rsidR="00F60622" w:rsidRPr="007C19B6" w:rsidRDefault="00F60622" w:rsidP="0049750F">
            <w:pPr>
              <w:spacing w:line="288" w:lineRule="auto"/>
              <w:rPr>
                <w:sz w:val="25"/>
                <w:szCs w:val="25"/>
              </w:rPr>
            </w:pPr>
          </w:p>
          <w:p w:rsidR="00F60622" w:rsidRPr="007C19B6" w:rsidRDefault="00F60622" w:rsidP="0049750F">
            <w:pPr>
              <w:spacing w:line="288" w:lineRule="auto"/>
              <w:rPr>
                <w:sz w:val="25"/>
                <w:szCs w:val="25"/>
              </w:rPr>
            </w:pPr>
            <w:proofErr w:type="gramStart"/>
            <w:r w:rsidRPr="007C19B6">
              <w:rPr>
                <w:sz w:val="25"/>
                <w:szCs w:val="25"/>
              </w:rPr>
              <w:t>v</w:t>
            </w:r>
            <w:proofErr w:type="gramEnd"/>
            <w:r w:rsidRPr="007C19B6">
              <w:rPr>
                <w:sz w:val="25"/>
                <w:szCs w:val="25"/>
              </w:rPr>
              <w:t>.</w:t>
            </w:r>
          </w:p>
          <w:p w:rsidR="00F60622" w:rsidRPr="007C19B6" w:rsidRDefault="00F60622" w:rsidP="0049750F">
            <w:pPr>
              <w:spacing w:line="288" w:lineRule="auto"/>
              <w:rPr>
                <w:sz w:val="25"/>
                <w:szCs w:val="25"/>
              </w:rPr>
            </w:pPr>
          </w:p>
          <w:p w:rsidR="009E6EE3" w:rsidRPr="007C19B6" w:rsidRDefault="00712FF6" w:rsidP="0049750F">
            <w:pPr>
              <w:spacing w:line="288" w:lineRule="auto"/>
              <w:rPr>
                <w:sz w:val="25"/>
                <w:szCs w:val="25"/>
              </w:rPr>
            </w:pPr>
            <w:r w:rsidRPr="007C19B6">
              <w:rPr>
                <w:sz w:val="25"/>
                <w:szCs w:val="25"/>
              </w:rPr>
              <w:t>PUGET SOUND ENERGY, INC.,</w:t>
            </w:r>
          </w:p>
          <w:p w:rsidR="00F60622" w:rsidRPr="007C19B6" w:rsidRDefault="00F60622" w:rsidP="0049750F">
            <w:pPr>
              <w:spacing w:line="288" w:lineRule="auto"/>
              <w:rPr>
                <w:sz w:val="25"/>
                <w:szCs w:val="25"/>
              </w:rPr>
            </w:pPr>
          </w:p>
          <w:p w:rsidR="00F60622" w:rsidRPr="007C19B6" w:rsidRDefault="00F60622" w:rsidP="0049750F">
            <w:pPr>
              <w:spacing w:line="288" w:lineRule="auto"/>
              <w:jc w:val="center"/>
              <w:rPr>
                <w:sz w:val="25"/>
                <w:szCs w:val="25"/>
              </w:rPr>
            </w:pPr>
            <w:r w:rsidRPr="007C19B6">
              <w:rPr>
                <w:sz w:val="25"/>
                <w:szCs w:val="25"/>
              </w:rPr>
              <w:t>Respondent.</w:t>
            </w:r>
          </w:p>
          <w:p w:rsidR="00B335C7" w:rsidRPr="007C19B6" w:rsidRDefault="00B335C7" w:rsidP="0049750F">
            <w:pPr>
              <w:spacing w:line="288" w:lineRule="auto"/>
              <w:jc w:val="center"/>
              <w:rPr>
                <w:sz w:val="25"/>
                <w:szCs w:val="25"/>
              </w:rPr>
            </w:pPr>
          </w:p>
          <w:p w:rsidR="00F60622" w:rsidRPr="007C19B6" w:rsidRDefault="00F60622" w:rsidP="0049750F">
            <w:pPr>
              <w:spacing w:line="288" w:lineRule="auto"/>
              <w:rPr>
                <w:sz w:val="25"/>
                <w:szCs w:val="25"/>
              </w:rPr>
            </w:pPr>
            <w:r w:rsidRPr="007C19B6">
              <w:rPr>
                <w:sz w:val="25"/>
                <w:szCs w:val="25"/>
              </w:rPr>
              <w:t xml:space="preserve">. . . . . . . . . . . . . . . . . . . . . . . . . . . . . . . </w:t>
            </w:r>
          </w:p>
        </w:tc>
        <w:tc>
          <w:tcPr>
            <w:tcW w:w="500" w:type="dxa"/>
          </w:tcPr>
          <w:p w:rsidR="00F60622" w:rsidRPr="007C19B6" w:rsidRDefault="008406B1" w:rsidP="0049750F">
            <w:pPr>
              <w:spacing w:line="288" w:lineRule="auto"/>
              <w:jc w:val="center"/>
              <w:rPr>
                <w:sz w:val="25"/>
                <w:szCs w:val="25"/>
              </w:rPr>
            </w:pPr>
            <w:r w:rsidRPr="007C19B6">
              <w:rPr>
                <w:sz w:val="25"/>
                <w:szCs w:val="25"/>
              </w:rPr>
              <w:t>)</w:t>
            </w:r>
            <w:r w:rsidRPr="007C19B6">
              <w:rPr>
                <w:sz w:val="25"/>
                <w:szCs w:val="25"/>
              </w:rPr>
              <w:br/>
              <w:t>)</w:t>
            </w:r>
            <w:r w:rsidRPr="007C19B6">
              <w:rPr>
                <w:sz w:val="25"/>
                <w:szCs w:val="25"/>
              </w:rPr>
              <w:br/>
              <w:t>)</w:t>
            </w:r>
            <w:r w:rsidRPr="007C19B6">
              <w:rPr>
                <w:sz w:val="25"/>
                <w:szCs w:val="25"/>
              </w:rPr>
              <w:br/>
              <w:t>)</w:t>
            </w:r>
            <w:r w:rsidRPr="007C19B6">
              <w:rPr>
                <w:sz w:val="25"/>
                <w:szCs w:val="25"/>
              </w:rPr>
              <w:br/>
              <w:t>)</w:t>
            </w:r>
            <w:r w:rsidRPr="007C19B6">
              <w:rPr>
                <w:sz w:val="25"/>
                <w:szCs w:val="25"/>
              </w:rPr>
              <w:br/>
              <w:t>)</w:t>
            </w:r>
            <w:r w:rsidRPr="007C19B6">
              <w:rPr>
                <w:sz w:val="25"/>
                <w:szCs w:val="25"/>
              </w:rPr>
              <w:br/>
              <w:t>)</w:t>
            </w:r>
            <w:r w:rsidRPr="007C19B6">
              <w:rPr>
                <w:sz w:val="25"/>
                <w:szCs w:val="25"/>
              </w:rPr>
              <w:br/>
              <w:t>)</w:t>
            </w:r>
            <w:r w:rsidRPr="007C19B6">
              <w:rPr>
                <w:sz w:val="25"/>
                <w:szCs w:val="25"/>
              </w:rPr>
              <w:br/>
              <w:t>)</w:t>
            </w:r>
            <w:r w:rsidRPr="007C19B6">
              <w:rPr>
                <w:sz w:val="25"/>
                <w:szCs w:val="25"/>
              </w:rPr>
              <w:br/>
              <w:t>)</w:t>
            </w:r>
            <w:r w:rsidRPr="007C19B6">
              <w:rPr>
                <w:sz w:val="25"/>
                <w:szCs w:val="25"/>
              </w:rPr>
              <w:br/>
              <w:t>)</w:t>
            </w:r>
          </w:p>
          <w:p w:rsidR="00B335C7" w:rsidRPr="007C19B6" w:rsidRDefault="00B335C7" w:rsidP="0049750F">
            <w:pPr>
              <w:spacing w:line="288" w:lineRule="auto"/>
              <w:jc w:val="center"/>
              <w:rPr>
                <w:sz w:val="25"/>
                <w:szCs w:val="25"/>
              </w:rPr>
            </w:pPr>
            <w:r w:rsidRPr="007C19B6">
              <w:rPr>
                <w:sz w:val="25"/>
                <w:szCs w:val="25"/>
              </w:rPr>
              <w:t>)</w:t>
            </w:r>
          </w:p>
        </w:tc>
        <w:tc>
          <w:tcPr>
            <w:tcW w:w="4100" w:type="dxa"/>
          </w:tcPr>
          <w:p w:rsidR="00F60622" w:rsidRPr="007C19B6" w:rsidRDefault="008F7203" w:rsidP="0049750F">
            <w:pPr>
              <w:spacing w:line="288" w:lineRule="auto"/>
              <w:rPr>
                <w:sz w:val="25"/>
                <w:szCs w:val="25"/>
              </w:rPr>
            </w:pPr>
            <w:r w:rsidRPr="007C19B6">
              <w:rPr>
                <w:sz w:val="25"/>
                <w:szCs w:val="25"/>
              </w:rPr>
              <w:t>DOCKET</w:t>
            </w:r>
            <w:r w:rsidR="00F60622" w:rsidRPr="007C19B6">
              <w:rPr>
                <w:sz w:val="25"/>
                <w:szCs w:val="25"/>
              </w:rPr>
              <w:t xml:space="preserve"> </w:t>
            </w:r>
            <w:r w:rsidR="000164A9" w:rsidRPr="007C19B6">
              <w:rPr>
                <w:sz w:val="25"/>
                <w:szCs w:val="25"/>
              </w:rPr>
              <w:t>UG-121569</w:t>
            </w:r>
          </w:p>
          <w:p w:rsidR="00F60622" w:rsidRPr="007C19B6" w:rsidRDefault="00F60622" w:rsidP="0049750F">
            <w:pPr>
              <w:spacing w:line="288" w:lineRule="auto"/>
              <w:ind w:left="720"/>
              <w:rPr>
                <w:sz w:val="25"/>
                <w:szCs w:val="25"/>
              </w:rPr>
            </w:pPr>
          </w:p>
          <w:p w:rsidR="00EA2E14" w:rsidRPr="007C19B6" w:rsidRDefault="008F7203" w:rsidP="0049750F">
            <w:pPr>
              <w:spacing w:line="288" w:lineRule="auto"/>
              <w:rPr>
                <w:sz w:val="25"/>
                <w:szCs w:val="25"/>
              </w:rPr>
            </w:pPr>
            <w:r w:rsidRPr="007C19B6">
              <w:rPr>
                <w:sz w:val="25"/>
                <w:szCs w:val="25"/>
              </w:rPr>
              <w:t>ORDER</w:t>
            </w:r>
            <w:r w:rsidR="00F60622" w:rsidRPr="007C19B6">
              <w:rPr>
                <w:sz w:val="25"/>
                <w:szCs w:val="25"/>
              </w:rPr>
              <w:t xml:space="preserve"> </w:t>
            </w:r>
            <w:r w:rsidR="002B5F04">
              <w:rPr>
                <w:sz w:val="25"/>
                <w:szCs w:val="25"/>
              </w:rPr>
              <w:t>02</w:t>
            </w:r>
          </w:p>
          <w:p w:rsidR="00F60622" w:rsidRPr="007C19B6" w:rsidRDefault="00F60622" w:rsidP="0049750F">
            <w:pPr>
              <w:spacing w:line="288" w:lineRule="auto"/>
              <w:rPr>
                <w:sz w:val="25"/>
                <w:szCs w:val="25"/>
              </w:rPr>
            </w:pPr>
          </w:p>
          <w:p w:rsidR="00F60622" w:rsidRPr="007C19B6" w:rsidRDefault="00F60622" w:rsidP="0049750F">
            <w:pPr>
              <w:spacing w:line="288" w:lineRule="auto"/>
              <w:rPr>
                <w:sz w:val="25"/>
                <w:szCs w:val="25"/>
              </w:rPr>
            </w:pPr>
          </w:p>
          <w:p w:rsidR="00F60622" w:rsidRPr="007C19B6" w:rsidRDefault="00F60622" w:rsidP="0049750F">
            <w:pPr>
              <w:spacing w:line="288" w:lineRule="auto"/>
              <w:rPr>
                <w:sz w:val="25"/>
                <w:szCs w:val="25"/>
              </w:rPr>
            </w:pPr>
            <w:r w:rsidRPr="007C19B6">
              <w:rPr>
                <w:sz w:val="25"/>
                <w:szCs w:val="25"/>
              </w:rPr>
              <w:t>ORDER DISMISSING COMPLAINT AND ORDER SUS</w:t>
            </w:r>
            <w:r w:rsidR="008406B1" w:rsidRPr="007C19B6">
              <w:rPr>
                <w:sz w:val="25"/>
                <w:szCs w:val="25"/>
              </w:rPr>
              <w:t xml:space="preserve">PENDING TARIFF </w:t>
            </w:r>
            <w:r w:rsidR="002B5F04" w:rsidRPr="007C19B6">
              <w:rPr>
                <w:noProof/>
                <w:sz w:val="25"/>
                <w:szCs w:val="25"/>
              </w:rPr>
              <w:t>REVISIONS</w:t>
            </w:r>
            <w:r w:rsidR="008406B1" w:rsidRPr="007C19B6">
              <w:rPr>
                <w:sz w:val="25"/>
                <w:szCs w:val="25"/>
              </w:rPr>
              <w:t>; ALLOW</w:t>
            </w:r>
            <w:r w:rsidRPr="007C19B6">
              <w:rPr>
                <w:sz w:val="25"/>
                <w:szCs w:val="25"/>
              </w:rPr>
              <w:t xml:space="preserve">ING TARIFF </w:t>
            </w:r>
            <w:r w:rsidR="002B5F04" w:rsidRPr="007C19B6">
              <w:rPr>
                <w:noProof/>
                <w:sz w:val="25"/>
                <w:szCs w:val="25"/>
              </w:rPr>
              <w:t>REVISIONS</w:t>
            </w:r>
            <w:r w:rsidR="00BA4C2B" w:rsidRPr="007C19B6">
              <w:rPr>
                <w:sz w:val="25"/>
                <w:szCs w:val="25"/>
              </w:rPr>
              <w:t xml:space="preserve"> ON A PERMANENT BASIS</w:t>
            </w:r>
          </w:p>
        </w:tc>
      </w:tr>
    </w:tbl>
    <w:p w:rsidR="007C19B6" w:rsidRPr="007C19B6" w:rsidRDefault="007C19B6" w:rsidP="0049750F">
      <w:pPr>
        <w:spacing w:line="288" w:lineRule="auto"/>
        <w:rPr>
          <w:sz w:val="25"/>
          <w:szCs w:val="25"/>
        </w:rPr>
      </w:pPr>
    </w:p>
    <w:p w:rsidR="00F60622" w:rsidRPr="007C19B6" w:rsidRDefault="00F60622" w:rsidP="0049750F">
      <w:pPr>
        <w:pStyle w:val="Heading2"/>
        <w:spacing w:line="288" w:lineRule="auto"/>
        <w:rPr>
          <w:b/>
          <w:bCs/>
          <w:sz w:val="25"/>
          <w:szCs w:val="25"/>
          <w:u w:val="none"/>
        </w:rPr>
      </w:pPr>
      <w:r w:rsidRPr="007C19B6">
        <w:rPr>
          <w:b/>
          <w:bCs/>
          <w:sz w:val="25"/>
          <w:szCs w:val="25"/>
          <w:u w:val="none"/>
        </w:rPr>
        <w:t>BACKGROUND</w:t>
      </w:r>
    </w:p>
    <w:p w:rsidR="000A69B5" w:rsidRPr="007C19B6" w:rsidRDefault="000A69B5" w:rsidP="0049750F">
      <w:pPr>
        <w:spacing w:line="288" w:lineRule="auto"/>
        <w:rPr>
          <w:sz w:val="25"/>
          <w:szCs w:val="25"/>
        </w:rPr>
      </w:pPr>
    </w:p>
    <w:p w:rsidR="00F60622" w:rsidRPr="007C19B6" w:rsidRDefault="00692DDA" w:rsidP="0049750F">
      <w:pPr>
        <w:numPr>
          <w:ilvl w:val="0"/>
          <w:numId w:val="14"/>
        </w:numPr>
        <w:spacing w:line="288" w:lineRule="auto"/>
        <w:rPr>
          <w:sz w:val="25"/>
          <w:szCs w:val="25"/>
        </w:rPr>
      </w:pPr>
      <w:r>
        <w:rPr>
          <w:sz w:val="25"/>
          <w:szCs w:val="25"/>
        </w:rPr>
        <w:t>On September 27, 2012, Puget Sound Energy, Inc. (PSE or Company)</w:t>
      </w:r>
      <w:r w:rsidR="000164A9" w:rsidRPr="007C19B6">
        <w:rPr>
          <w:sz w:val="25"/>
          <w:szCs w:val="25"/>
        </w:rPr>
        <w:t xml:space="preserve"> filed with the Washington Utilities and Transportation </w:t>
      </w:r>
      <w:r w:rsidR="002B5F04">
        <w:rPr>
          <w:sz w:val="25"/>
          <w:szCs w:val="25"/>
        </w:rPr>
        <w:t>Commission</w:t>
      </w:r>
      <w:r w:rsidR="000164A9" w:rsidRPr="007C19B6">
        <w:rPr>
          <w:sz w:val="25"/>
          <w:szCs w:val="25"/>
        </w:rPr>
        <w:t xml:space="preserve"> (</w:t>
      </w:r>
      <w:r w:rsidR="002B5F04">
        <w:rPr>
          <w:sz w:val="25"/>
          <w:szCs w:val="25"/>
        </w:rPr>
        <w:t>Commission</w:t>
      </w:r>
      <w:r w:rsidR="000164A9" w:rsidRPr="007C19B6">
        <w:rPr>
          <w:sz w:val="25"/>
          <w:szCs w:val="25"/>
        </w:rPr>
        <w:t xml:space="preserve">) </w:t>
      </w:r>
      <w:r w:rsidR="002B5F04" w:rsidRPr="007C19B6">
        <w:rPr>
          <w:noProof/>
          <w:sz w:val="25"/>
          <w:szCs w:val="25"/>
        </w:rPr>
        <w:t>revisions</w:t>
      </w:r>
      <w:r w:rsidR="000164A9" w:rsidRPr="007C19B6">
        <w:rPr>
          <w:sz w:val="25"/>
          <w:szCs w:val="25"/>
        </w:rPr>
        <w:t xml:space="preserve"> to its currently effective Tariff WN U-2, designated as Thirty-Sixth Revision of Sheet No. 1101 Canceling Thirty-Fifth Revision of Sheet No. 1101; and Thirty-Ninth Revision of Sheet No. 1106 Canceling Thirty-Eighth Revision of Sheet No. 1106.  The stated effective date </w:t>
      </w:r>
      <w:r>
        <w:rPr>
          <w:sz w:val="25"/>
          <w:szCs w:val="25"/>
        </w:rPr>
        <w:t>of the revisions was November 1, 2012.</w:t>
      </w:r>
      <w:r w:rsidR="000164A9" w:rsidRPr="007C19B6">
        <w:rPr>
          <w:sz w:val="25"/>
          <w:szCs w:val="25"/>
        </w:rPr>
        <w:t xml:space="preserve">  The</w:t>
      </w:r>
      <w:r w:rsidR="0011069F" w:rsidRPr="007C19B6">
        <w:rPr>
          <w:sz w:val="25"/>
          <w:szCs w:val="25"/>
        </w:rPr>
        <w:t xml:space="preserve"> revisions constituted </w:t>
      </w:r>
      <w:r w:rsidR="000164A9" w:rsidRPr="007C19B6">
        <w:rPr>
          <w:sz w:val="25"/>
          <w:szCs w:val="25"/>
        </w:rPr>
        <w:t>PSE</w:t>
      </w:r>
      <w:r w:rsidR="002B5F04">
        <w:rPr>
          <w:sz w:val="25"/>
          <w:szCs w:val="25"/>
        </w:rPr>
        <w:t>’</w:t>
      </w:r>
      <w:r w:rsidR="00CA77BC" w:rsidRPr="007C19B6">
        <w:rPr>
          <w:sz w:val="25"/>
          <w:szCs w:val="25"/>
        </w:rPr>
        <w:t xml:space="preserve">s annual Purchased Gas Adjustment (PGA) </w:t>
      </w:r>
      <w:r w:rsidR="00820941" w:rsidRPr="007C19B6">
        <w:rPr>
          <w:sz w:val="25"/>
          <w:szCs w:val="25"/>
        </w:rPr>
        <w:t xml:space="preserve">and Deferred Gas Cost Amortization </w:t>
      </w:r>
      <w:r w:rsidR="00CA77BC" w:rsidRPr="007C19B6">
        <w:rPr>
          <w:sz w:val="25"/>
          <w:szCs w:val="25"/>
        </w:rPr>
        <w:t>filing</w:t>
      </w:r>
      <w:r w:rsidR="00820941" w:rsidRPr="007C19B6">
        <w:rPr>
          <w:sz w:val="25"/>
          <w:szCs w:val="25"/>
        </w:rPr>
        <w:t>, the combined effect of which would reduce annual revenue</w:t>
      </w:r>
      <w:r w:rsidR="00CA77BC" w:rsidRPr="007C19B6">
        <w:rPr>
          <w:sz w:val="25"/>
          <w:szCs w:val="25"/>
        </w:rPr>
        <w:t xml:space="preserve"> </w:t>
      </w:r>
      <w:r w:rsidR="00820941" w:rsidRPr="007C19B6">
        <w:rPr>
          <w:sz w:val="25"/>
          <w:szCs w:val="25"/>
        </w:rPr>
        <w:t>from</w:t>
      </w:r>
      <w:r w:rsidR="0011069F" w:rsidRPr="007C19B6">
        <w:rPr>
          <w:sz w:val="25"/>
          <w:szCs w:val="25"/>
        </w:rPr>
        <w:t xml:space="preserve"> natural gas service </w:t>
      </w:r>
      <w:r w:rsidR="000310F7" w:rsidRPr="007C19B6">
        <w:rPr>
          <w:sz w:val="25"/>
          <w:szCs w:val="25"/>
        </w:rPr>
        <w:t xml:space="preserve">in this state </w:t>
      </w:r>
      <w:r w:rsidR="00820941" w:rsidRPr="007C19B6">
        <w:rPr>
          <w:sz w:val="25"/>
          <w:szCs w:val="25"/>
        </w:rPr>
        <w:t>by</w:t>
      </w:r>
      <w:r w:rsidR="00CA77BC" w:rsidRPr="007C19B6">
        <w:rPr>
          <w:sz w:val="25"/>
          <w:szCs w:val="25"/>
        </w:rPr>
        <w:t xml:space="preserve"> </w:t>
      </w:r>
      <w:r w:rsidR="00820941" w:rsidRPr="007C19B6">
        <w:rPr>
          <w:sz w:val="25"/>
          <w:szCs w:val="25"/>
        </w:rPr>
        <w:t>$</w:t>
      </w:r>
      <w:r w:rsidR="000164A9" w:rsidRPr="007C19B6">
        <w:rPr>
          <w:sz w:val="25"/>
          <w:szCs w:val="25"/>
        </w:rPr>
        <w:t>77.0</w:t>
      </w:r>
      <w:r w:rsidR="00820941" w:rsidRPr="007C19B6">
        <w:rPr>
          <w:sz w:val="25"/>
          <w:szCs w:val="25"/>
        </w:rPr>
        <w:t xml:space="preserve"> million or </w:t>
      </w:r>
      <w:r w:rsidR="00CA77BC" w:rsidRPr="007C19B6">
        <w:rPr>
          <w:sz w:val="25"/>
          <w:szCs w:val="25"/>
        </w:rPr>
        <w:t xml:space="preserve">approximately </w:t>
      </w:r>
      <w:r w:rsidR="000164A9" w:rsidRPr="007C19B6">
        <w:rPr>
          <w:sz w:val="25"/>
          <w:szCs w:val="25"/>
        </w:rPr>
        <w:t>7.7</w:t>
      </w:r>
      <w:r w:rsidR="00CA77BC" w:rsidRPr="007C19B6">
        <w:rPr>
          <w:sz w:val="25"/>
          <w:szCs w:val="25"/>
        </w:rPr>
        <w:t xml:space="preserve"> percent.</w:t>
      </w:r>
    </w:p>
    <w:p w:rsidR="00F60622" w:rsidRPr="007C19B6" w:rsidRDefault="00F60622" w:rsidP="0049750F">
      <w:pPr>
        <w:pStyle w:val="Header"/>
        <w:tabs>
          <w:tab w:val="clear" w:pos="4320"/>
          <w:tab w:val="clear" w:pos="8640"/>
        </w:tabs>
        <w:spacing w:line="288" w:lineRule="auto"/>
        <w:rPr>
          <w:sz w:val="25"/>
          <w:szCs w:val="25"/>
        </w:rPr>
      </w:pPr>
    </w:p>
    <w:p w:rsidR="00F60622" w:rsidRPr="007C19B6" w:rsidRDefault="00F60622" w:rsidP="0049750F">
      <w:pPr>
        <w:numPr>
          <w:ilvl w:val="0"/>
          <w:numId w:val="14"/>
        </w:numPr>
        <w:spacing w:line="288" w:lineRule="auto"/>
        <w:rPr>
          <w:sz w:val="25"/>
          <w:szCs w:val="25"/>
        </w:rPr>
      </w:pPr>
      <w:r w:rsidRPr="007C19B6">
        <w:rPr>
          <w:sz w:val="25"/>
          <w:szCs w:val="25"/>
        </w:rPr>
        <w:t>On</w:t>
      </w:r>
      <w:r w:rsidR="00A2440E" w:rsidRPr="007C19B6">
        <w:rPr>
          <w:sz w:val="25"/>
          <w:szCs w:val="25"/>
        </w:rPr>
        <w:t xml:space="preserve"> </w:t>
      </w:r>
      <w:r w:rsidR="002B5F04">
        <w:rPr>
          <w:sz w:val="25"/>
          <w:szCs w:val="25"/>
        </w:rPr>
        <w:t>October 31, 2012</w:t>
      </w:r>
      <w:r w:rsidRPr="007C19B6">
        <w:rPr>
          <w:sz w:val="25"/>
          <w:szCs w:val="25"/>
        </w:rPr>
        <w:t xml:space="preserve">, the </w:t>
      </w:r>
      <w:r w:rsidR="002B5F04">
        <w:rPr>
          <w:sz w:val="25"/>
          <w:szCs w:val="25"/>
        </w:rPr>
        <w:t>Commission</w:t>
      </w:r>
      <w:r w:rsidRPr="007C19B6">
        <w:rPr>
          <w:sz w:val="25"/>
          <w:szCs w:val="25"/>
        </w:rPr>
        <w:t xml:space="preserve"> entered a Complaint and Order Suspending Tariff </w:t>
      </w:r>
      <w:r w:rsidR="002B5F04" w:rsidRPr="007C19B6">
        <w:rPr>
          <w:noProof/>
          <w:sz w:val="25"/>
          <w:szCs w:val="25"/>
        </w:rPr>
        <w:t>Revisions</w:t>
      </w:r>
      <w:r w:rsidR="0011069F" w:rsidRPr="007C19B6">
        <w:rPr>
          <w:sz w:val="25"/>
          <w:szCs w:val="25"/>
        </w:rPr>
        <w:t>,</w:t>
      </w:r>
      <w:r w:rsidRPr="007C19B6">
        <w:rPr>
          <w:sz w:val="25"/>
          <w:szCs w:val="25"/>
        </w:rPr>
        <w:t xml:space="preserve"> </w:t>
      </w:r>
      <w:r w:rsidR="00DB6CBC" w:rsidRPr="007C19B6">
        <w:rPr>
          <w:sz w:val="25"/>
          <w:szCs w:val="25"/>
        </w:rPr>
        <w:t xml:space="preserve">but allowed </w:t>
      </w:r>
      <w:r w:rsidR="00CA77BC" w:rsidRPr="007C19B6">
        <w:rPr>
          <w:sz w:val="25"/>
          <w:szCs w:val="25"/>
        </w:rPr>
        <w:t>the reduced rates</w:t>
      </w:r>
      <w:r w:rsidR="003F4D5E" w:rsidRPr="007C19B6">
        <w:rPr>
          <w:sz w:val="25"/>
          <w:szCs w:val="25"/>
        </w:rPr>
        <w:t xml:space="preserve"> to go into effect on a temporary basis </w:t>
      </w:r>
      <w:r w:rsidRPr="007C19B6">
        <w:rPr>
          <w:sz w:val="25"/>
          <w:szCs w:val="25"/>
        </w:rPr>
        <w:t>pending a</w:t>
      </w:r>
      <w:r w:rsidR="009543C5" w:rsidRPr="007C19B6">
        <w:rPr>
          <w:sz w:val="25"/>
          <w:szCs w:val="25"/>
        </w:rPr>
        <w:t xml:space="preserve"> </w:t>
      </w:r>
      <w:r w:rsidR="002B5F04">
        <w:rPr>
          <w:sz w:val="25"/>
          <w:szCs w:val="25"/>
        </w:rPr>
        <w:t>Staff</w:t>
      </w:r>
      <w:r w:rsidRPr="007C19B6">
        <w:rPr>
          <w:sz w:val="25"/>
          <w:szCs w:val="25"/>
        </w:rPr>
        <w:t xml:space="preserve"> investigation </w:t>
      </w:r>
      <w:r w:rsidR="00461855" w:rsidRPr="007C19B6">
        <w:rPr>
          <w:sz w:val="25"/>
          <w:szCs w:val="25"/>
        </w:rPr>
        <w:t xml:space="preserve">of the </w:t>
      </w:r>
      <w:r w:rsidR="003F4D5E" w:rsidRPr="007C19B6">
        <w:rPr>
          <w:sz w:val="25"/>
          <w:szCs w:val="25"/>
        </w:rPr>
        <w:t>filing</w:t>
      </w:r>
      <w:r w:rsidR="00461855" w:rsidRPr="007C19B6">
        <w:rPr>
          <w:sz w:val="25"/>
          <w:szCs w:val="25"/>
        </w:rPr>
        <w:t xml:space="preserve">. </w:t>
      </w:r>
      <w:r w:rsidR="006869DC" w:rsidRPr="007C19B6">
        <w:rPr>
          <w:sz w:val="25"/>
          <w:szCs w:val="25"/>
        </w:rPr>
        <w:t xml:space="preserve"> </w:t>
      </w:r>
      <w:r w:rsidR="002B5F04">
        <w:rPr>
          <w:sz w:val="25"/>
          <w:szCs w:val="25"/>
        </w:rPr>
        <w:t>Staff</w:t>
      </w:r>
      <w:r w:rsidR="00461855" w:rsidRPr="007C19B6">
        <w:rPr>
          <w:sz w:val="25"/>
          <w:szCs w:val="25"/>
        </w:rPr>
        <w:t xml:space="preserve"> </w:t>
      </w:r>
      <w:r w:rsidR="00DB6CBC" w:rsidRPr="007C19B6">
        <w:rPr>
          <w:sz w:val="25"/>
          <w:szCs w:val="25"/>
        </w:rPr>
        <w:t>proposed to investigate</w:t>
      </w:r>
      <w:r w:rsidR="00461855" w:rsidRPr="007C19B6">
        <w:rPr>
          <w:sz w:val="25"/>
          <w:szCs w:val="25"/>
        </w:rPr>
        <w:t xml:space="preserve"> </w:t>
      </w:r>
      <w:r w:rsidR="00820941" w:rsidRPr="007C19B6">
        <w:rPr>
          <w:sz w:val="25"/>
          <w:szCs w:val="25"/>
        </w:rPr>
        <w:t xml:space="preserve">a practice of </w:t>
      </w:r>
      <w:r w:rsidR="000164A9" w:rsidRPr="007C19B6">
        <w:rPr>
          <w:sz w:val="25"/>
          <w:szCs w:val="25"/>
        </w:rPr>
        <w:t>PSE</w:t>
      </w:r>
      <w:r w:rsidR="002B5F04">
        <w:rPr>
          <w:sz w:val="25"/>
          <w:szCs w:val="25"/>
        </w:rPr>
        <w:t>’</w:t>
      </w:r>
      <w:r w:rsidR="00461855" w:rsidRPr="007C19B6">
        <w:rPr>
          <w:sz w:val="25"/>
          <w:szCs w:val="25"/>
        </w:rPr>
        <w:t xml:space="preserve">s </w:t>
      </w:r>
      <w:r w:rsidR="00820941" w:rsidRPr="007C19B6">
        <w:rPr>
          <w:sz w:val="25"/>
          <w:szCs w:val="25"/>
        </w:rPr>
        <w:t xml:space="preserve">known as “hedging” by which the Company </w:t>
      </w:r>
      <w:r w:rsidR="004B5770" w:rsidRPr="007C19B6">
        <w:rPr>
          <w:sz w:val="25"/>
          <w:szCs w:val="25"/>
        </w:rPr>
        <w:t>agrees to fix</w:t>
      </w:r>
      <w:r w:rsidR="00820941" w:rsidRPr="007C19B6">
        <w:rPr>
          <w:sz w:val="25"/>
          <w:szCs w:val="25"/>
        </w:rPr>
        <w:t xml:space="preserve"> the price of </w:t>
      </w:r>
      <w:r w:rsidR="008A0210" w:rsidRPr="007C19B6">
        <w:rPr>
          <w:sz w:val="25"/>
          <w:szCs w:val="25"/>
        </w:rPr>
        <w:t>a future gas supply contract</w:t>
      </w:r>
      <w:r w:rsidR="00EF01A6" w:rsidRPr="007C19B6">
        <w:rPr>
          <w:sz w:val="25"/>
          <w:szCs w:val="25"/>
        </w:rPr>
        <w:t xml:space="preserve"> rather than paying market prices </w:t>
      </w:r>
      <w:r w:rsidR="004B5770" w:rsidRPr="007C19B6">
        <w:rPr>
          <w:sz w:val="25"/>
          <w:szCs w:val="25"/>
        </w:rPr>
        <w:t xml:space="preserve">at the time </w:t>
      </w:r>
      <w:r w:rsidR="00EF01A6" w:rsidRPr="007C19B6">
        <w:rPr>
          <w:sz w:val="25"/>
          <w:szCs w:val="25"/>
        </w:rPr>
        <w:t>t</w:t>
      </w:r>
      <w:r w:rsidR="004B5770" w:rsidRPr="007C19B6">
        <w:rPr>
          <w:sz w:val="25"/>
          <w:szCs w:val="25"/>
        </w:rPr>
        <w:t>hat</w:t>
      </w:r>
      <w:r w:rsidR="00EF01A6" w:rsidRPr="007C19B6">
        <w:rPr>
          <w:sz w:val="25"/>
          <w:szCs w:val="25"/>
        </w:rPr>
        <w:t xml:space="preserve"> </w:t>
      </w:r>
      <w:r w:rsidR="000310F7" w:rsidRPr="007C19B6">
        <w:rPr>
          <w:sz w:val="25"/>
          <w:szCs w:val="25"/>
        </w:rPr>
        <w:t xml:space="preserve">gas </w:t>
      </w:r>
      <w:r w:rsidR="00EF01A6" w:rsidRPr="007C19B6">
        <w:rPr>
          <w:sz w:val="25"/>
          <w:szCs w:val="25"/>
        </w:rPr>
        <w:t>supply</w:t>
      </w:r>
      <w:r w:rsidR="004B5770" w:rsidRPr="007C19B6">
        <w:rPr>
          <w:sz w:val="25"/>
          <w:szCs w:val="25"/>
        </w:rPr>
        <w:t xml:space="preserve"> is </w:t>
      </w:r>
      <w:r w:rsidR="004B5770" w:rsidRPr="007C19B6">
        <w:rPr>
          <w:sz w:val="25"/>
          <w:szCs w:val="25"/>
        </w:rPr>
        <w:lastRenderedPageBreak/>
        <w:t>delivered</w:t>
      </w:r>
      <w:r w:rsidR="00440F44" w:rsidRPr="007C19B6">
        <w:rPr>
          <w:sz w:val="25"/>
          <w:szCs w:val="25"/>
        </w:rPr>
        <w:t>.</w:t>
      </w:r>
      <w:r w:rsidR="00DB6CBC" w:rsidRPr="007C19B6">
        <w:rPr>
          <w:sz w:val="25"/>
          <w:szCs w:val="25"/>
        </w:rPr>
        <w:t xml:space="preserve">  All </w:t>
      </w:r>
      <w:r w:rsidR="00A5634D" w:rsidRPr="007C19B6">
        <w:rPr>
          <w:sz w:val="25"/>
          <w:szCs w:val="25"/>
        </w:rPr>
        <w:t xml:space="preserve">four </w:t>
      </w:r>
      <w:r w:rsidR="00DB6CBC" w:rsidRPr="007C19B6">
        <w:rPr>
          <w:sz w:val="25"/>
          <w:szCs w:val="25"/>
        </w:rPr>
        <w:t>natural gas companies providing service in Washington engage in hedging using various approaches to implement the practice.</w:t>
      </w:r>
      <w:r w:rsidR="00DB6CBC" w:rsidRPr="007C19B6">
        <w:rPr>
          <w:rStyle w:val="FootnoteReference"/>
          <w:sz w:val="25"/>
          <w:szCs w:val="25"/>
        </w:rPr>
        <w:footnoteReference w:id="1"/>
      </w:r>
    </w:p>
    <w:p w:rsidR="00F60622" w:rsidRPr="007C19B6" w:rsidRDefault="00F60622" w:rsidP="0049750F">
      <w:pPr>
        <w:spacing w:line="288" w:lineRule="auto"/>
        <w:rPr>
          <w:sz w:val="25"/>
          <w:szCs w:val="25"/>
        </w:rPr>
      </w:pPr>
    </w:p>
    <w:p w:rsidR="00F60622" w:rsidRPr="007C19B6" w:rsidRDefault="002B5F04" w:rsidP="0049750F">
      <w:pPr>
        <w:numPr>
          <w:ilvl w:val="0"/>
          <w:numId w:val="14"/>
        </w:numPr>
        <w:spacing w:line="288" w:lineRule="auto"/>
        <w:rPr>
          <w:sz w:val="25"/>
          <w:szCs w:val="25"/>
        </w:rPr>
      </w:pPr>
      <w:r>
        <w:rPr>
          <w:sz w:val="25"/>
          <w:szCs w:val="25"/>
        </w:rPr>
        <w:t>Staff</w:t>
      </w:r>
      <w:r w:rsidR="002316EF" w:rsidRPr="007C19B6">
        <w:rPr>
          <w:sz w:val="25"/>
          <w:szCs w:val="25"/>
        </w:rPr>
        <w:t xml:space="preserve"> </w:t>
      </w:r>
      <w:r w:rsidR="00461855" w:rsidRPr="007C19B6">
        <w:rPr>
          <w:sz w:val="25"/>
          <w:szCs w:val="25"/>
        </w:rPr>
        <w:t xml:space="preserve">presented the results of its investigation at a recessed Open Meeting on March 22, 2013.  </w:t>
      </w:r>
      <w:r>
        <w:rPr>
          <w:sz w:val="25"/>
          <w:szCs w:val="25"/>
        </w:rPr>
        <w:t>Staff</w:t>
      </w:r>
      <w:r w:rsidR="00461855" w:rsidRPr="007C19B6">
        <w:rPr>
          <w:sz w:val="25"/>
          <w:szCs w:val="25"/>
        </w:rPr>
        <w:t xml:space="preserve"> concluded that </w:t>
      </w:r>
      <w:r w:rsidR="000164A9" w:rsidRPr="007C19B6">
        <w:rPr>
          <w:sz w:val="25"/>
          <w:szCs w:val="25"/>
        </w:rPr>
        <w:t>PSE</w:t>
      </w:r>
      <w:r>
        <w:rPr>
          <w:sz w:val="25"/>
          <w:szCs w:val="25"/>
        </w:rPr>
        <w:t>’</w:t>
      </w:r>
      <w:r w:rsidR="007B0A45" w:rsidRPr="007C19B6">
        <w:rPr>
          <w:sz w:val="25"/>
          <w:szCs w:val="25"/>
        </w:rPr>
        <w:t xml:space="preserve">s hedging practices </w:t>
      </w:r>
      <w:r w:rsidR="00DB6CBC" w:rsidRPr="007C19B6">
        <w:rPr>
          <w:sz w:val="25"/>
          <w:szCs w:val="25"/>
        </w:rPr>
        <w:t>comply</w:t>
      </w:r>
      <w:r w:rsidR="009543C5" w:rsidRPr="007C19B6">
        <w:rPr>
          <w:sz w:val="25"/>
          <w:szCs w:val="25"/>
        </w:rPr>
        <w:t xml:space="preserve"> with </w:t>
      </w:r>
      <w:r w:rsidR="007B0A45" w:rsidRPr="007C19B6">
        <w:rPr>
          <w:sz w:val="25"/>
          <w:szCs w:val="25"/>
        </w:rPr>
        <w:t>C</w:t>
      </w:r>
      <w:r w:rsidR="009543C5" w:rsidRPr="007C19B6">
        <w:rPr>
          <w:sz w:val="25"/>
          <w:szCs w:val="25"/>
        </w:rPr>
        <w:t xml:space="preserve">ompany policies and </w:t>
      </w:r>
      <w:r w:rsidR="000310F7" w:rsidRPr="007C19B6">
        <w:rPr>
          <w:sz w:val="25"/>
          <w:szCs w:val="25"/>
        </w:rPr>
        <w:t>that recovery of hedging costs in this docket would be</w:t>
      </w:r>
      <w:r w:rsidR="009543C5" w:rsidRPr="007C19B6">
        <w:rPr>
          <w:sz w:val="25"/>
          <w:szCs w:val="25"/>
        </w:rPr>
        <w:t xml:space="preserve"> consistent with prior </w:t>
      </w:r>
      <w:r w:rsidR="004B5770" w:rsidRPr="007C19B6">
        <w:rPr>
          <w:sz w:val="25"/>
          <w:szCs w:val="25"/>
        </w:rPr>
        <w:t xml:space="preserve">annual </w:t>
      </w:r>
      <w:r w:rsidR="00A93269" w:rsidRPr="007C19B6">
        <w:rPr>
          <w:sz w:val="25"/>
          <w:szCs w:val="25"/>
        </w:rPr>
        <w:t xml:space="preserve">filings before </w:t>
      </w:r>
      <w:r w:rsidR="006869DC" w:rsidRPr="007C19B6">
        <w:rPr>
          <w:sz w:val="25"/>
          <w:szCs w:val="25"/>
        </w:rPr>
        <w:t xml:space="preserve">the </w:t>
      </w:r>
      <w:r>
        <w:rPr>
          <w:sz w:val="25"/>
          <w:szCs w:val="25"/>
        </w:rPr>
        <w:t>Commission</w:t>
      </w:r>
      <w:r w:rsidR="009543C5" w:rsidRPr="007C19B6">
        <w:rPr>
          <w:sz w:val="25"/>
          <w:szCs w:val="25"/>
        </w:rPr>
        <w:t xml:space="preserve">. </w:t>
      </w:r>
      <w:r w:rsidR="006869DC" w:rsidRPr="007C19B6">
        <w:rPr>
          <w:sz w:val="25"/>
          <w:szCs w:val="25"/>
        </w:rPr>
        <w:t xml:space="preserve"> </w:t>
      </w:r>
      <w:r>
        <w:rPr>
          <w:sz w:val="25"/>
          <w:szCs w:val="25"/>
        </w:rPr>
        <w:t>Staff</w:t>
      </w:r>
      <w:r w:rsidR="00DB6CBC" w:rsidRPr="007C19B6">
        <w:rPr>
          <w:sz w:val="25"/>
          <w:szCs w:val="25"/>
        </w:rPr>
        <w:t xml:space="preserve"> accordingly</w:t>
      </w:r>
      <w:r w:rsidR="009543C5" w:rsidRPr="007C19B6">
        <w:rPr>
          <w:sz w:val="25"/>
          <w:szCs w:val="25"/>
        </w:rPr>
        <w:t xml:space="preserve"> </w:t>
      </w:r>
      <w:r w:rsidR="007B0A45" w:rsidRPr="007C19B6">
        <w:rPr>
          <w:sz w:val="25"/>
          <w:szCs w:val="25"/>
        </w:rPr>
        <w:t>recommended that</w:t>
      </w:r>
      <w:r w:rsidR="002316EF" w:rsidRPr="007C19B6">
        <w:rPr>
          <w:sz w:val="25"/>
          <w:szCs w:val="25"/>
        </w:rPr>
        <w:t xml:space="preserve"> the </w:t>
      </w:r>
      <w:r>
        <w:rPr>
          <w:sz w:val="25"/>
          <w:szCs w:val="25"/>
        </w:rPr>
        <w:t>Commission</w:t>
      </w:r>
      <w:r w:rsidR="002316EF" w:rsidRPr="007C19B6">
        <w:rPr>
          <w:sz w:val="25"/>
          <w:szCs w:val="25"/>
        </w:rPr>
        <w:t xml:space="preserve"> enter an Order dismissing the Complaint and Order Suspending Tariff Revisions</w:t>
      </w:r>
      <w:r w:rsidR="002756EE" w:rsidRPr="007C19B6">
        <w:rPr>
          <w:sz w:val="25"/>
          <w:szCs w:val="25"/>
        </w:rPr>
        <w:t>.  This would</w:t>
      </w:r>
      <w:r w:rsidR="002316EF" w:rsidRPr="007C19B6">
        <w:rPr>
          <w:sz w:val="25"/>
          <w:szCs w:val="25"/>
        </w:rPr>
        <w:t xml:space="preserve"> allow </w:t>
      </w:r>
      <w:r w:rsidR="00DB6CBC" w:rsidRPr="007C19B6">
        <w:rPr>
          <w:sz w:val="25"/>
          <w:szCs w:val="25"/>
        </w:rPr>
        <w:t xml:space="preserve">the reduced rates </w:t>
      </w:r>
      <w:r w:rsidR="000164A9" w:rsidRPr="007C19B6">
        <w:rPr>
          <w:sz w:val="25"/>
          <w:szCs w:val="25"/>
        </w:rPr>
        <w:t>PSE</w:t>
      </w:r>
      <w:r w:rsidR="002316EF" w:rsidRPr="007C19B6">
        <w:rPr>
          <w:sz w:val="25"/>
          <w:szCs w:val="25"/>
        </w:rPr>
        <w:t xml:space="preserve"> filed on September </w:t>
      </w:r>
      <w:r w:rsidR="00440F44" w:rsidRPr="007C19B6">
        <w:rPr>
          <w:sz w:val="25"/>
          <w:szCs w:val="25"/>
        </w:rPr>
        <w:t>27</w:t>
      </w:r>
      <w:r w:rsidR="002316EF" w:rsidRPr="007C19B6">
        <w:rPr>
          <w:sz w:val="25"/>
          <w:szCs w:val="25"/>
        </w:rPr>
        <w:t>, 2012</w:t>
      </w:r>
      <w:r w:rsidR="00DB6CBC" w:rsidRPr="007C19B6">
        <w:rPr>
          <w:sz w:val="25"/>
          <w:szCs w:val="25"/>
        </w:rPr>
        <w:t>,</w:t>
      </w:r>
      <w:r w:rsidR="002316EF" w:rsidRPr="007C19B6">
        <w:rPr>
          <w:sz w:val="25"/>
          <w:szCs w:val="25"/>
        </w:rPr>
        <w:t xml:space="preserve"> to be</w:t>
      </w:r>
      <w:r w:rsidR="00DB6CBC" w:rsidRPr="007C19B6">
        <w:rPr>
          <w:sz w:val="25"/>
          <w:szCs w:val="25"/>
        </w:rPr>
        <w:t>come</w:t>
      </w:r>
      <w:r w:rsidR="002316EF" w:rsidRPr="007C19B6">
        <w:rPr>
          <w:sz w:val="25"/>
          <w:szCs w:val="25"/>
        </w:rPr>
        <w:t xml:space="preserve"> permanent</w:t>
      </w:r>
      <w:r w:rsidR="00F60622" w:rsidRPr="007C19B6">
        <w:rPr>
          <w:sz w:val="25"/>
          <w:szCs w:val="25"/>
        </w:rPr>
        <w:t>.</w:t>
      </w:r>
      <w:r w:rsidR="002316EF" w:rsidRPr="007C19B6">
        <w:rPr>
          <w:sz w:val="25"/>
          <w:szCs w:val="25"/>
        </w:rPr>
        <w:t xml:space="preserve"> </w:t>
      </w:r>
      <w:r w:rsidR="006869DC" w:rsidRPr="007C19B6">
        <w:rPr>
          <w:sz w:val="25"/>
          <w:szCs w:val="25"/>
        </w:rPr>
        <w:t xml:space="preserve"> </w:t>
      </w:r>
      <w:r>
        <w:rPr>
          <w:sz w:val="25"/>
          <w:szCs w:val="25"/>
        </w:rPr>
        <w:t>Staff</w:t>
      </w:r>
      <w:r w:rsidR="002316EF" w:rsidRPr="007C19B6">
        <w:rPr>
          <w:sz w:val="25"/>
          <w:szCs w:val="25"/>
        </w:rPr>
        <w:t xml:space="preserve"> </w:t>
      </w:r>
      <w:r w:rsidR="002756EE" w:rsidRPr="007C19B6">
        <w:rPr>
          <w:sz w:val="25"/>
          <w:szCs w:val="25"/>
        </w:rPr>
        <w:t xml:space="preserve">also </w:t>
      </w:r>
      <w:r w:rsidR="007B0A45" w:rsidRPr="007C19B6">
        <w:rPr>
          <w:sz w:val="25"/>
          <w:szCs w:val="25"/>
        </w:rPr>
        <w:t>recommended</w:t>
      </w:r>
      <w:r w:rsidR="002316EF" w:rsidRPr="007C19B6">
        <w:rPr>
          <w:sz w:val="25"/>
          <w:szCs w:val="25"/>
        </w:rPr>
        <w:t xml:space="preserve"> </w:t>
      </w:r>
      <w:r w:rsidR="009543C5" w:rsidRPr="007C19B6">
        <w:rPr>
          <w:sz w:val="25"/>
          <w:szCs w:val="25"/>
        </w:rPr>
        <w:t xml:space="preserve">that </w:t>
      </w:r>
      <w:r w:rsidR="002316EF" w:rsidRPr="007C19B6">
        <w:rPr>
          <w:sz w:val="25"/>
          <w:szCs w:val="25"/>
        </w:rPr>
        <w:t xml:space="preserve">the </w:t>
      </w:r>
      <w:r>
        <w:rPr>
          <w:sz w:val="25"/>
          <w:szCs w:val="25"/>
        </w:rPr>
        <w:t>Commission</w:t>
      </w:r>
      <w:r w:rsidR="002316EF" w:rsidRPr="007C19B6">
        <w:rPr>
          <w:sz w:val="25"/>
          <w:szCs w:val="25"/>
        </w:rPr>
        <w:t xml:space="preserve"> </w:t>
      </w:r>
      <w:r w:rsidR="009543C5" w:rsidRPr="007C19B6">
        <w:rPr>
          <w:sz w:val="25"/>
          <w:szCs w:val="25"/>
        </w:rPr>
        <w:t xml:space="preserve">initiate </w:t>
      </w:r>
      <w:r w:rsidR="00DB6CBC" w:rsidRPr="007C19B6">
        <w:rPr>
          <w:sz w:val="25"/>
          <w:szCs w:val="25"/>
        </w:rPr>
        <w:t xml:space="preserve">separate </w:t>
      </w:r>
      <w:r w:rsidR="009543C5" w:rsidRPr="007C19B6">
        <w:rPr>
          <w:sz w:val="25"/>
          <w:szCs w:val="25"/>
        </w:rPr>
        <w:t>proceedings</w:t>
      </w:r>
      <w:r w:rsidR="002316EF" w:rsidRPr="007C19B6">
        <w:rPr>
          <w:sz w:val="25"/>
          <w:szCs w:val="25"/>
        </w:rPr>
        <w:t xml:space="preserve"> to examine </w:t>
      </w:r>
      <w:r w:rsidR="009543C5" w:rsidRPr="007C19B6">
        <w:rPr>
          <w:sz w:val="25"/>
          <w:szCs w:val="25"/>
        </w:rPr>
        <w:t>broadly</w:t>
      </w:r>
      <w:r w:rsidR="002756EE" w:rsidRPr="007C19B6">
        <w:rPr>
          <w:sz w:val="25"/>
          <w:szCs w:val="25"/>
        </w:rPr>
        <w:t>, on a forward-looking basis,</w:t>
      </w:r>
      <w:r w:rsidR="009543C5" w:rsidRPr="007C19B6">
        <w:rPr>
          <w:sz w:val="25"/>
          <w:szCs w:val="25"/>
        </w:rPr>
        <w:t xml:space="preserve"> </w:t>
      </w:r>
      <w:r w:rsidR="002316EF" w:rsidRPr="007C19B6">
        <w:rPr>
          <w:sz w:val="25"/>
          <w:szCs w:val="25"/>
        </w:rPr>
        <w:t xml:space="preserve">the natural gas hedging practices and policies of </w:t>
      </w:r>
      <w:r w:rsidR="00DB6CBC" w:rsidRPr="007C19B6">
        <w:rPr>
          <w:sz w:val="25"/>
          <w:szCs w:val="25"/>
        </w:rPr>
        <w:t xml:space="preserve">all </w:t>
      </w:r>
      <w:r>
        <w:rPr>
          <w:sz w:val="25"/>
          <w:szCs w:val="25"/>
        </w:rPr>
        <w:t>Commission</w:t>
      </w:r>
      <w:r w:rsidR="007B0A45" w:rsidRPr="007C19B6">
        <w:rPr>
          <w:sz w:val="25"/>
          <w:szCs w:val="25"/>
        </w:rPr>
        <w:t>-</w:t>
      </w:r>
      <w:r w:rsidR="002316EF" w:rsidRPr="007C19B6">
        <w:rPr>
          <w:sz w:val="25"/>
          <w:szCs w:val="25"/>
        </w:rPr>
        <w:t>regulated natural gas companies.</w:t>
      </w:r>
    </w:p>
    <w:p w:rsidR="007B0A45" w:rsidRPr="007C19B6" w:rsidRDefault="007B0A45" w:rsidP="0049750F">
      <w:pPr>
        <w:pStyle w:val="ListParagraph"/>
        <w:spacing w:line="288" w:lineRule="auto"/>
        <w:rPr>
          <w:sz w:val="25"/>
          <w:szCs w:val="25"/>
        </w:rPr>
      </w:pPr>
    </w:p>
    <w:p w:rsidR="007B0A45" w:rsidRPr="007C19B6" w:rsidRDefault="007B0A45" w:rsidP="0049750F">
      <w:pPr>
        <w:numPr>
          <w:ilvl w:val="0"/>
          <w:numId w:val="14"/>
        </w:numPr>
        <w:spacing w:line="288" w:lineRule="auto"/>
        <w:rPr>
          <w:sz w:val="25"/>
          <w:szCs w:val="25"/>
        </w:rPr>
      </w:pPr>
      <w:r w:rsidRPr="007C19B6">
        <w:rPr>
          <w:sz w:val="25"/>
          <w:szCs w:val="25"/>
        </w:rPr>
        <w:t>The Public Counsel Section of the Office of the</w:t>
      </w:r>
      <w:r w:rsidR="003F4D5E" w:rsidRPr="007C19B6">
        <w:rPr>
          <w:sz w:val="25"/>
          <w:szCs w:val="25"/>
        </w:rPr>
        <w:t xml:space="preserve"> </w:t>
      </w:r>
      <w:r w:rsidRPr="007C19B6">
        <w:rPr>
          <w:sz w:val="25"/>
          <w:szCs w:val="25"/>
        </w:rPr>
        <w:t xml:space="preserve">Washington Attorney General (Public Counsel) </w:t>
      </w:r>
      <w:r w:rsidR="009A5F45" w:rsidRPr="007C19B6">
        <w:rPr>
          <w:sz w:val="25"/>
          <w:szCs w:val="25"/>
        </w:rPr>
        <w:t xml:space="preserve">agreed that the </w:t>
      </w:r>
      <w:r w:rsidR="002B5F04">
        <w:rPr>
          <w:sz w:val="25"/>
          <w:szCs w:val="25"/>
        </w:rPr>
        <w:t>Commission</w:t>
      </w:r>
      <w:r w:rsidR="009A5F45" w:rsidRPr="007C19B6">
        <w:rPr>
          <w:sz w:val="25"/>
          <w:szCs w:val="25"/>
        </w:rPr>
        <w:t xml:space="preserve"> should initiate a</w:t>
      </w:r>
      <w:r w:rsidR="002756EE" w:rsidRPr="007C19B6">
        <w:rPr>
          <w:sz w:val="25"/>
          <w:szCs w:val="25"/>
        </w:rPr>
        <w:t xml:space="preserve"> forward-looking examination of</w:t>
      </w:r>
      <w:r w:rsidR="009A5F45" w:rsidRPr="007C19B6">
        <w:rPr>
          <w:sz w:val="25"/>
          <w:szCs w:val="25"/>
        </w:rPr>
        <w:t xml:space="preserve"> hedging</w:t>
      </w:r>
      <w:r w:rsidR="002756EE" w:rsidRPr="007C19B6">
        <w:rPr>
          <w:sz w:val="25"/>
          <w:szCs w:val="25"/>
        </w:rPr>
        <w:t xml:space="preserve"> practices,</w:t>
      </w:r>
      <w:r w:rsidR="009A5F45" w:rsidRPr="007C19B6">
        <w:rPr>
          <w:sz w:val="25"/>
          <w:szCs w:val="25"/>
        </w:rPr>
        <w:t xml:space="preserve"> but </w:t>
      </w:r>
      <w:r w:rsidRPr="007C19B6">
        <w:rPr>
          <w:sz w:val="25"/>
          <w:szCs w:val="25"/>
        </w:rPr>
        <w:t xml:space="preserve">objected to </w:t>
      </w:r>
      <w:r w:rsidR="002B5F04">
        <w:rPr>
          <w:sz w:val="25"/>
          <w:szCs w:val="25"/>
        </w:rPr>
        <w:t>Staff’</w:t>
      </w:r>
      <w:r w:rsidRPr="007C19B6">
        <w:rPr>
          <w:sz w:val="25"/>
          <w:szCs w:val="25"/>
        </w:rPr>
        <w:t xml:space="preserve">s recommendation to dismiss the complaint. </w:t>
      </w:r>
      <w:r w:rsidR="006869DC" w:rsidRPr="007C19B6">
        <w:rPr>
          <w:sz w:val="25"/>
          <w:szCs w:val="25"/>
        </w:rPr>
        <w:t xml:space="preserve"> </w:t>
      </w:r>
      <w:r w:rsidR="00161A39" w:rsidRPr="007C19B6">
        <w:rPr>
          <w:sz w:val="25"/>
          <w:szCs w:val="25"/>
        </w:rPr>
        <w:t xml:space="preserve">Instead, </w:t>
      </w:r>
      <w:r w:rsidRPr="007C19B6">
        <w:rPr>
          <w:sz w:val="25"/>
          <w:szCs w:val="25"/>
        </w:rPr>
        <w:t>Public Counsel</w:t>
      </w:r>
      <w:r w:rsidR="00C11CAD" w:rsidRPr="007C19B6">
        <w:rPr>
          <w:sz w:val="25"/>
          <w:szCs w:val="25"/>
        </w:rPr>
        <w:t xml:space="preserve"> </w:t>
      </w:r>
      <w:r w:rsidR="002756EE" w:rsidRPr="007C19B6">
        <w:rPr>
          <w:sz w:val="25"/>
          <w:szCs w:val="25"/>
        </w:rPr>
        <w:t xml:space="preserve">recommended </w:t>
      </w:r>
      <w:r w:rsidR="00C11CAD" w:rsidRPr="007C19B6">
        <w:rPr>
          <w:sz w:val="25"/>
          <w:szCs w:val="25"/>
        </w:rPr>
        <w:t xml:space="preserve">that the </w:t>
      </w:r>
      <w:r w:rsidR="002B5F04">
        <w:rPr>
          <w:sz w:val="25"/>
          <w:szCs w:val="25"/>
        </w:rPr>
        <w:t>Commission</w:t>
      </w:r>
      <w:r w:rsidR="00FF5817" w:rsidRPr="007C19B6">
        <w:rPr>
          <w:sz w:val="25"/>
          <w:szCs w:val="25"/>
        </w:rPr>
        <w:t xml:space="preserve"> impose a moratorium on hedging pending the outcome of </w:t>
      </w:r>
      <w:r w:rsidR="00C11CAD" w:rsidRPr="007C19B6">
        <w:rPr>
          <w:sz w:val="25"/>
          <w:szCs w:val="25"/>
        </w:rPr>
        <w:t>a</w:t>
      </w:r>
      <w:r w:rsidR="0097145F" w:rsidRPr="007C19B6">
        <w:rPr>
          <w:sz w:val="25"/>
          <w:szCs w:val="25"/>
        </w:rPr>
        <w:t xml:space="preserve"> formal</w:t>
      </w:r>
      <w:r w:rsidR="00C11CAD" w:rsidRPr="007C19B6">
        <w:rPr>
          <w:sz w:val="25"/>
          <w:szCs w:val="25"/>
        </w:rPr>
        <w:t xml:space="preserve"> </w:t>
      </w:r>
      <w:r w:rsidR="002756EE" w:rsidRPr="007C19B6">
        <w:rPr>
          <w:sz w:val="25"/>
          <w:szCs w:val="25"/>
        </w:rPr>
        <w:t xml:space="preserve">adjudicative proceeding </w:t>
      </w:r>
      <w:r w:rsidR="00C11CAD" w:rsidRPr="007C19B6">
        <w:rPr>
          <w:sz w:val="25"/>
          <w:szCs w:val="25"/>
        </w:rPr>
        <w:t xml:space="preserve">to determine whether </w:t>
      </w:r>
      <w:r w:rsidRPr="007C19B6">
        <w:rPr>
          <w:sz w:val="25"/>
          <w:szCs w:val="25"/>
        </w:rPr>
        <w:t xml:space="preserve">the </w:t>
      </w:r>
      <w:r w:rsidR="002B5F04">
        <w:rPr>
          <w:sz w:val="25"/>
          <w:szCs w:val="25"/>
        </w:rPr>
        <w:t>Commission</w:t>
      </w:r>
      <w:r w:rsidR="006869DC" w:rsidRPr="007C19B6">
        <w:rPr>
          <w:sz w:val="25"/>
          <w:szCs w:val="25"/>
        </w:rPr>
        <w:t xml:space="preserve"> </w:t>
      </w:r>
      <w:r w:rsidRPr="007C19B6">
        <w:rPr>
          <w:sz w:val="25"/>
          <w:szCs w:val="25"/>
        </w:rPr>
        <w:t xml:space="preserve">should disallow </w:t>
      </w:r>
      <w:r w:rsidR="000164A9" w:rsidRPr="007C19B6">
        <w:rPr>
          <w:sz w:val="25"/>
          <w:szCs w:val="25"/>
        </w:rPr>
        <w:t xml:space="preserve">approximately </w:t>
      </w:r>
      <w:r w:rsidRPr="007C19B6">
        <w:rPr>
          <w:sz w:val="25"/>
          <w:szCs w:val="25"/>
        </w:rPr>
        <w:t>$2.7 million</w:t>
      </w:r>
      <w:r w:rsidR="00C11CAD" w:rsidRPr="007C19B6">
        <w:rPr>
          <w:sz w:val="25"/>
          <w:szCs w:val="25"/>
        </w:rPr>
        <w:t xml:space="preserve"> of </w:t>
      </w:r>
      <w:r w:rsidR="006869DC" w:rsidRPr="007C19B6">
        <w:rPr>
          <w:sz w:val="25"/>
          <w:szCs w:val="25"/>
        </w:rPr>
        <w:t>purchased gas</w:t>
      </w:r>
      <w:r w:rsidR="00C11CAD" w:rsidRPr="007C19B6">
        <w:rPr>
          <w:sz w:val="25"/>
          <w:szCs w:val="25"/>
        </w:rPr>
        <w:t xml:space="preserve"> costs </w:t>
      </w:r>
      <w:r w:rsidR="00A93269" w:rsidRPr="007C19B6">
        <w:rPr>
          <w:sz w:val="25"/>
          <w:szCs w:val="25"/>
        </w:rPr>
        <w:t xml:space="preserve">related to hedging that </w:t>
      </w:r>
      <w:r w:rsidR="000164A9" w:rsidRPr="007C19B6">
        <w:rPr>
          <w:sz w:val="25"/>
          <w:szCs w:val="25"/>
        </w:rPr>
        <w:t>PSE</w:t>
      </w:r>
      <w:r w:rsidR="006869DC" w:rsidRPr="007C19B6">
        <w:rPr>
          <w:sz w:val="25"/>
          <w:szCs w:val="25"/>
        </w:rPr>
        <w:t xml:space="preserve"> </w:t>
      </w:r>
      <w:r w:rsidR="00C11CAD" w:rsidRPr="007C19B6">
        <w:rPr>
          <w:sz w:val="25"/>
          <w:szCs w:val="25"/>
        </w:rPr>
        <w:t>incurred</w:t>
      </w:r>
      <w:r w:rsidR="00FF5817" w:rsidRPr="007C19B6">
        <w:rPr>
          <w:sz w:val="25"/>
          <w:szCs w:val="25"/>
        </w:rPr>
        <w:t xml:space="preserve"> during the period covered by the tariff filings in this docket</w:t>
      </w:r>
      <w:r w:rsidR="00A93269" w:rsidRPr="007C19B6">
        <w:rPr>
          <w:sz w:val="25"/>
          <w:szCs w:val="25"/>
        </w:rPr>
        <w:t xml:space="preserve"> (</w:t>
      </w:r>
      <w:r w:rsidR="00B018F6">
        <w:rPr>
          <w:sz w:val="25"/>
          <w:szCs w:val="25"/>
        </w:rPr>
        <w:t>November 1</w:t>
      </w:r>
      <w:r w:rsidR="00A93269" w:rsidRPr="007C19B6">
        <w:rPr>
          <w:sz w:val="25"/>
          <w:szCs w:val="25"/>
        </w:rPr>
        <w:t xml:space="preserve">, 2011 through </w:t>
      </w:r>
      <w:r w:rsidR="00B018F6">
        <w:rPr>
          <w:sz w:val="25"/>
          <w:szCs w:val="25"/>
        </w:rPr>
        <w:t>October 31,</w:t>
      </w:r>
      <w:r w:rsidR="00A93269" w:rsidRPr="007C19B6">
        <w:rPr>
          <w:sz w:val="25"/>
          <w:szCs w:val="25"/>
        </w:rPr>
        <w:t xml:space="preserve"> 2012)</w:t>
      </w:r>
      <w:r w:rsidR="00C11CAD" w:rsidRPr="007C19B6">
        <w:rPr>
          <w:sz w:val="25"/>
          <w:szCs w:val="25"/>
        </w:rPr>
        <w:t>.</w:t>
      </w:r>
      <w:r w:rsidR="00161A39" w:rsidRPr="007C19B6">
        <w:rPr>
          <w:sz w:val="25"/>
          <w:szCs w:val="25"/>
        </w:rPr>
        <w:t xml:space="preserve">  </w:t>
      </w:r>
      <w:r w:rsidR="00BB6A54" w:rsidRPr="007C19B6">
        <w:rPr>
          <w:sz w:val="25"/>
          <w:szCs w:val="25"/>
        </w:rPr>
        <w:t xml:space="preserve">In separate dockets, </w:t>
      </w:r>
      <w:r w:rsidR="00161A39" w:rsidRPr="007C19B6">
        <w:rPr>
          <w:sz w:val="25"/>
          <w:szCs w:val="25"/>
        </w:rPr>
        <w:t>Publ</w:t>
      </w:r>
      <w:r w:rsidR="00BB6A54" w:rsidRPr="007C19B6">
        <w:rPr>
          <w:sz w:val="25"/>
          <w:szCs w:val="25"/>
        </w:rPr>
        <w:t xml:space="preserve">ic Counsel recommended hedging disallowances for the remaining three </w:t>
      </w:r>
      <w:r w:rsidR="00A429F2" w:rsidRPr="007C19B6">
        <w:rPr>
          <w:sz w:val="25"/>
          <w:szCs w:val="25"/>
        </w:rPr>
        <w:t xml:space="preserve">investor-owned </w:t>
      </w:r>
      <w:r w:rsidR="00BB6A54" w:rsidRPr="007C19B6">
        <w:rPr>
          <w:sz w:val="25"/>
          <w:szCs w:val="25"/>
        </w:rPr>
        <w:t xml:space="preserve">natural gas companies under the </w:t>
      </w:r>
      <w:r w:rsidR="002B5F04">
        <w:rPr>
          <w:sz w:val="25"/>
          <w:szCs w:val="25"/>
        </w:rPr>
        <w:t>Commission’</w:t>
      </w:r>
      <w:r w:rsidR="00BB6A54" w:rsidRPr="007C19B6">
        <w:rPr>
          <w:sz w:val="25"/>
          <w:szCs w:val="25"/>
        </w:rPr>
        <w:t>s jurisdiction.</w:t>
      </w:r>
    </w:p>
    <w:p w:rsidR="00C11CAD" w:rsidRPr="007C19B6" w:rsidRDefault="00C11CAD" w:rsidP="0049750F">
      <w:pPr>
        <w:pStyle w:val="ListParagraph"/>
        <w:spacing w:line="288" w:lineRule="auto"/>
        <w:rPr>
          <w:sz w:val="25"/>
          <w:szCs w:val="25"/>
        </w:rPr>
      </w:pPr>
    </w:p>
    <w:p w:rsidR="00C11CAD" w:rsidRPr="007C19B6" w:rsidRDefault="00C11CAD" w:rsidP="0049750F">
      <w:pPr>
        <w:numPr>
          <w:ilvl w:val="0"/>
          <w:numId w:val="14"/>
        </w:numPr>
        <w:spacing w:line="288" w:lineRule="auto"/>
        <w:rPr>
          <w:sz w:val="25"/>
          <w:szCs w:val="25"/>
        </w:rPr>
      </w:pPr>
      <w:r w:rsidRPr="007C19B6">
        <w:rPr>
          <w:sz w:val="25"/>
          <w:szCs w:val="25"/>
        </w:rPr>
        <w:t xml:space="preserve">Following further discussion from </w:t>
      </w:r>
      <w:r w:rsidR="002B5F04">
        <w:rPr>
          <w:sz w:val="25"/>
          <w:szCs w:val="25"/>
        </w:rPr>
        <w:t>Staff</w:t>
      </w:r>
      <w:r w:rsidRPr="007C19B6">
        <w:rPr>
          <w:sz w:val="25"/>
          <w:szCs w:val="25"/>
        </w:rPr>
        <w:t xml:space="preserve">, Public Counsel, </w:t>
      </w:r>
      <w:r w:rsidR="000164A9" w:rsidRPr="007C19B6">
        <w:rPr>
          <w:sz w:val="25"/>
          <w:szCs w:val="25"/>
        </w:rPr>
        <w:t>PSE</w:t>
      </w:r>
      <w:r w:rsidR="008B0A2F" w:rsidRPr="007C19B6">
        <w:rPr>
          <w:sz w:val="25"/>
          <w:szCs w:val="25"/>
        </w:rPr>
        <w:t>,</w:t>
      </w:r>
      <w:r w:rsidRPr="007C19B6">
        <w:rPr>
          <w:sz w:val="25"/>
          <w:szCs w:val="25"/>
        </w:rPr>
        <w:t xml:space="preserve"> </w:t>
      </w:r>
      <w:r w:rsidR="008B0A2F" w:rsidRPr="007C19B6">
        <w:rPr>
          <w:sz w:val="25"/>
          <w:szCs w:val="25"/>
        </w:rPr>
        <w:t xml:space="preserve">and </w:t>
      </w:r>
      <w:r w:rsidR="00E9113B" w:rsidRPr="007C19B6">
        <w:rPr>
          <w:sz w:val="25"/>
          <w:szCs w:val="25"/>
        </w:rPr>
        <w:t xml:space="preserve">representatives from </w:t>
      </w:r>
      <w:r w:rsidR="008B0A2F" w:rsidRPr="007C19B6">
        <w:rPr>
          <w:sz w:val="25"/>
          <w:szCs w:val="25"/>
        </w:rPr>
        <w:t>other utility compan</w:t>
      </w:r>
      <w:r w:rsidR="00E9113B" w:rsidRPr="007C19B6">
        <w:rPr>
          <w:sz w:val="25"/>
          <w:szCs w:val="25"/>
        </w:rPr>
        <w:t>ies</w:t>
      </w:r>
      <w:r w:rsidRPr="007C19B6">
        <w:rPr>
          <w:sz w:val="25"/>
          <w:szCs w:val="25"/>
        </w:rPr>
        <w:t xml:space="preserve">, the </w:t>
      </w:r>
      <w:r w:rsidR="002B5F04">
        <w:rPr>
          <w:sz w:val="25"/>
          <w:szCs w:val="25"/>
        </w:rPr>
        <w:t>Commission</w:t>
      </w:r>
      <w:r w:rsidRPr="007C19B6">
        <w:rPr>
          <w:sz w:val="25"/>
          <w:szCs w:val="25"/>
        </w:rPr>
        <w:t xml:space="preserve"> deferred a de</w:t>
      </w:r>
      <w:r w:rsidR="00FF5817" w:rsidRPr="007C19B6">
        <w:rPr>
          <w:sz w:val="25"/>
          <w:szCs w:val="25"/>
        </w:rPr>
        <w:t>cision</w:t>
      </w:r>
      <w:r w:rsidRPr="007C19B6">
        <w:rPr>
          <w:sz w:val="25"/>
          <w:szCs w:val="25"/>
        </w:rPr>
        <w:t xml:space="preserve"> on the competing recommendations for two weeks to permit </w:t>
      </w:r>
      <w:r w:rsidR="002B5F04">
        <w:rPr>
          <w:sz w:val="25"/>
          <w:szCs w:val="25"/>
        </w:rPr>
        <w:t>Staff</w:t>
      </w:r>
      <w:r w:rsidR="00FF5817" w:rsidRPr="007C19B6">
        <w:rPr>
          <w:sz w:val="25"/>
          <w:szCs w:val="25"/>
        </w:rPr>
        <w:t xml:space="preserve"> and Public Counsel to obtain </w:t>
      </w:r>
      <w:r w:rsidR="00FF5817" w:rsidRPr="007C19B6">
        <w:rPr>
          <w:sz w:val="25"/>
          <w:szCs w:val="25"/>
        </w:rPr>
        <w:lastRenderedPageBreak/>
        <w:t xml:space="preserve">additional information from </w:t>
      </w:r>
      <w:r w:rsidRPr="007C19B6">
        <w:rPr>
          <w:sz w:val="25"/>
          <w:szCs w:val="25"/>
        </w:rPr>
        <w:t xml:space="preserve">the </w:t>
      </w:r>
      <w:r w:rsidR="00FF5817" w:rsidRPr="007C19B6">
        <w:rPr>
          <w:sz w:val="25"/>
          <w:szCs w:val="25"/>
        </w:rPr>
        <w:t xml:space="preserve">Company </w:t>
      </w:r>
      <w:r w:rsidR="0097145F" w:rsidRPr="007C19B6">
        <w:rPr>
          <w:sz w:val="25"/>
          <w:szCs w:val="25"/>
        </w:rPr>
        <w:t xml:space="preserve">that would help </w:t>
      </w:r>
      <w:r w:rsidR="00FF5817" w:rsidRPr="007C19B6">
        <w:rPr>
          <w:sz w:val="25"/>
          <w:szCs w:val="25"/>
        </w:rPr>
        <w:t xml:space="preserve">determine whether an </w:t>
      </w:r>
      <w:r w:rsidR="0097145F" w:rsidRPr="007C19B6">
        <w:rPr>
          <w:sz w:val="25"/>
          <w:szCs w:val="25"/>
        </w:rPr>
        <w:t>adjudicative proceeding is required</w:t>
      </w:r>
      <w:r w:rsidR="00FF5817" w:rsidRPr="007C19B6">
        <w:rPr>
          <w:sz w:val="25"/>
          <w:szCs w:val="25"/>
        </w:rPr>
        <w:t>.</w:t>
      </w:r>
    </w:p>
    <w:p w:rsidR="00FF5817" w:rsidRPr="007C19B6" w:rsidRDefault="00FF5817" w:rsidP="0049750F">
      <w:pPr>
        <w:pStyle w:val="ListParagraph"/>
        <w:spacing w:line="288" w:lineRule="auto"/>
        <w:rPr>
          <w:sz w:val="25"/>
          <w:szCs w:val="25"/>
        </w:rPr>
      </w:pPr>
    </w:p>
    <w:p w:rsidR="00FF5817" w:rsidRPr="007C19B6" w:rsidRDefault="00FF5817" w:rsidP="0049750F">
      <w:pPr>
        <w:numPr>
          <w:ilvl w:val="0"/>
          <w:numId w:val="14"/>
        </w:numPr>
        <w:spacing w:line="288" w:lineRule="auto"/>
        <w:rPr>
          <w:sz w:val="25"/>
          <w:szCs w:val="25"/>
        </w:rPr>
      </w:pPr>
      <w:r w:rsidRPr="007C19B6">
        <w:rPr>
          <w:sz w:val="25"/>
          <w:szCs w:val="25"/>
        </w:rPr>
        <w:t xml:space="preserve">At a recessed Open Meeting on April 5, 2013, </w:t>
      </w:r>
      <w:r w:rsidR="002B5F04">
        <w:rPr>
          <w:sz w:val="25"/>
          <w:szCs w:val="25"/>
        </w:rPr>
        <w:t>Staff</w:t>
      </w:r>
      <w:r w:rsidRPr="007C19B6">
        <w:rPr>
          <w:sz w:val="25"/>
          <w:szCs w:val="25"/>
        </w:rPr>
        <w:t xml:space="preserve"> presented the results of its further investigation.  </w:t>
      </w:r>
      <w:r w:rsidR="002B5F04">
        <w:rPr>
          <w:sz w:val="25"/>
          <w:szCs w:val="25"/>
        </w:rPr>
        <w:t>Staff</w:t>
      </w:r>
      <w:r w:rsidRPr="007C19B6">
        <w:rPr>
          <w:sz w:val="25"/>
          <w:szCs w:val="25"/>
        </w:rPr>
        <w:t xml:space="preserve"> reviewed hundreds of pages of additional documentation</w:t>
      </w:r>
      <w:r w:rsidR="0044528F" w:rsidRPr="007C19B6">
        <w:rPr>
          <w:sz w:val="25"/>
          <w:szCs w:val="25"/>
        </w:rPr>
        <w:t xml:space="preserve"> and provided representative examples, </w:t>
      </w:r>
      <w:r w:rsidRPr="007C19B6">
        <w:rPr>
          <w:sz w:val="25"/>
          <w:szCs w:val="25"/>
        </w:rPr>
        <w:t xml:space="preserve">including </w:t>
      </w:r>
      <w:r w:rsidR="000164A9" w:rsidRPr="007C19B6">
        <w:rPr>
          <w:sz w:val="25"/>
          <w:szCs w:val="25"/>
        </w:rPr>
        <w:t xml:space="preserve">Company analyses </w:t>
      </w:r>
      <w:r w:rsidRPr="007C19B6">
        <w:rPr>
          <w:sz w:val="25"/>
          <w:szCs w:val="25"/>
        </w:rPr>
        <w:t xml:space="preserve">in which hedging decisions were </w:t>
      </w:r>
      <w:r w:rsidR="009E06A9" w:rsidRPr="007C19B6">
        <w:rPr>
          <w:sz w:val="25"/>
          <w:szCs w:val="25"/>
        </w:rPr>
        <w:t>formulated by the appropriate internal oversight committee and personnel</w:t>
      </w:r>
      <w:r w:rsidR="006869DC" w:rsidRPr="007C19B6">
        <w:rPr>
          <w:sz w:val="25"/>
          <w:szCs w:val="25"/>
        </w:rPr>
        <w:t xml:space="preserve">. </w:t>
      </w:r>
      <w:r w:rsidR="00A93269" w:rsidRPr="007C19B6">
        <w:rPr>
          <w:sz w:val="25"/>
          <w:szCs w:val="25"/>
        </w:rPr>
        <w:t xml:space="preserve"> </w:t>
      </w:r>
      <w:r w:rsidR="00A1379D" w:rsidRPr="007C19B6">
        <w:rPr>
          <w:sz w:val="25"/>
          <w:szCs w:val="25"/>
        </w:rPr>
        <w:t>The purpose of this additional rev</w:t>
      </w:r>
      <w:r w:rsidR="000310F7" w:rsidRPr="007C19B6">
        <w:rPr>
          <w:sz w:val="25"/>
          <w:szCs w:val="25"/>
        </w:rPr>
        <w:t xml:space="preserve">iew was to enable </w:t>
      </w:r>
      <w:r w:rsidR="002B5F04">
        <w:rPr>
          <w:sz w:val="25"/>
          <w:szCs w:val="25"/>
        </w:rPr>
        <w:t>Staff</w:t>
      </w:r>
      <w:r w:rsidR="000310F7" w:rsidRPr="007C19B6">
        <w:rPr>
          <w:sz w:val="25"/>
          <w:szCs w:val="25"/>
        </w:rPr>
        <w:t xml:space="preserve"> to determine</w:t>
      </w:r>
      <w:r w:rsidR="00A1379D" w:rsidRPr="007C19B6">
        <w:rPr>
          <w:sz w:val="25"/>
          <w:szCs w:val="25"/>
        </w:rPr>
        <w:t xml:space="preserve"> whether or not </w:t>
      </w:r>
      <w:r w:rsidR="000164A9" w:rsidRPr="007C19B6">
        <w:rPr>
          <w:sz w:val="25"/>
          <w:szCs w:val="25"/>
        </w:rPr>
        <w:t>PSE</w:t>
      </w:r>
      <w:r w:rsidR="00A1379D" w:rsidRPr="007C19B6">
        <w:rPr>
          <w:sz w:val="25"/>
          <w:szCs w:val="25"/>
        </w:rPr>
        <w:t xml:space="preserve"> executed its hedging policy in a reasonable manner based on relevant information it knew or sh</w:t>
      </w:r>
      <w:r w:rsidR="00FE3A92" w:rsidRPr="007C19B6">
        <w:rPr>
          <w:sz w:val="25"/>
          <w:szCs w:val="25"/>
        </w:rPr>
        <w:t xml:space="preserve">ould have known at the time </w:t>
      </w:r>
      <w:r w:rsidR="000310F7" w:rsidRPr="007C19B6">
        <w:rPr>
          <w:sz w:val="25"/>
          <w:szCs w:val="25"/>
        </w:rPr>
        <w:t xml:space="preserve">its </w:t>
      </w:r>
      <w:r w:rsidR="00A1379D" w:rsidRPr="007C19B6">
        <w:rPr>
          <w:sz w:val="25"/>
          <w:szCs w:val="25"/>
        </w:rPr>
        <w:t xml:space="preserve">hedging decisions were made.  </w:t>
      </w:r>
      <w:r w:rsidR="002B5F04">
        <w:rPr>
          <w:sz w:val="25"/>
          <w:szCs w:val="25"/>
        </w:rPr>
        <w:t>Staff</w:t>
      </w:r>
      <w:r w:rsidR="006A7282" w:rsidRPr="007C19B6">
        <w:rPr>
          <w:sz w:val="25"/>
          <w:szCs w:val="25"/>
        </w:rPr>
        <w:t xml:space="preserve"> concluded that t</w:t>
      </w:r>
      <w:r w:rsidR="00A93269" w:rsidRPr="007C19B6">
        <w:rPr>
          <w:sz w:val="25"/>
          <w:szCs w:val="25"/>
        </w:rPr>
        <w:t xml:space="preserve">he </w:t>
      </w:r>
      <w:r w:rsidR="006A7282" w:rsidRPr="007C19B6">
        <w:rPr>
          <w:sz w:val="25"/>
          <w:szCs w:val="25"/>
        </w:rPr>
        <w:t xml:space="preserve">documentation </w:t>
      </w:r>
      <w:r w:rsidR="00A93269" w:rsidRPr="007C19B6">
        <w:rPr>
          <w:sz w:val="25"/>
          <w:szCs w:val="25"/>
        </w:rPr>
        <w:t xml:space="preserve">demonstrated that </w:t>
      </w:r>
      <w:r w:rsidR="000E790C" w:rsidRPr="007C19B6">
        <w:rPr>
          <w:sz w:val="25"/>
          <w:szCs w:val="25"/>
        </w:rPr>
        <w:t>PSE</w:t>
      </w:r>
      <w:r w:rsidR="00A93269" w:rsidRPr="007C19B6">
        <w:rPr>
          <w:sz w:val="25"/>
          <w:szCs w:val="25"/>
        </w:rPr>
        <w:t xml:space="preserve"> </w:t>
      </w:r>
      <w:r w:rsidR="00FE3A92" w:rsidRPr="007C19B6">
        <w:rPr>
          <w:sz w:val="25"/>
          <w:szCs w:val="25"/>
        </w:rPr>
        <w:t>reasonably implement</w:t>
      </w:r>
      <w:r w:rsidR="00A94A19" w:rsidRPr="007C19B6">
        <w:rPr>
          <w:sz w:val="25"/>
          <w:szCs w:val="25"/>
        </w:rPr>
        <w:t>ed</w:t>
      </w:r>
      <w:r w:rsidR="004C33D0" w:rsidRPr="007C19B6">
        <w:rPr>
          <w:sz w:val="25"/>
          <w:szCs w:val="25"/>
        </w:rPr>
        <w:t xml:space="preserve"> </w:t>
      </w:r>
      <w:r w:rsidR="006A7282" w:rsidRPr="007C19B6">
        <w:rPr>
          <w:sz w:val="25"/>
          <w:szCs w:val="25"/>
        </w:rPr>
        <w:t xml:space="preserve">its hedging </w:t>
      </w:r>
      <w:r w:rsidR="00A1379D" w:rsidRPr="007C19B6">
        <w:rPr>
          <w:sz w:val="25"/>
          <w:szCs w:val="25"/>
        </w:rPr>
        <w:t>policy</w:t>
      </w:r>
      <w:r w:rsidR="006A7282" w:rsidRPr="007C19B6">
        <w:rPr>
          <w:sz w:val="25"/>
          <w:szCs w:val="25"/>
        </w:rPr>
        <w:t xml:space="preserve"> </w:t>
      </w:r>
      <w:r w:rsidR="004C33D0" w:rsidRPr="007C19B6">
        <w:rPr>
          <w:sz w:val="25"/>
          <w:szCs w:val="25"/>
        </w:rPr>
        <w:t xml:space="preserve">only after thorough </w:t>
      </w:r>
      <w:r w:rsidR="006A7282" w:rsidRPr="007C19B6">
        <w:rPr>
          <w:sz w:val="25"/>
          <w:szCs w:val="25"/>
        </w:rPr>
        <w:t>review of</w:t>
      </w:r>
      <w:r w:rsidR="004C33D0" w:rsidRPr="007C19B6">
        <w:rPr>
          <w:sz w:val="25"/>
          <w:szCs w:val="25"/>
        </w:rPr>
        <w:t xml:space="preserve"> information </w:t>
      </w:r>
      <w:r w:rsidR="000E790C" w:rsidRPr="007C19B6">
        <w:rPr>
          <w:sz w:val="25"/>
          <w:szCs w:val="25"/>
        </w:rPr>
        <w:t xml:space="preserve">regarding the direction of </w:t>
      </w:r>
      <w:r w:rsidR="006A7282" w:rsidRPr="007C19B6">
        <w:rPr>
          <w:sz w:val="25"/>
          <w:szCs w:val="25"/>
        </w:rPr>
        <w:t xml:space="preserve">natural gas </w:t>
      </w:r>
      <w:r w:rsidR="000E790C" w:rsidRPr="007C19B6">
        <w:rPr>
          <w:sz w:val="25"/>
          <w:szCs w:val="25"/>
        </w:rPr>
        <w:t>markets</w:t>
      </w:r>
      <w:r w:rsidR="006A7282" w:rsidRPr="007C19B6">
        <w:rPr>
          <w:sz w:val="25"/>
          <w:szCs w:val="25"/>
        </w:rPr>
        <w:t xml:space="preserve"> </w:t>
      </w:r>
      <w:r w:rsidR="000604BD" w:rsidRPr="007C19B6">
        <w:rPr>
          <w:sz w:val="25"/>
          <w:szCs w:val="25"/>
        </w:rPr>
        <w:t xml:space="preserve">and potential changes in hedging strategies, </w:t>
      </w:r>
      <w:r w:rsidR="006A7282" w:rsidRPr="007C19B6">
        <w:rPr>
          <w:sz w:val="25"/>
          <w:szCs w:val="25"/>
        </w:rPr>
        <w:t xml:space="preserve">including projections of supply and demand, the current and future state of the economy, shale gas expansion, weather, storage, production, rig counts, and forward market prices.  </w:t>
      </w:r>
      <w:r w:rsidR="004C33D0" w:rsidRPr="007C19B6">
        <w:rPr>
          <w:sz w:val="25"/>
          <w:szCs w:val="25"/>
        </w:rPr>
        <w:t xml:space="preserve">Accordingly, </w:t>
      </w:r>
      <w:r w:rsidR="002B5F04">
        <w:rPr>
          <w:sz w:val="25"/>
          <w:szCs w:val="25"/>
        </w:rPr>
        <w:t>Staff</w:t>
      </w:r>
      <w:r w:rsidR="00343C01" w:rsidRPr="007C19B6">
        <w:rPr>
          <w:sz w:val="25"/>
          <w:szCs w:val="25"/>
        </w:rPr>
        <w:t xml:space="preserve"> </w:t>
      </w:r>
      <w:r w:rsidRPr="007C19B6">
        <w:rPr>
          <w:sz w:val="25"/>
          <w:szCs w:val="25"/>
        </w:rPr>
        <w:t>continue</w:t>
      </w:r>
      <w:r w:rsidR="000604BD" w:rsidRPr="007C19B6">
        <w:rPr>
          <w:sz w:val="25"/>
          <w:szCs w:val="25"/>
        </w:rPr>
        <w:t>d</w:t>
      </w:r>
      <w:r w:rsidRPr="007C19B6">
        <w:rPr>
          <w:sz w:val="25"/>
          <w:szCs w:val="25"/>
        </w:rPr>
        <w:t xml:space="preserve"> to recommend that the </w:t>
      </w:r>
      <w:r w:rsidR="002B5F04">
        <w:rPr>
          <w:sz w:val="25"/>
          <w:szCs w:val="25"/>
        </w:rPr>
        <w:t>Commission</w:t>
      </w:r>
      <w:r w:rsidRPr="007C19B6">
        <w:rPr>
          <w:sz w:val="25"/>
          <w:szCs w:val="25"/>
        </w:rPr>
        <w:t xml:space="preserve"> dismiss the complaint and initiate a generic proceeding to address hedging practices.</w:t>
      </w:r>
    </w:p>
    <w:p w:rsidR="00FF5817" w:rsidRPr="007C19B6" w:rsidRDefault="00FF5817" w:rsidP="0049750F">
      <w:pPr>
        <w:pStyle w:val="ListParagraph"/>
        <w:spacing w:line="288" w:lineRule="auto"/>
        <w:rPr>
          <w:sz w:val="25"/>
          <w:szCs w:val="25"/>
        </w:rPr>
      </w:pPr>
    </w:p>
    <w:p w:rsidR="00FF5817" w:rsidRPr="007C19B6" w:rsidRDefault="00A5634D" w:rsidP="0049750F">
      <w:pPr>
        <w:numPr>
          <w:ilvl w:val="0"/>
          <w:numId w:val="14"/>
        </w:numPr>
        <w:spacing w:line="288" w:lineRule="auto"/>
        <w:rPr>
          <w:sz w:val="25"/>
          <w:szCs w:val="25"/>
        </w:rPr>
      </w:pPr>
      <w:r w:rsidRPr="007C19B6">
        <w:rPr>
          <w:sz w:val="25"/>
          <w:szCs w:val="25"/>
        </w:rPr>
        <w:t xml:space="preserve">Although </w:t>
      </w:r>
      <w:r w:rsidR="000604BD" w:rsidRPr="007C19B6">
        <w:rPr>
          <w:sz w:val="25"/>
          <w:szCs w:val="25"/>
        </w:rPr>
        <w:t>retreat</w:t>
      </w:r>
      <w:r w:rsidR="00A94A19" w:rsidRPr="007C19B6">
        <w:rPr>
          <w:sz w:val="25"/>
          <w:szCs w:val="25"/>
        </w:rPr>
        <w:t>ing</w:t>
      </w:r>
      <w:r w:rsidR="000604BD" w:rsidRPr="007C19B6">
        <w:rPr>
          <w:sz w:val="25"/>
          <w:szCs w:val="25"/>
        </w:rPr>
        <w:t xml:space="preserve"> from its proposal for a </w:t>
      </w:r>
      <w:r w:rsidR="008B0A2F" w:rsidRPr="007C19B6">
        <w:rPr>
          <w:sz w:val="25"/>
          <w:szCs w:val="25"/>
        </w:rPr>
        <w:t>moratorium on hedging</w:t>
      </w:r>
      <w:r w:rsidRPr="007C19B6">
        <w:rPr>
          <w:sz w:val="25"/>
          <w:szCs w:val="25"/>
        </w:rPr>
        <w:t xml:space="preserve">, Public Counsel </w:t>
      </w:r>
      <w:r w:rsidR="00BB6A54" w:rsidRPr="007C19B6">
        <w:rPr>
          <w:sz w:val="25"/>
          <w:szCs w:val="25"/>
        </w:rPr>
        <w:t>maintained its preference for</w:t>
      </w:r>
      <w:r w:rsidRPr="007C19B6">
        <w:rPr>
          <w:sz w:val="25"/>
          <w:szCs w:val="25"/>
        </w:rPr>
        <w:t xml:space="preserve"> the </w:t>
      </w:r>
      <w:r w:rsidR="002B5F04">
        <w:rPr>
          <w:sz w:val="25"/>
          <w:szCs w:val="25"/>
        </w:rPr>
        <w:t>Commission</w:t>
      </w:r>
      <w:r w:rsidRPr="007C19B6">
        <w:rPr>
          <w:sz w:val="25"/>
          <w:szCs w:val="25"/>
        </w:rPr>
        <w:t xml:space="preserve"> </w:t>
      </w:r>
      <w:r w:rsidR="00BB6A54" w:rsidRPr="007C19B6">
        <w:rPr>
          <w:sz w:val="25"/>
          <w:szCs w:val="25"/>
        </w:rPr>
        <w:t>to consider disallowances related to hedging for</w:t>
      </w:r>
      <w:r w:rsidRPr="007C19B6">
        <w:rPr>
          <w:sz w:val="25"/>
          <w:szCs w:val="25"/>
        </w:rPr>
        <w:t xml:space="preserve"> all four natural gas companies through formal adjudicative proceedings.  In the al</w:t>
      </w:r>
      <w:r w:rsidR="000310F7" w:rsidRPr="007C19B6">
        <w:rPr>
          <w:sz w:val="25"/>
          <w:szCs w:val="25"/>
        </w:rPr>
        <w:t xml:space="preserve">ternative, Public Counsel </w:t>
      </w:r>
      <w:r w:rsidRPr="007C19B6">
        <w:rPr>
          <w:sz w:val="25"/>
          <w:szCs w:val="25"/>
        </w:rPr>
        <w:t>withdr</w:t>
      </w:r>
      <w:r w:rsidR="000310F7" w:rsidRPr="007C19B6">
        <w:rPr>
          <w:sz w:val="25"/>
          <w:szCs w:val="25"/>
        </w:rPr>
        <w:t>e</w:t>
      </w:r>
      <w:r w:rsidRPr="007C19B6">
        <w:rPr>
          <w:sz w:val="25"/>
          <w:szCs w:val="25"/>
        </w:rPr>
        <w:t xml:space="preserve">w its proposed disallowance for </w:t>
      </w:r>
      <w:r w:rsidR="000E790C" w:rsidRPr="007C19B6">
        <w:rPr>
          <w:sz w:val="25"/>
          <w:szCs w:val="25"/>
        </w:rPr>
        <w:t>PSE</w:t>
      </w:r>
      <w:r w:rsidRPr="007C19B6">
        <w:rPr>
          <w:sz w:val="25"/>
          <w:szCs w:val="25"/>
        </w:rPr>
        <w:t xml:space="preserve">, </w:t>
      </w:r>
      <w:r w:rsidR="000310F7" w:rsidRPr="007C19B6">
        <w:rPr>
          <w:sz w:val="25"/>
          <w:szCs w:val="25"/>
        </w:rPr>
        <w:t xml:space="preserve">but </w:t>
      </w:r>
      <w:r w:rsidRPr="007C19B6">
        <w:rPr>
          <w:sz w:val="25"/>
          <w:szCs w:val="25"/>
        </w:rPr>
        <w:t xml:space="preserve">nevertheless </w:t>
      </w:r>
      <w:r w:rsidR="000310F7" w:rsidRPr="007C19B6">
        <w:rPr>
          <w:sz w:val="25"/>
          <w:szCs w:val="25"/>
        </w:rPr>
        <w:t xml:space="preserve">asked the </w:t>
      </w:r>
      <w:r w:rsidR="002B5F04">
        <w:rPr>
          <w:sz w:val="25"/>
          <w:szCs w:val="25"/>
        </w:rPr>
        <w:t>Commission</w:t>
      </w:r>
      <w:r w:rsidR="000310F7" w:rsidRPr="007C19B6">
        <w:rPr>
          <w:sz w:val="25"/>
          <w:szCs w:val="25"/>
        </w:rPr>
        <w:t xml:space="preserve"> to </w:t>
      </w:r>
      <w:r w:rsidR="00DB3E06" w:rsidRPr="007C19B6">
        <w:rPr>
          <w:sz w:val="25"/>
          <w:szCs w:val="25"/>
        </w:rPr>
        <w:t>proceed with</w:t>
      </w:r>
      <w:r w:rsidR="0097145F" w:rsidRPr="007C19B6">
        <w:rPr>
          <w:sz w:val="25"/>
          <w:szCs w:val="25"/>
        </w:rPr>
        <w:t xml:space="preserve"> an</w:t>
      </w:r>
      <w:r w:rsidR="008B0A2F" w:rsidRPr="007C19B6">
        <w:rPr>
          <w:sz w:val="25"/>
          <w:szCs w:val="25"/>
        </w:rPr>
        <w:t xml:space="preserve"> </w:t>
      </w:r>
      <w:r w:rsidR="0097145F" w:rsidRPr="007C19B6">
        <w:rPr>
          <w:sz w:val="25"/>
          <w:szCs w:val="25"/>
        </w:rPr>
        <w:t xml:space="preserve">adjudicative proceeding </w:t>
      </w:r>
      <w:r w:rsidR="00DB3E06" w:rsidRPr="007C19B6">
        <w:rPr>
          <w:sz w:val="25"/>
          <w:szCs w:val="25"/>
        </w:rPr>
        <w:t>so that the tools of</w:t>
      </w:r>
      <w:r w:rsidR="008B0A2F" w:rsidRPr="007C19B6">
        <w:rPr>
          <w:sz w:val="25"/>
          <w:szCs w:val="25"/>
        </w:rPr>
        <w:t xml:space="preserve"> formal discovery</w:t>
      </w:r>
      <w:r w:rsidR="0097145F" w:rsidRPr="007C19B6">
        <w:rPr>
          <w:sz w:val="25"/>
          <w:szCs w:val="25"/>
        </w:rPr>
        <w:t xml:space="preserve"> under the Administrative Procedure Act (RCW 34.05) and the </w:t>
      </w:r>
      <w:r w:rsidR="002B5F04">
        <w:rPr>
          <w:sz w:val="25"/>
          <w:szCs w:val="25"/>
        </w:rPr>
        <w:t>Commission’</w:t>
      </w:r>
      <w:r w:rsidR="0097145F" w:rsidRPr="007C19B6">
        <w:rPr>
          <w:sz w:val="25"/>
          <w:szCs w:val="25"/>
        </w:rPr>
        <w:t>s procedural rules (WAC 480-07-400 – 425)</w:t>
      </w:r>
      <w:r w:rsidR="00DB3E06" w:rsidRPr="007C19B6">
        <w:rPr>
          <w:sz w:val="25"/>
          <w:szCs w:val="25"/>
        </w:rPr>
        <w:t xml:space="preserve"> can be used </w:t>
      </w:r>
      <w:r w:rsidR="009A5F45" w:rsidRPr="007C19B6">
        <w:rPr>
          <w:sz w:val="25"/>
          <w:szCs w:val="25"/>
        </w:rPr>
        <w:t>in conjunction with a separate proceeding to explore all natural gas company hedging practices</w:t>
      </w:r>
      <w:r w:rsidR="008B0A2F" w:rsidRPr="007C19B6">
        <w:rPr>
          <w:sz w:val="25"/>
          <w:szCs w:val="25"/>
        </w:rPr>
        <w:t>.</w:t>
      </w:r>
      <w:r w:rsidR="00DB3E06" w:rsidRPr="007C19B6">
        <w:rPr>
          <w:sz w:val="25"/>
          <w:szCs w:val="25"/>
        </w:rPr>
        <w:t xml:space="preserve"> </w:t>
      </w:r>
      <w:r w:rsidR="008B0A2F" w:rsidRPr="007C19B6">
        <w:rPr>
          <w:sz w:val="25"/>
          <w:szCs w:val="25"/>
        </w:rPr>
        <w:t xml:space="preserve"> Public Counsel is concerned that much of the information produced informally</w:t>
      </w:r>
      <w:r w:rsidR="0097145F" w:rsidRPr="007C19B6">
        <w:rPr>
          <w:sz w:val="25"/>
          <w:szCs w:val="25"/>
        </w:rPr>
        <w:t xml:space="preserve"> </w:t>
      </w:r>
      <w:r w:rsidR="00BB6A54" w:rsidRPr="007C19B6">
        <w:rPr>
          <w:sz w:val="25"/>
          <w:szCs w:val="25"/>
        </w:rPr>
        <w:t>by the four companies</w:t>
      </w:r>
      <w:r w:rsidR="008B0A2F" w:rsidRPr="007C19B6">
        <w:rPr>
          <w:sz w:val="25"/>
          <w:szCs w:val="25"/>
        </w:rPr>
        <w:t xml:space="preserve"> is redacted and fails to provide a complete picture of the </w:t>
      </w:r>
      <w:r w:rsidR="00BB6A54" w:rsidRPr="007C19B6">
        <w:rPr>
          <w:sz w:val="25"/>
          <w:szCs w:val="25"/>
        </w:rPr>
        <w:t>companies</w:t>
      </w:r>
      <w:r w:rsidR="002B5F04">
        <w:rPr>
          <w:sz w:val="25"/>
          <w:szCs w:val="25"/>
        </w:rPr>
        <w:t>’</w:t>
      </w:r>
      <w:r w:rsidR="008B0A2F" w:rsidRPr="007C19B6">
        <w:rPr>
          <w:sz w:val="25"/>
          <w:szCs w:val="25"/>
        </w:rPr>
        <w:t xml:space="preserve"> hedging practices or a satisfactory justification for the losses that resulted</w:t>
      </w:r>
      <w:r w:rsidR="0097145F" w:rsidRPr="007C19B6">
        <w:rPr>
          <w:sz w:val="25"/>
          <w:szCs w:val="25"/>
        </w:rPr>
        <w:t xml:space="preserve"> in recent periods</w:t>
      </w:r>
      <w:r w:rsidR="008B0A2F" w:rsidRPr="007C19B6">
        <w:rPr>
          <w:sz w:val="25"/>
          <w:szCs w:val="25"/>
        </w:rPr>
        <w:t>.</w:t>
      </w:r>
      <w:r w:rsidR="009A5F45" w:rsidRPr="007C19B6">
        <w:rPr>
          <w:sz w:val="25"/>
          <w:szCs w:val="25"/>
        </w:rPr>
        <w:t xml:space="preserve"> </w:t>
      </w:r>
      <w:r w:rsidR="000E790C" w:rsidRPr="007C19B6">
        <w:rPr>
          <w:sz w:val="25"/>
          <w:szCs w:val="25"/>
        </w:rPr>
        <w:t xml:space="preserve"> </w:t>
      </w:r>
      <w:r w:rsidR="009A5F45" w:rsidRPr="007C19B6">
        <w:rPr>
          <w:sz w:val="25"/>
          <w:szCs w:val="25"/>
        </w:rPr>
        <w:t>The Northwest Industrial Gas Users support</w:t>
      </w:r>
      <w:r w:rsidR="00BB6A54" w:rsidRPr="007C19B6">
        <w:rPr>
          <w:sz w:val="25"/>
          <w:szCs w:val="25"/>
        </w:rPr>
        <w:t>ed</w:t>
      </w:r>
      <w:r w:rsidR="009A5F45" w:rsidRPr="007C19B6">
        <w:rPr>
          <w:sz w:val="25"/>
          <w:szCs w:val="25"/>
        </w:rPr>
        <w:t xml:space="preserve"> Public Counsel</w:t>
      </w:r>
      <w:r w:rsidR="002B5F04">
        <w:rPr>
          <w:sz w:val="25"/>
          <w:szCs w:val="25"/>
        </w:rPr>
        <w:t>’</w:t>
      </w:r>
      <w:r w:rsidR="009A5F45" w:rsidRPr="007C19B6">
        <w:rPr>
          <w:sz w:val="25"/>
          <w:szCs w:val="25"/>
        </w:rPr>
        <w:t>s recommendation.</w:t>
      </w:r>
    </w:p>
    <w:p w:rsidR="009A5F45" w:rsidRPr="007C19B6" w:rsidRDefault="009A5F45" w:rsidP="0049750F">
      <w:pPr>
        <w:pStyle w:val="ListParagraph"/>
        <w:spacing w:line="288" w:lineRule="auto"/>
        <w:rPr>
          <w:sz w:val="25"/>
          <w:szCs w:val="25"/>
        </w:rPr>
      </w:pPr>
    </w:p>
    <w:p w:rsidR="009A5F45" w:rsidRPr="007C19B6" w:rsidRDefault="002B5F04" w:rsidP="0049750F">
      <w:pPr>
        <w:numPr>
          <w:ilvl w:val="0"/>
          <w:numId w:val="14"/>
        </w:numPr>
        <w:spacing w:line="288" w:lineRule="auto"/>
        <w:rPr>
          <w:sz w:val="25"/>
          <w:szCs w:val="25"/>
        </w:rPr>
      </w:pPr>
      <w:r>
        <w:rPr>
          <w:sz w:val="25"/>
          <w:szCs w:val="25"/>
        </w:rPr>
        <w:t>Staff</w:t>
      </w:r>
      <w:r w:rsidR="00692DDA">
        <w:rPr>
          <w:sz w:val="25"/>
          <w:szCs w:val="25"/>
        </w:rPr>
        <w:t xml:space="preserve"> and P</w:t>
      </w:r>
      <w:r w:rsidR="000E790C" w:rsidRPr="007C19B6">
        <w:rPr>
          <w:sz w:val="25"/>
          <w:szCs w:val="25"/>
        </w:rPr>
        <w:t>SE</w:t>
      </w:r>
      <w:r w:rsidR="00692DDA">
        <w:rPr>
          <w:sz w:val="25"/>
          <w:szCs w:val="25"/>
        </w:rPr>
        <w:t xml:space="preserve"> </w:t>
      </w:r>
      <w:r w:rsidR="009A5F45" w:rsidRPr="007C19B6">
        <w:rPr>
          <w:sz w:val="25"/>
          <w:szCs w:val="25"/>
        </w:rPr>
        <w:t xml:space="preserve">representatives explained that only information unrelated to hedging </w:t>
      </w:r>
      <w:r w:rsidR="0097145F" w:rsidRPr="007C19B6">
        <w:rPr>
          <w:sz w:val="25"/>
          <w:szCs w:val="25"/>
        </w:rPr>
        <w:t xml:space="preserve">was </w:t>
      </w:r>
      <w:r w:rsidR="009A5F45" w:rsidRPr="007C19B6">
        <w:rPr>
          <w:sz w:val="25"/>
          <w:szCs w:val="25"/>
        </w:rPr>
        <w:t>redacted from the documents produced and th</w:t>
      </w:r>
      <w:r w:rsidR="00A1379D" w:rsidRPr="007C19B6">
        <w:rPr>
          <w:sz w:val="25"/>
          <w:szCs w:val="25"/>
        </w:rPr>
        <w:t>at no additional</w:t>
      </w:r>
      <w:r w:rsidR="009A5F45" w:rsidRPr="007C19B6">
        <w:rPr>
          <w:sz w:val="25"/>
          <w:szCs w:val="25"/>
        </w:rPr>
        <w:t xml:space="preserve"> information would </w:t>
      </w:r>
      <w:r w:rsidR="009A5F45" w:rsidRPr="007C19B6">
        <w:rPr>
          <w:sz w:val="25"/>
          <w:szCs w:val="25"/>
        </w:rPr>
        <w:lastRenderedPageBreak/>
        <w:t xml:space="preserve">have been provided </w:t>
      </w:r>
      <w:r w:rsidR="00A1379D" w:rsidRPr="007C19B6">
        <w:rPr>
          <w:sz w:val="25"/>
          <w:szCs w:val="25"/>
        </w:rPr>
        <w:t xml:space="preserve">even </w:t>
      </w:r>
      <w:r w:rsidR="009A5F45" w:rsidRPr="007C19B6">
        <w:rPr>
          <w:sz w:val="25"/>
          <w:szCs w:val="25"/>
        </w:rPr>
        <w:t xml:space="preserve">under formal discovery rules.  </w:t>
      </w:r>
      <w:r>
        <w:rPr>
          <w:sz w:val="25"/>
          <w:szCs w:val="25"/>
        </w:rPr>
        <w:t>Staff</w:t>
      </w:r>
      <w:r w:rsidR="009A5F45" w:rsidRPr="007C19B6">
        <w:rPr>
          <w:sz w:val="25"/>
          <w:szCs w:val="25"/>
        </w:rPr>
        <w:t xml:space="preserve"> and </w:t>
      </w:r>
      <w:r w:rsidR="000E790C" w:rsidRPr="007C19B6">
        <w:rPr>
          <w:sz w:val="25"/>
          <w:szCs w:val="25"/>
        </w:rPr>
        <w:t>PSE</w:t>
      </w:r>
      <w:r w:rsidR="009A5F45" w:rsidRPr="007C19B6">
        <w:rPr>
          <w:sz w:val="25"/>
          <w:szCs w:val="25"/>
        </w:rPr>
        <w:t xml:space="preserve"> urge</w:t>
      </w:r>
      <w:r w:rsidR="00A1379D" w:rsidRPr="007C19B6">
        <w:rPr>
          <w:sz w:val="25"/>
          <w:szCs w:val="25"/>
        </w:rPr>
        <w:t>d</w:t>
      </w:r>
      <w:r w:rsidR="009A5F45" w:rsidRPr="007C19B6">
        <w:rPr>
          <w:sz w:val="25"/>
          <w:szCs w:val="25"/>
        </w:rPr>
        <w:t xml:space="preserve"> the </w:t>
      </w:r>
      <w:r>
        <w:rPr>
          <w:sz w:val="25"/>
          <w:szCs w:val="25"/>
        </w:rPr>
        <w:t>Commission</w:t>
      </w:r>
      <w:r w:rsidR="009A5F45" w:rsidRPr="007C19B6">
        <w:rPr>
          <w:sz w:val="25"/>
          <w:szCs w:val="25"/>
        </w:rPr>
        <w:t xml:space="preserve"> to address hedging issues in a separate, generic proceeding</w:t>
      </w:r>
      <w:r w:rsidR="00DB3E06" w:rsidRPr="007C19B6">
        <w:rPr>
          <w:sz w:val="25"/>
          <w:szCs w:val="25"/>
        </w:rPr>
        <w:t xml:space="preserve"> that is forward</w:t>
      </w:r>
      <w:r w:rsidR="0097145F" w:rsidRPr="007C19B6">
        <w:rPr>
          <w:sz w:val="25"/>
          <w:szCs w:val="25"/>
        </w:rPr>
        <w:t>-</w:t>
      </w:r>
      <w:r w:rsidR="00DB3E06" w:rsidRPr="007C19B6">
        <w:rPr>
          <w:sz w:val="25"/>
          <w:szCs w:val="25"/>
        </w:rPr>
        <w:t>looking</w:t>
      </w:r>
      <w:r w:rsidR="009A5F45" w:rsidRPr="007C19B6">
        <w:rPr>
          <w:sz w:val="25"/>
          <w:szCs w:val="25"/>
        </w:rPr>
        <w:t xml:space="preserve">, rather than through </w:t>
      </w:r>
      <w:r w:rsidR="00A1379D" w:rsidRPr="007C19B6">
        <w:rPr>
          <w:sz w:val="25"/>
          <w:szCs w:val="25"/>
        </w:rPr>
        <w:t xml:space="preserve">further review </w:t>
      </w:r>
      <w:r w:rsidR="009A5F45" w:rsidRPr="007C19B6">
        <w:rPr>
          <w:sz w:val="25"/>
          <w:szCs w:val="25"/>
        </w:rPr>
        <w:t xml:space="preserve">of past Company decisions. </w:t>
      </w:r>
    </w:p>
    <w:p w:rsidR="007C19B6" w:rsidRPr="007C19B6" w:rsidRDefault="007C19B6" w:rsidP="0049750F">
      <w:pPr>
        <w:spacing w:line="288" w:lineRule="auto"/>
      </w:pPr>
    </w:p>
    <w:p w:rsidR="009543C5" w:rsidRPr="007C19B6" w:rsidRDefault="009543C5" w:rsidP="0049750F">
      <w:pPr>
        <w:pStyle w:val="Heading2"/>
        <w:spacing w:line="288" w:lineRule="auto"/>
        <w:rPr>
          <w:b/>
          <w:bCs/>
          <w:sz w:val="25"/>
          <w:szCs w:val="25"/>
          <w:u w:val="none"/>
        </w:rPr>
      </w:pPr>
      <w:r w:rsidRPr="007C19B6">
        <w:rPr>
          <w:b/>
          <w:bCs/>
          <w:sz w:val="25"/>
          <w:szCs w:val="25"/>
          <w:u w:val="none"/>
        </w:rPr>
        <w:t>DISCUSSION</w:t>
      </w:r>
    </w:p>
    <w:p w:rsidR="009543C5" w:rsidRPr="007C19B6" w:rsidRDefault="009543C5" w:rsidP="0049750F">
      <w:pPr>
        <w:spacing w:line="288" w:lineRule="auto"/>
        <w:rPr>
          <w:sz w:val="25"/>
          <w:szCs w:val="25"/>
        </w:rPr>
      </w:pPr>
    </w:p>
    <w:p w:rsidR="00854E94" w:rsidRPr="007C19B6" w:rsidDel="00854E94" w:rsidRDefault="003F4D5E" w:rsidP="0049750F">
      <w:pPr>
        <w:numPr>
          <w:ilvl w:val="0"/>
          <w:numId w:val="14"/>
        </w:numPr>
        <w:spacing w:after="240" w:line="288" w:lineRule="auto"/>
        <w:rPr>
          <w:sz w:val="25"/>
          <w:szCs w:val="25"/>
        </w:rPr>
      </w:pPr>
      <w:r w:rsidRPr="007C19B6">
        <w:rPr>
          <w:sz w:val="25"/>
          <w:szCs w:val="25"/>
        </w:rPr>
        <w:t>We appreciate</w:t>
      </w:r>
      <w:r w:rsidR="00CD3D1E" w:rsidRPr="007C19B6">
        <w:rPr>
          <w:sz w:val="25"/>
          <w:szCs w:val="25"/>
        </w:rPr>
        <w:t xml:space="preserve"> </w:t>
      </w:r>
      <w:r w:rsidR="002B5F04">
        <w:rPr>
          <w:sz w:val="25"/>
          <w:szCs w:val="25"/>
        </w:rPr>
        <w:t>Staff</w:t>
      </w:r>
      <w:r w:rsidR="00CD3D1E" w:rsidRPr="007C19B6">
        <w:rPr>
          <w:sz w:val="25"/>
          <w:szCs w:val="25"/>
        </w:rPr>
        <w:t xml:space="preserve"> bringing </w:t>
      </w:r>
      <w:r w:rsidR="00310725" w:rsidRPr="007C19B6">
        <w:rPr>
          <w:sz w:val="25"/>
          <w:szCs w:val="25"/>
        </w:rPr>
        <w:t xml:space="preserve">natural gas </w:t>
      </w:r>
      <w:r w:rsidR="0097145F" w:rsidRPr="007C19B6">
        <w:rPr>
          <w:sz w:val="25"/>
          <w:szCs w:val="25"/>
        </w:rPr>
        <w:t>companies</w:t>
      </w:r>
      <w:r w:rsidR="002B5F04">
        <w:rPr>
          <w:sz w:val="25"/>
          <w:szCs w:val="25"/>
        </w:rPr>
        <w:t>’</w:t>
      </w:r>
      <w:r w:rsidR="0097145F" w:rsidRPr="007C19B6">
        <w:rPr>
          <w:sz w:val="25"/>
          <w:szCs w:val="25"/>
        </w:rPr>
        <w:t xml:space="preserve"> </w:t>
      </w:r>
      <w:r w:rsidR="00CD3D1E" w:rsidRPr="007C19B6">
        <w:rPr>
          <w:sz w:val="25"/>
          <w:szCs w:val="25"/>
        </w:rPr>
        <w:t xml:space="preserve">hedging </w:t>
      </w:r>
      <w:r w:rsidRPr="007C19B6">
        <w:rPr>
          <w:sz w:val="25"/>
          <w:szCs w:val="25"/>
        </w:rPr>
        <w:t>practices</w:t>
      </w:r>
      <w:r w:rsidR="00CD3D1E" w:rsidRPr="007C19B6">
        <w:rPr>
          <w:sz w:val="25"/>
          <w:szCs w:val="25"/>
        </w:rPr>
        <w:t xml:space="preserve"> to the </w:t>
      </w:r>
      <w:r w:rsidR="002B5F04">
        <w:rPr>
          <w:sz w:val="25"/>
          <w:szCs w:val="25"/>
        </w:rPr>
        <w:t>Commission’</w:t>
      </w:r>
      <w:r w:rsidR="00CD3D1E" w:rsidRPr="007C19B6">
        <w:rPr>
          <w:sz w:val="25"/>
          <w:szCs w:val="25"/>
        </w:rPr>
        <w:t>s attention</w:t>
      </w:r>
      <w:r w:rsidRPr="007C19B6">
        <w:rPr>
          <w:sz w:val="25"/>
          <w:szCs w:val="25"/>
        </w:rPr>
        <w:t xml:space="preserve"> and the efforts of </w:t>
      </w:r>
      <w:r w:rsidR="002B5F04">
        <w:rPr>
          <w:sz w:val="25"/>
          <w:szCs w:val="25"/>
        </w:rPr>
        <w:t>Staff</w:t>
      </w:r>
      <w:r w:rsidRPr="007C19B6">
        <w:rPr>
          <w:sz w:val="25"/>
          <w:szCs w:val="25"/>
        </w:rPr>
        <w:t xml:space="preserve">, Public Counsel, and </w:t>
      </w:r>
      <w:r w:rsidR="000E790C" w:rsidRPr="007C19B6">
        <w:rPr>
          <w:sz w:val="25"/>
          <w:szCs w:val="25"/>
        </w:rPr>
        <w:t>PSE</w:t>
      </w:r>
      <w:r w:rsidRPr="007C19B6">
        <w:rPr>
          <w:sz w:val="25"/>
          <w:szCs w:val="25"/>
        </w:rPr>
        <w:t xml:space="preserve"> to provide the </w:t>
      </w:r>
      <w:r w:rsidR="002B5F04">
        <w:rPr>
          <w:sz w:val="25"/>
          <w:szCs w:val="25"/>
        </w:rPr>
        <w:t>Commission</w:t>
      </w:r>
      <w:r w:rsidRPr="007C19B6">
        <w:rPr>
          <w:sz w:val="25"/>
          <w:szCs w:val="25"/>
        </w:rPr>
        <w:t xml:space="preserve"> with data and analysis of the</w:t>
      </w:r>
      <w:r w:rsidR="00A1379D" w:rsidRPr="007C19B6">
        <w:rPr>
          <w:sz w:val="25"/>
          <w:szCs w:val="25"/>
        </w:rPr>
        <w:t xml:space="preserve">se complex </w:t>
      </w:r>
      <w:r w:rsidRPr="007C19B6">
        <w:rPr>
          <w:sz w:val="25"/>
          <w:szCs w:val="25"/>
        </w:rPr>
        <w:t>issues</w:t>
      </w:r>
      <w:r w:rsidR="00376F17" w:rsidRPr="007C19B6">
        <w:rPr>
          <w:sz w:val="25"/>
          <w:szCs w:val="25"/>
        </w:rPr>
        <w:t>.</w:t>
      </w:r>
      <w:r w:rsidRPr="007C19B6">
        <w:rPr>
          <w:sz w:val="25"/>
          <w:szCs w:val="25"/>
        </w:rPr>
        <w:t xml:space="preserve"> </w:t>
      </w:r>
      <w:r w:rsidR="0097145F" w:rsidRPr="007C19B6">
        <w:rPr>
          <w:sz w:val="25"/>
          <w:szCs w:val="25"/>
        </w:rPr>
        <w:t xml:space="preserve"> </w:t>
      </w:r>
      <w:r w:rsidRPr="007C19B6">
        <w:rPr>
          <w:sz w:val="25"/>
          <w:szCs w:val="25"/>
        </w:rPr>
        <w:t xml:space="preserve">As a member of the public stated at the April 5, 2013, recessed Open Meeting, the </w:t>
      </w:r>
      <w:r w:rsidR="002B5F04">
        <w:rPr>
          <w:sz w:val="25"/>
          <w:szCs w:val="25"/>
        </w:rPr>
        <w:t>Commission’</w:t>
      </w:r>
      <w:r w:rsidRPr="007C19B6">
        <w:rPr>
          <w:sz w:val="25"/>
          <w:szCs w:val="25"/>
        </w:rPr>
        <w:t>s ultimate objective is to serve the public interest</w:t>
      </w:r>
      <w:r w:rsidR="0097145F" w:rsidRPr="007C19B6">
        <w:rPr>
          <w:sz w:val="25"/>
          <w:szCs w:val="25"/>
        </w:rPr>
        <w:t>.</w:t>
      </w:r>
      <w:r w:rsidR="00A1379D" w:rsidRPr="007C19B6">
        <w:rPr>
          <w:sz w:val="25"/>
          <w:szCs w:val="25"/>
        </w:rPr>
        <w:t xml:space="preserve"> </w:t>
      </w:r>
      <w:r w:rsidR="0097145F" w:rsidRPr="007C19B6">
        <w:rPr>
          <w:sz w:val="25"/>
          <w:szCs w:val="25"/>
        </w:rPr>
        <w:t>T</w:t>
      </w:r>
      <w:r w:rsidRPr="007C19B6">
        <w:rPr>
          <w:sz w:val="25"/>
          <w:szCs w:val="25"/>
        </w:rPr>
        <w:t xml:space="preserve">he active participation of all interested parties </w:t>
      </w:r>
      <w:r w:rsidR="00DB3E06" w:rsidRPr="007C19B6">
        <w:rPr>
          <w:sz w:val="25"/>
          <w:szCs w:val="25"/>
        </w:rPr>
        <w:t xml:space="preserve">in this </w:t>
      </w:r>
      <w:r w:rsidR="0097145F" w:rsidRPr="007C19B6">
        <w:rPr>
          <w:sz w:val="25"/>
          <w:szCs w:val="25"/>
        </w:rPr>
        <w:t>open meeting process</w:t>
      </w:r>
      <w:r w:rsidR="00DB3E06" w:rsidRPr="007C19B6">
        <w:rPr>
          <w:sz w:val="25"/>
          <w:szCs w:val="25"/>
        </w:rPr>
        <w:t xml:space="preserve"> </w:t>
      </w:r>
      <w:r w:rsidRPr="007C19B6">
        <w:rPr>
          <w:sz w:val="25"/>
          <w:szCs w:val="25"/>
        </w:rPr>
        <w:t xml:space="preserve">has better enabled us to achieve </w:t>
      </w:r>
      <w:r w:rsidR="0097145F" w:rsidRPr="007C19B6">
        <w:rPr>
          <w:sz w:val="25"/>
          <w:szCs w:val="25"/>
        </w:rPr>
        <w:t xml:space="preserve">this </w:t>
      </w:r>
      <w:r w:rsidRPr="007C19B6">
        <w:rPr>
          <w:sz w:val="25"/>
          <w:szCs w:val="25"/>
        </w:rPr>
        <w:t xml:space="preserve">goal. </w:t>
      </w:r>
      <w:r w:rsidR="00DB3E06" w:rsidRPr="007C19B6">
        <w:rPr>
          <w:sz w:val="25"/>
          <w:szCs w:val="25"/>
        </w:rPr>
        <w:t xml:space="preserve"> </w:t>
      </w:r>
    </w:p>
    <w:p w:rsidR="003A7136" w:rsidRPr="007C19B6" w:rsidRDefault="000E790C" w:rsidP="0049750F">
      <w:pPr>
        <w:numPr>
          <w:ilvl w:val="0"/>
          <w:numId w:val="14"/>
        </w:numPr>
        <w:spacing w:after="240" w:line="288" w:lineRule="auto"/>
        <w:rPr>
          <w:sz w:val="25"/>
          <w:szCs w:val="25"/>
        </w:rPr>
      </w:pPr>
      <w:r w:rsidRPr="007C19B6">
        <w:rPr>
          <w:sz w:val="25"/>
          <w:szCs w:val="25"/>
        </w:rPr>
        <w:t>PSE</w:t>
      </w:r>
      <w:r w:rsidR="00022747" w:rsidRPr="007C19B6">
        <w:rPr>
          <w:sz w:val="25"/>
          <w:szCs w:val="25"/>
        </w:rPr>
        <w:t xml:space="preserve"> and the other utilities have developed and implemented policies and practices for hedging that necessarily rely on predictive judgment based on a variety of factors that impact natural gas prices over the short</w:t>
      </w:r>
      <w:r w:rsidR="00FE3A92" w:rsidRPr="007C19B6">
        <w:rPr>
          <w:sz w:val="25"/>
          <w:szCs w:val="25"/>
        </w:rPr>
        <w:t>, intermediate</w:t>
      </w:r>
      <w:r w:rsidR="00022747" w:rsidRPr="007C19B6">
        <w:rPr>
          <w:sz w:val="25"/>
          <w:szCs w:val="25"/>
        </w:rPr>
        <w:t xml:space="preserve"> and long</w:t>
      </w:r>
      <w:r w:rsidR="00FE3A92" w:rsidRPr="007C19B6">
        <w:rPr>
          <w:sz w:val="25"/>
          <w:szCs w:val="25"/>
        </w:rPr>
        <w:t>-</w:t>
      </w:r>
      <w:r w:rsidR="00022747" w:rsidRPr="007C19B6">
        <w:rPr>
          <w:sz w:val="25"/>
          <w:szCs w:val="25"/>
        </w:rPr>
        <w:t xml:space="preserve">term. </w:t>
      </w:r>
      <w:r w:rsidR="00A429F2" w:rsidRPr="007C19B6">
        <w:rPr>
          <w:sz w:val="25"/>
          <w:szCs w:val="25"/>
        </w:rPr>
        <w:t>B</w:t>
      </w:r>
      <w:r w:rsidR="0044528F" w:rsidRPr="007C19B6">
        <w:rPr>
          <w:sz w:val="25"/>
          <w:szCs w:val="25"/>
        </w:rPr>
        <w:t xml:space="preserve">ased on </w:t>
      </w:r>
      <w:r w:rsidR="00A429F2" w:rsidRPr="007C19B6">
        <w:rPr>
          <w:sz w:val="25"/>
          <w:szCs w:val="25"/>
        </w:rPr>
        <w:t>its</w:t>
      </w:r>
      <w:r w:rsidR="00820AD8" w:rsidRPr="007C19B6">
        <w:rPr>
          <w:sz w:val="25"/>
          <w:szCs w:val="25"/>
        </w:rPr>
        <w:t xml:space="preserve"> </w:t>
      </w:r>
      <w:r w:rsidR="000310F7" w:rsidRPr="007C19B6">
        <w:rPr>
          <w:sz w:val="25"/>
          <w:szCs w:val="25"/>
        </w:rPr>
        <w:t xml:space="preserve">thorough </w:t>
      </w:r>
      <w:r w:rsidR="00820AD8" w:rsidRPr="007C19B6">
        <w:rPr>
          <w:sz w:val="25"/>
          <w:szCs w:val="25"/>
        </w:rPr>
        <w:t xml:space="preserve">review of </w:t>
      </w:r>
      <w:r w:rsidR="000310F7" w:rsidRPr="007C19B6">
        <w:rPr>
          <w:sz w:val="25"/>
          <w:szCs w:val="25"/>
        </w:rPr>
        <w:t xml:space="preserve">voluminous </w:t>
      </w:r>
      <w:r w:rsidR="00820AD8" w:rsidRPr="007C19B6">
        <w:rPr>
          <w:sz w:val="25"/>
          <w:szCs w:val="25"/>
        </w:rPr>
        <w:t>Company documentation</w:t>
      </w:r>
      <w:r w:rsidR="0044528F" w:rsidRPr="007C19B6">
        <w:rPr>
          <w:sz w:val="25"/>
          <w:szCs w:val="25"/>
        </w:rPr>
        <w:t>,</w:t>
      </w:r>
      <w:r w:rsidR="00820AD8" w:rsidRPr="007C19B6">
        <w:rPr>
          <w:sz w:val="25"/>
          <w:szCs w:val="25"/>
        </w:rPr>
        <w:t xml:space="preserve"> </w:t>
      </w:r>
      <w:r w:rsidR="002B5F04">
        <w:rPr>
          <w:sz w:val="25"/>
          <w:szCs w:val="25"/>
        </w:rPr>
        <w:t>Staff</w:t>
      </w:r>
      <w:r w:rsidR="00A429F2" w:rsidRPr="007C19B6">
        <w:rPr>
          <w:sz w:val="25"/>
          <w:szCs w:val="25"/>
        </w:rPr>
        <w:t xml:space="preserve"> concluded </w:t>
      </w:r>
      <w:r w:rsidR="00820AD8" w:rsidRPr="007C19B6">
        <w:rPr>
          <w:sz w:val="25"/>
          <w:szCs w:val="25"/>
        </w:rPr>
        <w:t xml:space="preserve">that </w:t>
      </w:r>
      <w:r w:rsidRPr="007C19B6">
        <w:rPr>
          <w:sz w:val="25"/>
          <w:szCs w:val="25"/>
        </w:rPr>
        <w:t>PSE</w:t>
      </w:r>
      <w:r w:rsidR="00820AD8" w:rsidRPr="007C19B6">
        <w:rPr>
          <w:sz w:val="25"/>
          <w:szCs w:val="25"/>
        </w:rPr>
        <w:t xml:space="preserve"> </w:t>
      </w:r>
      <w:r w:rsidR="0044528F" w:rsidRPr="007C19B6">
        <w:rPr>
          <w:sz w:val="25"/>
          <w:szCs w:val="25"/>
        </w:rPr>
        <w:t xml:space="preserve">reasonably </w:t>
      </w:r>
      <w:r w:rsidR="00820AD8" w:rsidRPr="007C19B6">
        <w:rPr>
          <w:sz w:val="25"/>
          <w:szCs w:val="25"/>
        </w:rPr>
        <w:t xml:space="preserve">followed its policies in evaluating these factors when making its hedging decisions. </w:t>
      </w:r>
      <w:r w:rsidR="00CA77BC" w:rsidRPr="007C19B6">
        <w:rPr>
          <w:sz w:val="25"/>
          <w:szCs w:val="25"/>
        </w:rPr>
        <w:t xml:space="preserve"> </w:t>
      </w:r>
      <w:r w:rsidR="00A429F2" w:rsidRPr="007C19B6">
        <w:rPr>
          <w:sz w:val="25"/>
          <w:szCs w:val="25"/>
        </w:rPr>
        <w:t xml:space="preserve">Accordingly, because there is no </w:t>
      </w:r>
      <w:r w:rsidR="00820AD8" w:rsidRPr="007C19B6">
        <w:rPr>
          <w:sz w:val="25"/>
          <w:szCs w:val="25"/>
        </w:rPr>
        <w:t>indication</w:t>
      </w:r>
      <w:r w:rsidR="00AC5141" w:rsidRPr="007C19B6">
        <w:rPr>
          <w:sz w:val="25"/>
          <w:szCs w:val="25"/>
        </w:rPr>
        <w:t xml:space="preserve"> that </w:t>
      </w:r>
      <w:r w:rsidRPr="007C19B6">
        <w:rPr>
          <w:sz w:val="25"/>
          <w:szCs w:val="25"/>
        </w:rPr>
        <w:t>PSE</w:t>
      </w:r>
      <w:r w:rsidR="00AC5141" w:rsidRPr="007C19B6">
        <w:rPr>
          <w:sz w:val="25"/>
          <w:szCs w:val="25"/>
        </w:rPr>
        <w:t xml:space="preserve"> used </w:t>
      </w:r>
      <w:r w:rsidR="00820AD8" w:rsidRPr="007C19B6">
        <w:rPr>
          <w:sz w:val="25"/>
          <w:szCs w:val="25"/>
        </w:rPr>
        <w:t xml:space="preserve">poor </w:t>
      </w:r>
      <w:r w:rsidR="00AC5141" w:rsidRPr="007C19B6">
        <w:rPr>
          <w:sz w:val="25"/>
          <w:szCs w:val="25"/>
        </w:rPr>
        <w:t>decision-making</w:t>
      </w:r>
      <w:r w:rsidR="00820AD8" w:rsidRPr="007C19B6">
        <w:rPr>
          <w:sz w:val="25"/>
          <w:szCs w:val="25"/>
        </w:rPr>
        <w:t xml:space="preserve"> or </w:t>
      </w:r>
      <w:r w:rsidR="00E9113B" w:rsidRPr="007C19B6">
        <w:rPr>
          <w:sz w:val="25"/>
          <w:szCs w:val="25"/>
        </w:rPr>
        <w:t xml:space="preserve">relied on </w:t>
      </w:r>
      <w:r w:rsidR="00AC5141" w:rsidRPr="007C19B6">
        <w:rPr>
          <w:sz w:val="25"/>
          <w:szCs w:val="25"/>
        </w:rPr>
        <w:t>flawed p</w:t>
      </w:r>
      <w:r w:rsidR="00E9113B" w:rsidRPr="007C19B6">
        <w:rPr>
          <w:sz w:val="25"/>
          <w:szCs w:val="25"/>
        </w:rPr>
        <w:t>olicies</w:t>
      </w:r>
      <w:r w:rsidR="00AC5141" w:rsidRPr="007C19B6">
        <w:rPr>
          <w:sz w:val="25"/>
          <w:szCs w:val="25"/>
        </w:rPr>
        <w:t>, w</w:t>
      </w:r>
      <w:r w:rsidR="00820AD8" w:rsidRPr="007C19B6">
        <w:rPr>
          <w:sz w:val="25"/>
          <w:szCs w:val="25"/>
        </w:rPr>
        <w:t xml:space="preserve">e </w:t>
      </w:r>
      <w:r w:rsidR="009416C5" w:rsidRPr="007C19B6">
        <w:rPr>
          <w:sz w:val="25"/>
          <w:szCs w:val="25"/>
        </w:rPr>
        <w:t>do not believe that further investigation in this docket is warranted</w:t>
      </w:r>
      <w:r w:rsidR="00820AD8" w:rsidRPr="007C19B6">
        <w:rPr>
          <w:sz w:val="25"/>
          <w:szCs w:val="25"/>
        </w:rPr>
        <w:t>.</w:t>
      </w:r>
    </w:p>
    <w:p w:rsidR="00AC5141" w:rsidRPr="007C19B6" w:rsidRDefault="009416C5" w:rsidP="0049750F">
      <w:pPr>
        <w:numPr>
          <w:ilvl w:val="0"/>
          <w:numId w:val="14"/>
        </w:numPr>
        <w:spacing w:after="240" w:line="288" w:lineRule="auto"/>
        <w:rPr>
          <w:sz w:val="25"/>
          <w:szCs w:val="25"/>
        </w:rPr>
      </w:pPr>
      <w:r w:rsidRPr="007C19B6">
        <w:rPr>
          <w:sz w:val="25"/>
          <w:szCs w:val="25"/>
        </w:rPr>
        <w:t>We are mindful of Public Counsel</w:t>
      </w:r>
      <w:r w:rsidR="002B5F04">
        <w:rPr>
          <w:sz w:val="25"/>
          <w:szCs w:val="25"/>
        </w:rPr>
        <w:t>’</w:t>
      </w:r>
      <w:r w:rsidRPr="007C19B6">
        <w:rPr>
          <w:sz w:val="25"/>
          <w:szCs w:val="25"/>
        </w:rPr>
        <w:t>s concerns</w:t>
      </w:r>
      <w:r w:rsidR="00854E94" w:rsidRPr="007C19B6">
        <w:rPr>
          <w:sz w:val="25"/>
          <w:szCs w:val="25"/>
        </w:rPr>
        <w:t xml:space="preserve"> about having access to information</w:t>
      </w:r>
      <w:r w:rsidRPr="007C19B6">
        <w:rPr>
          <w:sz w:val="25"/>
          <w:szCs w:val="25"/>
        </w:rPr>
        <w:t xml:space="preserve">, but we find that </w:t>
      </w:r>
      <w:r w:rsidR="002B5F04">
        <w:rPr>
          <w:sz w:val="25"/>
          <w:szCs w:val="25"/>
        </w:rPr>
        <w:t>Staff</w:t>
      </w:r>
      <w:r w:rsidRPr="007C19B6">
        <w:rPr>
          <w:sz w:val="25"/>
          <w:szCs w:val="25"/>
        </w:rPr>
        <w:t xml:space="preserve"> and the Company have adequately addressed them. </w:t>
      </w:r>
      <w:r w:rsidR="00CA77BC" w:rsidRPr="007C19B6">
        <w:rPr>
          <w:sz w:val="25"/>
          <w:szCs w:val="25"/>
        </w:rPr>
        <w:t xml:space="preserve"> </w:t>
      </w:r>
      <w:r w:rsidRPr="007C19B6">
        <w:rPr>
          <w:sz w:val="25"/>
          <w:szCs w:val="25"/>
        </w:rPr>
        <w:t xml:space="preserve">We have no reason to doubt that </w:t>
      </w:r>
      <w:r w:rsidR="000E790C" w:rsidRPr="007C19B6">
        <w:rPr>
          <w:sz w:val="25"/>
          <w:szCs w:val="25"/>
        </w:rPr>
        <w:t>PSE</w:t>
      </w:r>
      <w:r w:rsidRPr="007C19B6">
        <w:rPr>
          <w:sz w:val="25"/>
          <w:szCs w:val="25"/>
        </w:rPr>
        <w:t xml:space="preserve"> was cooperative in providing the data requested or that the redactions in the produced documents excised only information unrelated to hedging. </w:t>
      </w:r>
      <w:r w:rsidR="00CA77BC" w:rsidRPr="007C19B6">
        <w:rPr>
          <w:sz w:val="25"/>
          <w:szCs w:val="25"/>
        </w:rPr>
        <w:t xml:space="preserve"> </w:t>
      </w:r>
      <w:r w:rsidRPr="007C19B6">
        <w:rPr>
          <w:sz w:val="25"/>
          <w:szCs w:val="25"/>
        </w:rPr>
        <w:t xml:space="preserve">We do not see the need for further investigation of the filings in this docket when the voluminous materials </w:t>
      </w:r>
      <w:r w:rsidR="00E27731" w:rsidRPr="007C19B6">
        <w:rPr>
          <w:sz w:val="25"/>
          <w:szCs w:val="25"/>
        </w:rPr>
        <w:t xml:space="preserve">the Company </w:t>
      </w:r>
      <w:r w:rsidRPr="007C19B6">
        <w:rPr>
          <w:sz w:val="25"/>
          <w:szCs w:val="25"/>
        </w:rPr>
        <w:t>prov</w:t>
      </w:r>
      <w:r w:rsidR="00E27731" w:rsidRPr="007C19B6">
        <w:rPr>
          <w:sz w:val="25"/>
          <w:szCs w:val="25"/>
        </w:rPr>
        <w:t>ided indicate that additional inquiry would not be fruitful.</w:t>
      </w:r>
    </w:p>
    <w:p w:rsidR="009543C5" w:rsidRPr="007C19B6" w:rsidRDefault="009543C5" w:rsidP="0049750F">
      <w:pPr>
        <w:numPr>
          <w:ilvl w:val="0"/>
          <w:numId w:val="14"/>
        </w:numPr>
        <w:spacing w:after="240" w:line="288" w:lineRule="auto"/>
        <w:rPr>
          <w:sz w:val="25"/>
          <w:szCs w:val="25"/>
        </w:rPr>
      </w:pPr>
      <w:r w:rsidRPr="007C19B6">
        <w:rPr>
          <w:sz w:val="25"/>
          <w:szCs w:val="25"/>
        </w:rPr>
        <w:t xml:space="preserve">The </w:t>
      </w:r>
      <w:r w:rsidR="002B5F04">
        <w:rPr>
          <w:sz w:val="25"/>
          <w:szCs w:val="25"/>
        </w:rPr>
        <w:t>Commission</w:t>
      </w:r>
      <w:r w:rsidRPr="007C19B6">
        <w:rPr>
          <w:sz w:val="25"/>
          <w:szCs w:val="25"/>
        </w:rPr>
        <w:t xml:space="preserve"> accepts the results of </w:t>
      </w:r>
      <w:r w:rsidR="002B5F04">
        <w:rPr>
          <w:sz w:val="25"/>
          <w:szCs w:val="25"/>
        </w:rPr>
        <w:t>Staff’</w:t>
      </w:r>
      <w:r w:rsidRPr="007C19B6">
        <w:rPr>
          <w:sz w:val="25"/>
          <w:szCs w:val="25"/>
        </w:rPr>
        <w:t xml:space="preserve">s investigation and agrees that </w:t>
      </w:r>
      <w:r w:rsidR="00AC5141" w:rsidRPr="007C19B6">
        <w:rPr>
          <w:sz w:val="25"/>
          <w:szCs w:val="25"/>
        </w:rPr>
        <w:t>a forward-looking examination of hedging policies and practices would be more productive than continuing to investigate past Company practices in this docket</w:t>
      </w:r>
      <w:r w:rsidRPr="007C19B6">
        <w:rPr>
          <w:sz w:val="25"/>
          <w:szCs w:val="25"/>
        </w:rPr>
        <w:t xml:space="preserve">.  Accordingly, the </w:t>
      </w:r>
      <w:r w:rsidR="002B5F04">
        <w:rPr>
          <w:sz w:val="25"/>
          <w:szCs w:val="25"/>
        </w:rPr>
        <w:t>Commission</w:t>
      </w:r>
      <w:r w:rsidRPr="007C19B6">
        <w:rPr>
          <w:sz w:val="25"/>
          <w:szCs w:val="25"/>
        </w:rPr>
        <w:t xml:space="preserve"> dismisses the Complaint and allows the proposed rates to go into effect</w:t>
      </w:r>
      <w:r w:rsidR="003F4D5E" w:rsidRPr="007C19B6">
        <w:rPr>
          <w:sz w:val="25"/>
          <w:szCs w:val="25"/>
        </w:rPr>
        <w:t xml:space="preserve"> </w:t>
      </w:r>
      <w:r w:rsidR="00AC5141" w:rsidRPr="007C19B6">
        <w:rPr>
          <w:sz w:val="25"/>
          <w:szCs w:val="25"/>
        </w:rPr>
        <w:t>on a permanent basis</w:t>
      </w:r>
      <w:r w:rsidRPr="007C19B6">
        <w:rPr>
          <w:sz w:val="25"/>
          <w:szCs w:val="25"/>
        </w:rPr>
        <w:t>.</w:t>
      </w:r>
      <w:r w:rsidR="00A429F2" w:rsidRPr="007C19B6">
        <w:rPr>
          <w:sz w:val="25"/>
          <w:szCs w:val="25"/>
        </w:rPr>
        <w:t xml:space="preserve">  The </w:t>
      </w:r>
      <w:r w:rsidR="002B5F04">
        <w:rPr>
          <w:sz w:val="25"/>
          <w:szCs w:val="25"/>
        </w:rPr>
        <w:t>Commission</w:t>
      </w:r>
      <w:r w:rsidR="00A429F2" w:rsidRPr="007C19B6">
        <w:rPr>
          <w:sz w:val="25"/>
          <w:szCs w:val="25"/>
        </w:rPr>
        <w:t xml:space="preserve"> intends to initiate a generic, forward-looking, proceeding on gas utility hedging practices in the near future.</w:t>
      </w:r>
    </w:p>
    <w:p w:rsidR="00B335C7" w:rsidRDefault="00E11111" w:rsidP="0049750F">
      <w:pPr>
        <w:numPr>
          <w:ilvl w:val="0"/>
          <w:numId w:val="14"/>
        </w:numPr>
        <w:spacing w:after="240" w:line="288" w:lineRule="auto"/>
        <w:rPr>
          <w:sz w:val="25"/>
          <w:szCs w:val="25"/>
        </w:rPr>
      </w:pPr>
      <w:r w:rsidRPr="007C19B6">
        <w:rPr>
          <w:sz w:val="25"/>
          <w:szCs w:val="25"/>
        </w:rPr>
        <w:lastRenderedPageBreak/>
        <w:t>W</w:t>
      </w:r>
      <w:r w:rsidR="000310F7" w:rsidRPr="007C19B6">
        <w:rPr>
          <w:sz w:val="25"/>
          <w:szCs w:val="25"/>
        </w:rPr>
        <w:t>e remind the parties</w:t>
      </w:r>
      <w:r w:rsidRPr="007C19B6">
        <w:rPr>
          <w:sz w:val="25"/>
          <w:szCs w:val="25"/>
        </w:rPr>
        <w:t xml:space="preserve">, however, that our decision to allow the proposed rates to become effective permanently does not prejudge issues related to hedging in future gas cost tariff filings submitted by </w:t>
      </w:r>
      <w:r w:rsidR="000E790C" w:rsidRPr="007C19B6">
        <w:rPr>
          <w:sz w:val="25"/>
          <w:szCs w:val="25"/>
        </w:rPr>
        <w:t>PSE</w:t>
      </w:r>
      <w:r w:rsidRPr="007C19B6">
        <w:rPr>
          <w:sz w:val="25"/>
          <w:szCs w:val="25"/>
        </w:rPr>
        <w:t xml:space="preserve">.  Nor should our decision be construed to mean that </w:t>
      </w:r>
      <w:r w:rsidR="000E790C" w:rsidRPr="007C19B6">
        <w:rPr>
          <w:sz w:val="25"/>
          <w:szCs w:val="25"/>
        </w:rPr>
        <w:t>PSE</w:t>
      </w:r>
      <w:r w:rsidR="002B5F04">
        <w:rPr>
          <w:sz w:val="25"/>
          <w:szCs w:val="25"/>
        </w:rPr>
        <w:t>’</w:t>
      </w:r>
      <w:r w:rsidRPr="007C19B6">
        <w:rPr>
          <w:sz w:val="25"/>
          <w:szCs w:val="25"/>
        </w:rPr>
        <w:t xml:space="preserve">s current hedging policies and practices leave no potential room for improvement for regulatory purposes.  However, any such improvements are better left addressed in the forward looking examination of hedging policies and practices the </w:t>
      </w:r>
      <w:r w:rsidR="002B5F04">
        <w:rPr>
          <w:sz w:val="25"/>
          <w:szCs w:val="25"/>
        </w:rPr>
        <w:t>Commission</w:t>
      </w:r>
      <w:r w:rsidRPr="007C19B6">
        <w:rPr>
          <w:sz w:val="25"/>
          <w:szCs w:val="25"/>
        </w:rPr>
        <w:t xml:space="preserve"> intends to initiate separately for all four natural gas companies we regulate. </w:t>
      </w:r>
    </w:p>
    <w:p w:rsidR="0044528F" w:rsidRPr="007C19B6" w:rsidRDefault="0044528F" w:rsidP="0049750F">
      <w:pPr>
        <w:pStyle w:val="Heading2"/>
        <w:spacing w:line="288" w:lineRule="auto"/>
        <w:ind w:left="-1080" w:firstLine="1080"/>
        <w:rPr>
          <w:b/>
          <w:bCs/>
          <w:sz w:val="25"/>
          <w:szCs w:val="25"/>
          <w:u w:val="none"/>
        </w:rPr>
      </w:pPr>
      <w:r w:rsidRPr="007C19B6">
        <w:rPr>
          <w:b/>
          <w:bCs/>
          <w:sz w:val="25"/>
          <w:szCs w:val="25"/>
          <w:u w:val="none"/>
        </w:rPr>
        <w:t>FINDINGS AND CONCLUSIONS</w:t>
      </w:r>
    </w:p>
    <w:p w:rsidR="0044528F" w:rsidRPr="007C19B6" w:rsidRDefault="0044528F" w:rsidP="0049750F">
      <w:pPr>
        <w:spacing w:line="288" w:lineRule="auto"/>
        <w:rPr>
          <w:b/>
          <w:bCs/>
          <w:sz w:val="25"/>
          <w:szCs w:val="25"/>
        </w:rPr>
      </w:pPr>
    </w:p>
    <w:p w:rsidR="0044528F" w:rsidRPr="007C19B6" w:rsidRDefault="0044528F" w:rsidP="0049750F">
      <w:pPr>
        <w:numPr>
          <w:ilvl w:val="0"/>
          <w:numId w:val="14"/>
        </w:numPr>
        <w:spacing w:line="288" w:lineRule="auto"/>
        <w:ind w:left="700" w:hanging="1420"/>
        <w:rPr>
          <w:sz w:val="25"/>
          <w:szCs w:val="25"/>
        </w:rPr>
      </w:pPr>
      <w:r w:rsidRPr="007C19B6">
        <w:rPr>
          <w:sz w:val="25"/>
          <w:szCs w:val="25"/>
        </w:rPr>
        <w:t>(1)</w:t>
      </w:r>
      <w:r w:rsidRPr="007C19B6">
        <w:rPr>
          <w:sz w:val="25"/>
          <w:szCs w:val="25"/>
        </w:rPr>
        <w:tab/>
        <w:t xml:space="preserve">The Washington Utilities and Transportation </w:t>
      </w:r>
      <w:r w:rsidR="002B5F04">
        <w:rPr>
          <w:sz w:val="25"/>
          <w:szCs w:val="25"/>
        </w:rPr>
        <w:t>Commission</w:t>
      </w:r>
      <w:r w:rsidRPr="007C19B6">
        <w:rPr>
          <w:sz w:val="25"/>
          <w:szCs w:val="25"/>
        </w:rPr>
        <w:t xml:space="preserve"> is an agency of the State of Washington vested by statute with the authority to regulate the rates, rules, regulations, practices, accounts, </w:t>
      </w:r>
      <w:proofErr w:type="gramStart"/>
      <w:r w:rsidRPr="007C19B6">
        <w:rPr>
          <w:sz w:val="25"/>
          <w:szCs w:val="25"/>
        </w:rPr>
        <w:t>securities</w:t>
      </w:r>
      <w:proofErr w:type="gramEnd"/>
      <w:r w:rsidRPr="007C19B6">
        <w:rPr>
          <w:sz w:val="25"/>
          <w:szCs w:val="25"/>
        </w:rPr>
        <w:t xml:space="preserve">, transfers of property and affiliated interests of public service companies, including </w:t>
      </w:r>
      <w:r w:rsidR="002B5F04">
        <w:rPr>
          <w:sz w:val="25"/>
          <w:szCs w:val="25"/>
        </w:rPr>
        <w:t>gas</w:t>
      </w:r>
      <w:r w:rsidRPr="007C19B6">
        <w:rPr>
          <w:sz w:val="25"/>
          <w:szCs w:val="25"/>
        </w:rPr>
        <w:t xml:space="preserve"> companies</w:t>
      </w:r>
      <w:r w:rsidRPr="007C19B6">
        <w:rPr>
          <w:iCs/>
          <w:sz w:val="25"/>
          <w:szCs w:val="25"/>
        </w:rPr>
        <w:t>.</w:t>
      </w:r>
    </w:p>
    <w:p w:rsidR="0044528F" w:rsidRPr="007C19B6" w:rsidRDefault="0044528F" w:rsidP="0049750F">
      <w:pPr>
        <w:spacing w:line="288" w:lineRule="auto"/>
        <w:ind w:left="-720"/>
        <w:rPr>
          <w:sz w:val="25"/>
          <w:szCs w:val="25"/>
        </w:rPr>
      </w:pPr>
    </w:p>
    <w:p w:rsidR="0044528F" w:rsidRPr="007C19B6" w:rsidRDefault="0044528F" w:rsidP="0049750F">
      <w:pPr>
        <w:numPr>
          <w:ilvl w:val="0"/>
          <w:numId w:val="14"/>
        </w:numPr>
        <w:spacing w:line="288" w:lineRule="auto"/>
        <w:ind w:left="700" w:hanging="1420"/>
        <w:rPr>
          <w:sz w:val="25"/>
          <w:szCs w:val="25"/>
        </w:rPr>
      </w:pPr>
      <w:r w:rsidRPr="007C19B6">
        <w:rPr>
          <w:sz w:val="25"/>
          <w:szCs w:val="25"/>
        </w:rPr>
        <w:t>(2)</w:t>
      </w:r>
      <w:r w:rsidRPr="007C19B6">
        <w:rPr>
          <w:sz w:val="25"/>
          <w:szCs w:val="25"/>
        </w:rPr>
        <w:tab/>
      </w:r>
      <w:r w:rsidR="000E790C" w:rsidRPr="007C19B6">
        <w:rPr>
          <w:sz w:val="25"/>
          <w:szCs w:val="25"/>
        </w:rPr>
        <w:t>Puget Sound Energy, Inc.</w:t>
      </w:r>
      <w:r w:rsidR="000310F7" w:rsidRPr="007C19B6">
        <w:rPr>
          <w:sz w:val="25"/>
          <w:szCs w:val="25"/>
        </w:rPr>
        <w:t xml:space="preserve"> </w:t>
      </w:r>
      <w:r w:rsidRPr="007C19B6">
        <w:rPr>
          <w:sz w:val="25"/>
          <w:szCs w:val="25"/>
        </w:rPr>
        <w:t xml:space="preserve">is </w:t>
      </w:r>
      <w:r w:rsidR="002B5F04" w:rsidRPr="007C19B6">
        <w:rPr>
          <w:noProof/>
          <w:sz w:val="25"/>
          <w:szCs w:val="25"/>
        </w:rPr>
        <w:t>a gas</w:t>
      </w:r>
      <w:r w:rsidRPr="007C19B6">
        <w:rPr>
          <w:sz w:val="25"/>
          <w:szCs w:val="25"/>
        </w:rPr>
        <w:t xml:space="preserve"> company and a public service company subject to </w:t>
      </w:r>
      <w:r w:rsidR="002B5F04">
        <w:rPr>
          <w:sz w:val="25"/>
          <w:szCs w:val="25"/>
        </w:rPr>
        <w:t>Commission</w:t>
      </w:r>
      <w:r w:rsidRPr="007C19B6">
        <w:rPr>
          <w:sz w:val="25"/>
          <w:szCs w:val="25"/>
        </w:rPr>
        <w:t xml:space="preserve"> jurisdiction.</w:t>
      </w:r>
    </w:p>
    <w:p w:rsidR="0044528F" w:rsidRPr="007C19B6" w:rsidRDefault="0044528F" w:rsidP="0049750F">
      <w:pPr>
        <w:pStyle w:val="FindingsConclusions"/>
        <w:spacing w:line="288" w:lineRule="auto"/>
        <w:rPr>
          <w:sz w:val="25"/>
          <w:szCs w:val="25"/>
        </w:rPr>
      </w:pPr>
    </w:p>
    <w:p w:rsidR="0044528F" w:rsidRPr="007C19B6" w:rsidRDefault="0044528F" w:rsidP="0049750F">
      <w:pPr>
        <w:numPr>
          <w:ilvl w:val="0"/>
          <w:numId w:val="14"/>
        </w:numPr>
        <w:spacing w:line="288" w:lineRule="auto"/>
        <w:ind w:left="700" w:hanging="1420"/>
        <w:rPr>
          <w:sz w:val="25"/>
          <w:szCs w:val="25"/>
        </w:rPr>
      </w:pPr>
      <w:r w:rsidRPr="007C19B6">
        <w:rPr>
          <w:sz w:val="25"/>
          <w:szCs w:val="25"/>
        </w:rPr>
        <w:t>(3)</w:t>
      </w:r>
      <w:r w:rsidRPr="007C19B6">
        <w:rPr>
          <w:sz w:val="25"/>
          <w:szCs w:val="25"/>
        </w:rPr>
        <w:tab/>
        <w:t xml:space="preserve">This matter came before the </w:t>
      </w:r>
      <w:r w:rsidR="002B5F04">
        <w:rPr>
          <w:sz w:val="25"/>
          <w:szCs w:val="25"/>
        </w:rPr>
        <w:t>Commission</w:t>
      </w:r>
      <w:r w:rsidRPr="007C19B6">
        <w:rPr>
          <w:sz w:val="25"/>
          <w:szCs w:val="25"/>
        </w:rPr>
        <w:t xml:space="preserve"> at its recessed open public meetings of March 22, 2013</w:t>
      </w:r>
      <w:r w:rsidR="00201946">
        <w:rPr>
          <w:sz w:val="25"/>
          <w:szCs w:val="25"/>
        </w:rPr>
        <w:t>,</w:t>
      </w:r>
      <w:r w:rsidRPr="007C19B6">
        <w:rPr>
          <w:sz w:val="25"/>
          <w:szCs w:val="25"/>
        </w:rPr>
        <w:t xml:space="preserve"> and April 5, 2013.</w:t>
      </w:r>
    </w:p>
    <w:p w:rsidR="0044528F" w:rsidRPr="007C19B6" w:rsidRDefault="0044528F" w:rsidP="0049750F">
      <w:pPr>
        <w:spacing w:line="288" w:lineRule="auto"/>
        <w:rPr>
          <w:sz w:val="25"/>
          <w:szCs w:val="25"/>
        </w:rPr>
      </w:pPr>
    </w:p>
    <w:p w:rsidR="0044528F" w:rsidRPr="007C19B6" w:rsidRDefault="0044528F" w:rsidP="0049750F">
      <w:pPr>
        <w:numPr>
          <w:ilvl w:val="0"/>
          <w:numId w:val="14"/>
        </w:numPr>
        <w:spacing w:line="288" w:lineRule="auto"/>
        <w:ind w:left="700" w:hanging="1420"/>
        <w:rPr>
          <w:sz w:val="25"/>
          <w:szCs w:val="25"/>
        </w:rPr>
      </w:pPr>
      <w:r w:rsidRPr="007C19B6">
        <w:rPr>
          <w:sz w:val="25"/>
          <w:szCs w:val="25"/>
        </w:rPr>
        <w:t>(4)</w:t>
      </w:r>
      <w:r w:rsidRPr="007C19B6">
        <w:rPr>
          <w:sz w:val="25"/>
          <w:szCs w:val="25"/>
        </w:rPr>
        <w:tab/>
        <w:t xml:space="preserve">After reviewing the tariff </w:t>
      </w:r>
      <w:r w:rsidR="002B5F04" w:rsidRPr="007C19B6">
        <w:rPr>
          <w:noProof/>
          <w:sz w:val="25"/>
          <w:szCs w:val="25"/>
        </w:rPr>
        <w:t>revisions</w:t>
      </w:r>
      <w:r w:rsidRPr="007C19B6">
        <w:rPr>
          <w:sz w:val="25"/>
          <w:szCs w:val="25"/>
        </w:rPr>
        <w:t xml:space="preserve"> </w:t>
      </w:r>
      <w:r w:rsidR="000E790C" w:rsidRPr="007C19B6">
        <w:rPr>
          <w:sz w:val="25"/>
          <w:szCs w:val="25"/>
        </w:rPr>
        <w:t xml:space="preserve">PSE </w:t>
      </w:r>
      <w:r w:rsidRPr="007C19B6">
        <w:rPr>
          <w:sz w:val="25"/>
          <w:szCs w:val="25"/>
        </w:rPr>
        <w:t xml:space="preserve">filed in Docket </w:t>
      </w:r>
      <w:r w:rsidR="000E790C" w:rsidRPr="007C19B6">
        <w:rPr>
          <w:sz w:val="25"/>
          <w:szCs w:val="25"/>
        </w:rPr>
        <w:t xml:space="preserve">UG-121569 </w:t>
      </w:r>
      <w:r w:rsidRPr="007C19B6">
        <w:rPr>
          <w:sz w:val="25"/>
          <w:szCs w:val="25"/>
        </w:rPr>
        <w:t>and giving due consideration</w:t>
      </w:r>
      <w:r w:rsidR="00A429F2" w:rsidRPr="007C19B6">
        <w:rPr>
          <w:sz w:val="25"/>
          <w:szCs w:val="25"/>
        </w:rPr>
        <w:t xml:space="preserve"> to the record</w:t>
      </w:r>
      <w:r w:rsidRPr="007C19B6">
        <w:rPr>
          <w:sz w:val="25"/>
          <w:szCs w:val="25"/>
        </w:rPr>
        <w:t xml:space="preserve">, the </w:t>
      </w:r>
      <w:r w:rsidR="002B5F04">
        <w:rPr>
          <w:sz w:val="25"/>
          <w:szCs w:val="25"/>
        </w:rPr>
        <w:t>Commission</w:t>
      </w:r>
      <w:r w:rsidRPr="007C19B6">
        <w:rPr>
          <w:sz w:val="25"/>
          <w:szCs w:val="25"/>
        </w:rPr>
        <w:t xml:space="preserve"> finds it is consistent with the public interest to dismiss the Complaint and Order Suspending Tariff </w:t>
      </w:r>
      <w:r w:rsidR="002B5F04" w:rsidRPr="007C19B6">
        <w:rPr>
          <w:noProof/>
          <w:sz w:val="25"/>
          <w:szCs w:val="25"/>
        </w:rPr>
        <w:t>Revisions</w:t>
      </w:r>
      <w:r w:rsidRPr="007C19B6">
        <w:rPr>
          <w:sz w:val="25"/>
          <w:szCs w:val="25"/>
        </w:rPr>
        <w:t xml:space="preserve"> in Docket </w:t>
      </w:r>
      <w:r w:rsidR="000E790C" w:rsidRPr="007C19B6">
        <w:rPr>
          <w:sz w:val="25"/>
          <w:szCs w:val="25"/>
        </w:rPr>
        <w:t>UG-121569</w:t>
      </w:r>
      <w:r w:rsidRPr="007C19B6">
        <w:rPr>
          <w:sz w:val="25"/>
          <w:szCs w:val="25"/>
        </w:rPr>
        <w:t xml:space="preserve">, dated </w:t>
      </w:r>
      <w:r w:rsidR="002B5F04">
        <w:rPr>
          <w:sz w:val="25"/>
          <w:szCs w:val="25"/>
        </w:rPr>
        <w:t>October 31, 2012</w:t>
      </w:r>
      <w:r w:rsidRPr="007C19B6">
        <w:rPr>
          <w:sz w:val="25"/>
          <w:szCs w:val="25"/>
        </w:rPr>
        <w:t xml:space="preserve">, and allow the tariff </w:t>
      </w:r>
      <w:r w:rsidR="002B5F04" w:rsidRPr="007C19B6">
        <w:rPr>
          <w:noProof/>
          <w:sz w:val="25"/>
          <w:szCs w:val="25"/>
        </w:rPr>
        <w:t>revisions</w:t>
      </w:r>
      <w:r w:rsidRPr="007C19B6">
        <w:rPr>
          <w:sz w:val="25"/>
          <w:szCs w:val="25"/>
        </w:rPr>
        <w:t xml:space="preserve"> to Tariff </w:t>
      </w:r>
      <w:r w:rsidR="000E790C" w:rsidRPr="007C19B6">
        <w:rPr>
          <w:sz w:val="25"/>
          <w:szCs w:val="25"/>
        </w:rPr>
        <w:t>WN-U2</w:t>
      </w:r>
      <w:r w:rsidRPr="007C19B6">
        <w:rPr>
          <w:sz w:val="25"/>
          <w:szCs w:val="25"/>
        </w:rPr>
        <w:t xml:space="preserve"> to become effective on </w:t>
      </w:r>
      <w:r w:rsidR="00692DDA">
        <w:rPr>
          <w:sz w:val="25"/>
          <w:szCs w:val="25"/>
        </w:rPr>
        <w:t>May 1, 2013 on a permanent basis</w:t>
      </w:r>
      <w:r w:rsidRPr="007C19B6">
        <w:rPr>
          <w:sz w:val="25"/>
          <w:szCs w:val="25"/>
        </w:rPr>
        <w:t>.</w:t>
      </w:r>
    </w:p>
    <w:p w:rsidR="0049750F" w:rsidRDefault="0049750F">
      <w:pPr>
        <w:rPr>
          <w:sz w:val="25"/>
          <w:szCs w:val="25"/>
        </w:rPr>
      </w:pPr>
      <w:r>
        <w:rPr>
          <w:sz w:val="25"/>
          <w:szCs w:val="25"/>
        </w:rPr>
        <w:br w:type="page"/>
      </w:r>
    </w:p>
    <w:p w:rsidR="0044528F" w:rsidRPr="007C19B6" w:rsidRDefault="0044528F" w:rsidP="0049750F">
      <w:pPr>
        <w:pStyle w:val="FindingsConclusions"/>
        <w:spacing w:line="288" w:lineRule="auto"/>
        <w:rPr>
          <w:sz w:val="25"/>
          <w:szCs w:val="25"/>
        </w:rPr>
      </w:pPr>
    </w:p>
    <w:p w:rsidR="00F60622" w:rsidRPr="007C19B6" w:rsidRDefault="00473ACA" w:rsidP="0049750F">
      <w:pPr>
        <w:pStyle w:val="Heading2"/>
        <w:spacing w:line="288" w:lineRule="auto"/>
        <w:rPr>
          <w:b/>
          <w:bCs/>
          <w:sz w:val="25"/>
          <w:szCs w:val="25"/>
          <w:u w:val="none"/>
        </w:rPr>
      </w:pPr>
      <w:r w:rsidRPr="007C19B6">
        <w:rPr>
          <w:b/>
          <w:bCs/>
          <w:sz w:val="25"/>
          <w:szCs w:val="25"/>
          <w:u w:val="none"/>
        </w:rPr>
        <w:t>OR</w:t>
      </w:r>
      <w:r w:rsidR="00F60622" w:rsidRPr="007C19B6">
        <w:rPr>
          <w:b/>
          <w:bCs/>
          <w:sz w:val="25"/>
          <w:szCs w:val="25"/>
          <w:u w:val="none"/>
        </w:rPr>
        <w:t>D</w:t>
      </w:r>
      <w:r w:rsidRPr="007C19B6">
        <w:rPr>
          <w:b/>
          <w:bCs/>
          <w:sz w:val="25"/>
          <w:szCs w:val="25"/>
          <w:u w:val="none"/>
        </w:rPr>
        <w:t>E</w:t>
      </w:r>
      <w:r w:rsidR="00F60622" w:rsidRPr="007C19B6">
        <w:rPr>
          <w:b/>
          <w:bCs/>
          <w:sz w:val="25"/>
          <w:szCs w:val="25"/>
          <w:u w:val="none"/>
        </w:rPr>
        <w:t>R</w:t>
      </w:r>
    </w:p>
    <w:p w:rsidR="00F60622" w:rsidRPr="007C19B6" w:rsidRDefault="00F60622" w:rsidP="0049750F">
      <w:pPr>
        <w:spacing w:line="288" w:lineRule="auto"/>
        <w:rPr>
          <w:bCs/>
          <w:sz w:val="25"/>
          <w:szCs w:val="25"/>
        </w:rPr>
      </w:pPr>
    </w:p>
    <w:p w:rsidR="00F60622" w:rsidRPr="007C19B6" w:rsidRDefault="00F60622" w:rsidP="0049750F">
      <w:pPr>
        <w:spacing w:line="288" w:lineRule="auto"/>
        <w:ind w:left="-720" w:firstLine="720"/>
        <w:rPr>
          <w:bCs/>
          <w:sz w:val="25"/>
          <w:szCs w:val="25"/>
        </w:rPr>
      </w:pPr>
      <w:r w:rsidRPr="007C19B6">
        <w:rPr>
          <w:bCs/>
          <w:sz w:val="25"/>
          <w:szCs w:val="25"/>
        </w:rPr>
        <w:t xml:space="preserve">THE </w:t>
      </w:r>
      <w:r w:rsidR="002B5F04">
        <w:rPr>
          <w:bCs/>
          <w:sz w:val="25"/>
          <w:szCs w:val="25"/>
        </w:rPr>
        <w:t>COMMISSION</w:t>
      </w:r>
      <w:r w:rsidRPr="007C19B6">
        <w:rPr>
          <w:bCs/>
          <w:sz w:val="25"/>
          <w:szCs w:val="25"/>
        </w:rPr>
        <w:t xml:space="preserve"> ORDERS:</w:t>
      </w:r>
    </w:p>
    <w:p w:rsidR="00F60622" w:rsidRPr="007C19B6" w:rsidRDefault="00F60622" w:rsidP="0049750F">
      <w:pPr>
        <w:spacing w:line="288" w:lineRule="auto"/>
        <w:rPr>
          <w:sz w:val="25"/>
          <w:szCs w:val="25"/>
        </w:rPr>
      </w:pPr>
    </w:p>
    <w:p w:rsidR="00F60622" w:rsidRPr="007C19B6" w:rsidRDefault="00F60622" w:rsidP="0049750F">
      <w:pPr>
        <w:numPr>
          <w:ilvl w:val="0"/>
          <w:numId w:val="14"/>
        </w:numPr>
        <w:spacing w:line="288" w:lineRule="auto"/>
        <w:ind w:left="700" w:hanging="1420"/>
        <w:rPr>
          <w:sz w:val="25"/>
          <w:szCs w:val="25"/>
        </w:rPr>
      </w:pPr>
      <w:r w:rsidRPr="007C19B6">
        <w:rPr>
          <w:sz w:val="25"/>
          <w:szCs w:val="25"/>
        </w:rPr>
        <w:t>(1)</w:t>
      </w:r>
      <w:r w:rsidRPr="007C19B6">
        <w:rPr>
          <w:sz w:val="25"/>
          <w:szCs w:val="25"/>
        </w:rPr>
        <w:tab/>
        <w:t>The Complaint and Order Suspendi</w:t>
      </w:r>
      <w:r w:rsidR="001E1468" w:rsidRPr="007C19B6">
        <w:rPr>
          <w:sz w:val="25"/>
          <w:szCs w:val="25"/>
        </w:rPr>
        <w:t xml:space="preserve">ng Tariff </w:t>
      </w:r>
      <w:r w:rsidR="002B5F04" w:rsidRPr="007C19B6">
        <w:rPr>
          <w:noProof/>
          <w:sz w:val="25"/>
          <w:szCs w:val="25"/>
        </w:rPr>
        <w:t>Revisions</w:t>
      </w:r>
      <w:r w:rsidR="001E1468" w:rsidRPr="007C19B6">
        <w:rPr>
          <w:sz w:val="25"/>
          <w:szCs w:val="25"/>
        </w:rPr>
        <w:t xml:space="preserve"> in Docket</w:t>
      </w:r>
      <w:r w:rsidR="00642315" w:rsidRPr="007C19B6">
        <w:rPr>
          <w:sz w:val="25"/>
          <w:szCs w:val="25"/>
        </w:rPr>
        <w:t xml:space="preserve"> </w:t>
      </w:r>
      <w:r w:rsidR="002B5F04">
        <w:rPr>
          <w:sz w:val="25"/>
          <w:szCs w:val="25"/>
        </w:rPr>
        <w:t>UG-121569</w:t>
      </w:r>
      <w:r w:rsidRPr="007C19B6">
        <w:rPr>
          <w:sz w:val="25"/>
          <w:szCs w:val="25"/>
        </w:rPr>
        <w:t xml:space="preserve">, </w:t>
      </w:r>
      <w:r w:rsidR="005540E6" w:rsidRPr="007C19B6">
        <w:rPr>
          <w:sz w:val="25"/>
          <w:szCs w:val="25"/>
        </w:rPr>
        <w:t>entered on</w:t>
      </w:r>
      <w:r w:rsidRPr="007C19B6">
        <w:rPr>
          <w:sz w:val="25"/>
          <w:szCs w:val="25"/>
        </w:rPr>
        <w:t xml:space="preserve"> </w:t>
      </w:r>
      <w:r w:rsidR="002B5F04" w:rsidRPr="002B5F04">
        <w:rPr>
          <w:bCs/>
          <w:sz w:val="25"/>
          <w:szCs w:val="25"/>
        </w:rPr>
        <w:t>October 31, 2012</w:t>
      </w:r>
      <w:r w:rsidRPr="007C19B6">
        <w:rPr>
          <w:sz w:val="25"/>
          <w:szCs w:val="25"/>
        </w:rPr>
        <w:t>, is dismissed.</w:t>
      </w:r>
    </w:p>
    <w:p w:rsidR="00F60622" w:rsidRPr="007C19B6" w:rsidRDefault="00F60622" w:rsidP="0049750F">
      <w:pPr>
        <w:pStyle w:val="FindingsConclusions"/>
        <w:spacing w:line="288" w:lineRule="auto"/>
        <w:rPr>
          <w:sz w:val="25"/>
          <w:szCs w:val="25"/>
        </w:rPr>
      </w:pPr>
    </w:p>
    <w:p w:rsidR="00F60622" w:rsidRPr="007C19B6" w:rsidRDefault="00F60622" w:rsidP="0049750F">
      <w:pPr>
        <w:numPr>
          <w:ilvl w:val="0"/>
          <w:numId w:val="14"/>
        </w:numPr>
        <w:spacing w:line="288" w:lineRule="auto"/>
        <w:ind w:left="700" w:hanging="1420"/>
        <w:rPr>
          <w:sz w:val="25"/>
          <w:szCs w:val="25"/>
        </w:rPr>
      </w:pPr>
      <w:r w:rsidRPr="007C19B6">
        <w:rPr>
          <w:sz w:val="25"/>
          <w:szCs w:val="25"/>
        </w:rPr>
        <w:t>(2)</w:t>
      </w:r>
      <w:r w:rsidRPr="007C19B6">
        <w:rPr>
          <w:sz w:val="25"/>
          <w:szCs w:val="25"/>
        </w:rPr>
        <w:tab/>
        <w:t xml:space="preserve">The tariff </w:t>
      </w:r>
      <w:r w:rsidR="002B5F04" w:rsidRPr="007C19B6">
        <w:rPr>
          <w:noProof/>
          <w:sz w:val="25"/>
          <w:szCs w:val="25"/>
        </w:rPr>
        <w:t>revisions</w:t>
      </w:r>
      <w:r w:rsidR="000E790C" w:rsidRPr="007C19B6">
        <w:rPr>
          <w:sz w:val="25"/>
          <w:szCs w:val="25"/>
        </w:rPr>
        <w:t xml:space="preserve"> Puget Sound Energy, Inc. </w:t>
      </w:r>
      <w:r w:rsidRPr="007C19B6">
        <w:rPr>
          <w:sz w:val="25"/>
          <w:szCs w:val="25"/>
        </w:rPr>
        <w:t xml:space="preserve">filed in this docket </w:t>
      </w:r>
      <w:r w:rsidR="009325E6">
        <w:rPr>
          <w:sz w:val="25"/>
          <w:szCs w:val="25"/>
        </w:rPr>
        <w:t>on September 27, 2012, shall</w:t>
      </w:r>
      <w:r w:rsidRPr="007C19B6">
        <w:rPr>
          <w:sz w:val="25"/>
          <w:szCs w:val="25"/>
        </w:rPr>
        <w:t xml:space="preserve"> become effective </w:t>
      </w:r>
      <w:r w:rsidR="003F4D5E" w:rsidRPr="007C19B6">
        <w:rPr>
          <w:sz w:val="25"/>
          <w:szCs w:val="25"/>
        </w:rPr>
        <w:t xml:space="preserve">on a permanent basis </w:t>
      </w:r>
      <w:r w:rsidRPr="007C19B6">
        <w:rPr>
          <w:sz w:val="25"/>
          <w:szCs w:val="25"/>
        </w:rPr>
        <w:t>on</w:t>
      </w:r>
      <w:r w:rsidR="00C11CAD" w:rsidRPr="007C19B6">
        <w:rPr>
          <w:sz w:val="25"/>
          <w:szCs w:val="25"/>
        </w:rPr>
        <w:t xml:space="preserve"> </w:t>
      </w:r>
      <w:r w:rsidR="000E790C" w:rsidRPr="007C19B6">
        <w:rPr>
          <w:sz w:val="25"/>
          <w:szCs w:val="25"/>
        </w:rPr>
        <w:t>May</w:t>
      </w:r>
      <w:r w:rsidR="00C11CAD" w:rsidRPr="007C19B6">
        <w:rPr>
          <w:sz w:val="25"/>
          <w:szCs w:val="25"/>
        </w:rPr>
        <w:t xml:space="preserve"> </w:t>
      </w:r>
      <w:r w:rsidR="00440F44" w:rsidRPr="007C19B6">
        <w:rPr>
          <w:sz w:val="25"/>
          <w:szCs w:val="25"/>
        </w:rPr>
        <w:t>1</w:t>
      </w:r>
      <w:r w:rsidR="00C11CAD" w:rsidRPr="007C19B6">
        <w:rPr>
          <w:sz w:val="25"/>
          <w:szCs w:val="25"/>
        </w:rPr>
        <w:t>, 2013</w:t>
      </w:r>
      <w:r w:rsidRPr="007C19B6">
        <w:rPr>
          <w:sz w:val="25"/>
          <w:szCs w:val="25"/>
        </w:rPr>
        <w:t xml:space="preserve">. </w:t>
      </w:r>
    </w:p>
    <w:p w:rsidR="00F60622" w:rsidRPr="007C19B6" w:rsidRDefault="00F60622" w:rsidP="0049750F">
      <w:pPr>
        <w:pStyle w:val="Header"/>
        <w:tabs>
          <w:tab w:val="clear" w:pos="4320"/>
          <w:tab w:val="clear" w:pos="8640"/>
        </w:tabs>
        <w:spacing w:line="288" w:lineRule="auto"/>
        <w:rPr>
          <w:sz w:val="25"/>
          <w:szCs w:val="25"/>
        </w:rPr>
      </w:pPr>
    </w:p>
    <w:p w:rsidR="00F60622" w:rsidRPr="007C19B6" w:rsidRDefault="00F60622" w:rsidP="0049750F">
      <w:pPr>
        <w:spacing w:line="288" w:lineRule="auto"/>
        <w:rPr>
          <w:sz w:val="25"/>
          <w:szCs w:val="25"/>
        </w:rPr>
      </w:pPr>
      <w:proofErr w:type="gramStart"/>
      <w:r w:rsidRPr="007C19B6">
        <w:rPr>
          <w:sz w:val="25"/>
          <w:szCs w:val="25"/>
        </w:rPr>
        <w:t xml:space="preserve">DATED at Olympia, Washington, and effective </w:t>
      </w:r>
      <w:r w:rsidR="000E790C" w:rsidRPr="007C19B6">
        <w:rPr>
          <w:sz w:val="25"/>
          <w:szCs w:val="25"/>
        </w:rPr>
        <w:t>May</w:t>
      </w:r>
      <w:r w:rsidR="00440F44" w:rsidRPr="007C19B6">
        <w:rPr>
          <w:sz w:val="25"/>
          <w:szCs w:val="25"/>
        </w:rPr>
        <w:t xml:space="preserve"> 1</w:t>
      </w:r>
      <w:r w:rsidR="00E962B6" w:rsidRPr="007C19B6">
        <w:rPr>
          <w:sz w:val="25"/>
          <w:szCs w:val="25"/>
        </w:rPr>
        <w:t>, 2013</w:t>
      </w:r>
      <w:r w:rsidRPr="007C19B6">
        <w:rPr>
          <w:sz w:val="25"/>
          <w:szCs w:val="25"/>
        </w:rPr>
        <w:t>.</w:t>
      </w:r>
      <w:proofErr w:type="gramEnd"/>
    </w:p>
    <w:p w:rsidR="00F60622" w:rsidRPr="007C19B6" w:rsidRDefault="00F60622" w:rsidP="0049750F">
      <w:pPr>
        <w:pStyle w:val="Header"/>
        <w:tabs>
          <w:tab w:val="clear" w:pos="4320"/>
          <w:tab w:val="clear" w:pos="8640"/>
        </w:tabs>
        <w:spacing w:line="288" w:lineRule="auto"/>
        <w:rPr>
          <w:sz w:val="25"/>
          <w:szCs w:val="25"/>
        </w:rPr>
      </w:pPr>
    </w:p>
    <w:p w:rsidR="00F60622" w:rsidRPr="007C19B6" w:rsidRDefault="00F60622" w:rsidP="0049750F">
      <w:pPr>
        <w:spacing w:line="288" w:lineRule="auto"/>
        <w:jc w:val="center"/>
        <w:rPr>
          <w:sz w:val="25"/>
          <w:szCs w:val="25"/>
        </w:rPr>
      </w:pPr>
      <w:r w:rsidRPr="007C19B6">
        <w:rPr>
          <w:sz w:val="25"/>
          <w:szCs w:val="25"/>
        </w:rPr>
        <w:t xml:space="preserve">WASHINGTON UTILITIES AND TRANSPORTATION </w:t>
      </w:r>
      <w:r w:rsidR="002B5F04">
        <w:rPr>
          <w:sz w:val="25"/>
          <w:szCs w:val="25"/>
        </w:rPr>
        <w:t>COMMISSION</w:t>
      </w:r>
    </w:p>
    <w:p w:rsidR="00F60622" w:rsidRPr="007C19B6" w:rsidRDefault="00F60622" w:rsidP="0049750F">
      <w:pPr>
        <w:spacing w:line="288" w:lineRule="auto"/>
        <w:rPr>
          <w:sz w:val="25"/>
          <w:szCs w:val="25"/>
        </w:rPr>
      </w:pPr>
    </w:p>
    <w:p w:rsidR="001E1468" w:rsidRPr="007C19B6" w:rsidRDefault="001E1468" w:rsidP="0049750F">
      <w:pPr>
        <w:pStyle w:val="Header"/>
        <w:tabs>
          <w:tab w:val="clear" w:pos="4320"/>
          <w:tab w:val="clear" w:pos="8640"/>
        </w:tabs>
        <w:spacing w:line="288" w:lineRule="auto"/>
        <w:rPr>
          <w:sz w:val="25"/>
          <w:szCs w:val="25"/>
        </w:rPr>
      </w:pPr>
    </w:p>
    <w:p w:rsidR="001E1468" w:rsidRPr="007C19B6" w:rsidRDefault="001E1468" w:rsidP="0049750F">
      <w:pPr>
        <w:pStyle w:val="Header"/>
        <w:tabs>
          <w:tab w:val="clear" w:pos="4320"/>
          <w:tab w:val="clear" w:pos="8640"/>
        </w:tabs>
        <w:spacing w:line="288" w:lineRule="auto"/>
        <w:rPr>
          <w:sz w:val="25"/>
          <w:szCs w:val="25"/>
        </w:rPr>
      </w:pPr>
    </w:p>
    <w:p w:rsidR="001E1468" w:rsidRPr="007C19B6" w:rsidRDefault="001E1468" w:rsidP="0049750F">
      <w:pPr>
        <w:pStyle w:val="Header"/>
        <w:tabs>
          <w:tab w:val="clear" w:pos="4320"/>
          <w:tab w:val="clear" w:pos="8640"/>
        </w:tabs>
        <w:spacing w:line="288" w:lineRule="auto"/>
        <w:rPr>
          <w:sz w:val="25"/>
          <w:szCs w:val="25"/>
        </w:rPr>
      </w:pPr>
      <w:r w:rsidRPr="007C19B6">
        <w:rPr>
          <w:sz w:val="25"/>
          <w:szCs w:val="25"/>
        </w:rPr>
        <w:tab/>
      </w:r>
      <w:r w:rsidRPr="007C19B6">
        <w:rPr>
          <w:sz w:val="25"/>
          <w:szCs w:val="25"/>
        </w:rPr>
        <w:tab/>
      </w:r>
      <w:r w:rsidRPr="007C19B6">
        <w:rPr>
          <w:sz w:val="25"/>
          <w:szCs w:val="25"/>
        </w:rPr>
        <w:tab/>
      </w:r>
      <w:r w:rsidRPr="007C19B6">
        <w:rPr>
          <w:sz w:val="25"/>
          <w:szCs w:val="25"/>
        </w:rPr>
        <w:tab/>
      </w:r>
      <w:r w:rsidRPr="007C19B6">
        <w:rPr>
          <w:sz w:val="25"/>
          <w:szCs w:val="25"/>
        </w:rPr>
        <w:tab/>
      </w:r>
      <w:r w:rsidR="001278C7" w:rsidRPr="007C19B6">
        <w:rPr>
          <w:sz w:val="25"/>
          <w:szCs w:val="25"/>
        </w:rPr>
        <w:t>DAVID W. DANNER</w:t>
      </w:r>
      <w:r w:rsidRPr="007C19B6">
        <w:rPr>
          <w:sz w:val="25"/>
          <w:szCs w:val="25"/>
        </w:rPr>
        <w:t>, Chairman</w:t>
      </w:r>
    </w:p>
    <w:p w:rsidR="001E1468" w:rsidRPr="007C19B6" w:rsidRDefault="001E1468" w:rsidP="0049750F">
      <w:pPr>
        <w:pStyle w:val="Header"/>
        <w:tabs>
          <w:tab w:val="clear" w:pos="4320"/>
          <w:tab w:val="clear" w:pos="8640"/>
        </w:tabs>
        <w:spacing w:line="288" w:lineRule="auto"/>
        <w:rPr>
          <w:sz w:val="25"/>
          <w:szCs w:val="25"/>
        </w:rPr>
      </w:pPr>
    </w:p>
    <w:p w:rsidR="001E1468" w:rsidRPr="007C19B6" w:rsidRDefault="001E1468" w:rsidP="0049750F">
      <w:pPr>
        <w:pStyle w:val="Header"/>
        <w:tabs>
          <w:tab w:val="clear" w:pos="4320"/>
          <w:tab w:val="clear" w:pos="8640"/>
        </w:tabs>
        <w:spacing w:line="288" w:lineRule="auto"/>
        <w:rPr>
          <w:sz w:val="25"/>
          <w:szCs w:val="25"/>
        </w:rPr>
      </w:pPr>
    </w:p>
    <w:p w:rsidR="001E1468" w:rsidRPr="007C19B6" w:rsidRDefault="001E1468" w:rsidP="0049750F">
      <w:pPr>
        <w:pStyle w:val="Header"/>
        <w:tabs>
          <w:tab w:val="clear" w:pos="4320"/>
          <w:tab w:val="clear" w:pos="8640"/>
        </w:tabs>
        <w:spacing w:line="288" w:lineRule="auto"/>
        <w:rPr>
          <w:sz w:val="25"/>
          <w:szCs w:val="25"/>
        </w:rPr>
      </w:pPr>
    </w:p>
    <w:p w:rsidR="00E962B6" w:rsidRPr="007C19B6" w:rsidRDefault="001E1468" w:rsidP="0049750F">
      <w:pPr>
        <w:pStyle w:val="Header"/>
        <w:tabs>
          <w:tab w:val="clear" w:pos="4320"/>
          <w:tab w:val="clear" w:pos="8640"/>
        </w:tabs>
        <w:spacing w:line="288" w:lineRule="auto"/>
        <w:rPr>
          <w:sz w:val="25"/>
          <w:szCs w:val="25"/>
        </w:rPr>
      </w:pPr>
      <w:r w:rsidRPr="007C19B6">
        <w:rPr>
          <w:sz w:val="25"/>
          <w:szCs w:val="25"/>
        </w:rPr>
        <w:tab/>
      </w:r>
      <w:r w:rsidRPr="007C19B6">
        <w:rPr>
          <w:sz w:val="25"/>
          <w:szCs w:val="25"/>
        </w:rPr>
        <w:tab/>
      </w:r>
      <w:r w:rsidRPr="007C19B6">
        <w:rPr>
          <w:sz w:val="25"/>
          <w:szCs w:val="25"/>
        </w:rPr>
        <w:tab/>
      </w:r>
      <w:r w:rsidRPr="007C19B6">
        <w:rPr>
          <w:sz w:val="25"/>
          <w:szCs w:val="25"/>
        </w:rPr>
        <w:tab/>
      </w:r>
      <w:r w:rsidRPr="007C19B6">
        <w:rPr>
          <w:sz w:val="25"/>
          <w:szCs w:val="25"/>
        </w:rPr>
        <w:tab/>
        <w:t xml:space="preserve">PHILIP B. JONES, </w:t>
      </w:r>
      <w:r w:rsidR="002B5F04">
        <w:rPr>
          <w:sz w:val="25"/>
          <w:szCs w:val="25"/>
        </w:rPr>
        <w:t>Commission</w:t>
      </w:r>
      <w:r w:rsidRPr="007C19B6">
        <w:rPr>
          <w:sz w:val="25"/>
          <w:szCs w:val="25"/>
        </w:rPr>
        <w:t>er</w:t>
      </w:r>
    </w:p>
    <w:p w:rsidR="00E962B6" w:rsidRPr="007C19B6" w:rsidRDefault="00E962B6" w:rsidP="0049750F">
      <w:pPr>
        <w:pStyle w:val="Header"/>
        <w:tabs>
          <w:tab w:val="clear" w:pos="4320"/>
          <w:tab w:val="clear" w:pos="8640"/>
        </w:tabs>
        <w:spacing w:line="288" w:lineRule="auto"/>
        <w:rPr>
          <w:sz w:val="25"/>
          <w:szCs w:val="25"/>
        </w:rPr>
      </w:pPr>
    </w:p>
    <w:p w:rsidR="00E962B6" w:rsidRPr="007C19B6" w:rsidRDefault="00E962B6" w:rsidP="0049750F">
      <w:pPr>
        <w:pStyle w:val="Header"/>
        <w:tabs>
          <w:tab w:val="clear" w:pos="4320"/>
          <w:tab w:val="clear" w:pos="8640"/>
        </w:tabs>
        <w:spacing w:line="288" w:lineRule="auto"/>
        <w:rPr>
          <w:sz w:val="25"/>
          <w:szCs w:val="25"/>
        </w:rPr>
      </w:pPr>
    </w:p>
    <w:p w:rsidR="00E962B6" w:rsidRPr="007C19B6" w:rsidRDefault="00E962B6" w:rsidP="0049750F">
      <w:pPr>
        <w:pStyle w:val="Header"/>
        <w:tabs>
          <w:tab w:val="clear" w:pos="4320"/>
          <w:tab w:val="clear" w:pos="8640"/>
        </w:tabs>
        <w:spacing w:line="288" w:lineRule="auto"/>
        <w:rPr>
          <w:sz w:val="25"/>
          <w:szCs w:val="25"/>
        </w:rPr>
      </w:pPr>
    </w:p>
    <w:p w:rsidR="00E962B6" w:rsidRPr="007C19B6" w:rsidRDefault="00E962B6" w:rsidP="0049750F">
      <w:pPr>
        <w:pStyle w:val="Header"/>
        <w:tabs>
          <w:tab w:val="clear" w:pos="4320"/>
          <w:tab w:val="clear" w:pos="8640"/>
        </w:tabs>
        <w:spacing w:line="288" w:lineRule="auto"/>
        <w:ind w:left="2880" w:firstLine="720"/>
        <w:rPr>
          <w:sz w:val="25"/>
          <w:szCs w:val="25"/>
        </w:rPr>
      </w:pPr>
      <w:r w:rsidRPr="007C19B6">
        <w:rPr>
          <w:sz w:val="25"/>
          <w:szCs w:val="25"/>
        </w:rPr>
        <w:t xml:space="preserve">JEFFREY D. GOLTZ, </w:t>
      </w:r>
      <w:r w:rsidR="002B5F04">
        <w:rPr>
          <w:sz w:val="25"/>
          <w:szCs w:val="25"/>
        </w:rPr>
        <w:t>Commission</w:t>
      </w:r>
      <w:r w:rsidRPr="007C19B6">
        <w:rPr>
          <w:sz w:val="25"/>
          <w:szCs w:val="25"/>
        </w:rPr>
        <w:t>er</w:t>
      </w:r>
    </w:p>
    <w:p w:rsidR="002B5F04" w:rsidRDefault="002B5F04" w:rsidP="0049750F">
      <w:pPr>
        <w:pStyle w:val="Header"/>
        <w:tabs>
          <w:tab w:val="clear" w:pos="4320"/>
          <w:tab w:val="clear" w:pos="8640"/>
        </w:tabs>
        <w:spacing w:line="288" w:lineRule="auto"/>
        <w:rPr>
          <w:sz w:val="25"/>
          <w:szCs w:val="25"/>
        </w:rPr>
        <w:sectPr w:rsidR="002B5F04" w:rsidSect="007C19B6">
          <w:headerReference w:type="default" r:id="rId9"/>
          <w:headerReference w:type="first" r:id="rId10"/>
          <w:type w:val="continuous"/>
          <w:pgSz w:w="12240" w:h="15840" w:code="1"/>
          <w:pgMar w:top="1440" w:right="1440" w:bottom="1440" w:left="2160" w:header="1440" w:footer="1685" w:gutter="0"/>
          <w:cols w:space="720"/>
          <w:titlePg/>
          <w:docGrid w:linePitch="272"/>
        </w:sectPr>
      </w:pPr>
    </w:p>
    <w:p w:rsidR="00E962B6" w:rsidRPr="007C19B6" w:rsidRDefault="00E962B6" w:rsidP="0049750F">
      <w:pPr>
        <w:pStyle w:val="Header"/>
        <w:tabs>
          <w:tab w:val="clear" w:pos="4320"/>
          <w:tab w:val="clear" w:pos="8640"/>
        </w:tabs>
        <w:spacing w:line="288" w:lineRule="auto"/>
        <w:rPr>
          <w:sz w:val="25"/>
          <w:szCs w:val="25"/>
        </w:rPr>
      </w:pPr>
    </w:p>
    <w:sectPr w:rsidR="00E962B6" w:rsidRPr="007C19B6" w:rsidSect="002B5F04">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97" w:rsidRDefault="000D0D97">
      <w:r>
        <w:separator/>
      </w:r>
    </w:p>
  </w:endnote>
  <w:endnote w:type="continuationSeparator" w:id="0">
    <w:p w:rsidR="000D0D97" w:rsidRDefault="000D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97" w:rsidRDefault="000D0D97">
      <w:r>
        <w:separator/>
      </w:r>
    </w:p>
  </w:footnote>
  <w:footnote w:type="continuationSeparator" w:id="0">
    <w:p w:rsidR="000D0D97" w:rsidRDefault="000D0D97">
      <w:r>
        <w:continuationSeparator/>
      </w:r>
    </w:p>
  </w:footnote>
  <w:footnote w:id="1">
    <w:p w:rsidR="000E790C" w:rsidRPr="00B335C7" w:rsidRDefault="000E790C">
      <w:pPr>
        <w:pStyle w:val="FootnoteText"/>
        <w:rPr>
          <w:sz w:val="22"/>
          <w:szCs w:val="22"/>
        </w:rPr>
      </w:pPr>
      <w:r w:rsidRPr="00B335C7">
        <w:rPr>
          <w:rStyle w:val="FootnoteReference"/>
          <w:sz w:val="22"/>
          <w:szCs w:val="22"/>
        </w:rPr>
        <w:footnoteRef/>
      </w:r>
      <w:r w:rsidRPr="00B335C7">
        <w:rPr>
          <w:sz w:val="22"/>
          <w:szCs w:val="22"/>
        </w:rPr>
        <w:t xml:space="preserve"> Hedging is a means to dampen the effects of price swings in the wholesale natural gas market, which has exhibited extreme price volatility at times in the past and remains volatile today.  In markets characterized by increasing prices, hedging provides benefits to customers because the gas company will pay less for its gas supply overall than it would pay by purchasing on a short term basis in the spot market.  That is, the company experiences hedging gains, which it passes through to its customers.  In markets characterized by falling prices, hedging means the gas company and its customers will pay more than current spot market prices.  During recent periods, natural gas prices fell dramatically, meaning companies such as PSE suffered hedging losses.  These, too, are passed through to customers.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0C" w:rsidRPr="00A748CC" w:rsidRDefault="000E790C" w:rsidP="00412172">
    <w:pPr>
      <w:pStyle w:val="Header"/>
      <w:tabs>
        <w:tab w:val="left" w:pos="7000"/>
      </w:tabs>
      <w:rPr>
        <w:rStyle w:val="PageNumber"/>
        <w:b/>
        <w:sz w:val="20"/>
      </w:rPr>
    </w:pPr>
    <w:r w:rsidRPr="00A748CC">
      <w:rPr>
        <w:b/>
        <w:sz w:val="20"/>
      </w:rPr>
      <w:t xml:space="preserve">DOCKET </w:t>
    </w:r>
    <w:r w:rsidR="002B5F04" w:rsidRPr="002B5F04">
      <w:rPr>
        <w:b/>
        <w:sz w:val="20"/>
      </w:rPr>
      <w:t>UG-121569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3027F">
      <w:rPr>
        <w:rStyle w:val="PageNumber"/>
        <w:b/>
        <w:noProof/>
        <w:sz w:val="20"/>
      </w:rPr>
      <w:t>2</w:t>
    </w:r>
    <w:r w:rsidRPr="00A748CC">
      <w:rPr>
        <w:rStyle w:val="PageNumber"/>
        <w:b/>
        <w:sz w:val="20"/>
      </w:rPr>
      <w:fldChar w:fldCharType="end"/>
    </w:r>
  </w:p>
  <w:p w:rsidR="000E790C" w:rsidRPr="0050337D" w:rsidRDefault="000E790C" w:rsidP="00412172">
    <w:pPr>
      <w:pStyle w:val="Header"/>
      <w:tabs>
        <w:tab w:val="left" w:pos="7000"/>
      </w:tabs>
      <w:rPr>
        <w:rStyle w:val="PageNumber"/>
        <w:sz w:val="20"/>
      </w:rPr>
    </w:pPr>
    <w:r w:rsidRPr="00A748CC">
      <w:rPr>
        <w:rStyle w:val="PageNumber"/>
        <w:b/>
        <w:sz w:val="20"/>
      </w:rPr>
      <w:t xml:space="preserve">ORDER </w:t>
    </w:r>
    <w:r w:rsidR="002B5F04" w:rsidRPr="002B5F04">
      <w:rPr>
        <w:b/>
        <w:sz w:val="20"/>
      </w:rPr>
      <w:t>02</w:t>
    </w:r>
  </w:p>
  <w:p w:rsidR="000E790C" w:rsidRPr="00322D92" w:rsidRDefault="000E790C">
    <w:pPr>
      <w:pStyle w:val="Header"/>
      <w:tabs>
        <w:tab w:val="left" w:pos="70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9B6" w:rsidRPr="00481C44" w:rsidRDefault="007C19B6" w:rsidP="007C19B6">
    <w:pPr>
      <w:pStyle w:val="Header"/>
      <w:tabs>
        <w:tab w:val="clear" w:pos="4320"/>
      </w:tabs>
      <w:rPr>
        <w:b/>
        <w:sz w:val="20"/>
        <w:szCs w:val="20"/>
      </w:rPr>
    </w:pPr>
    <w:r>
      <w:tab/>
    </w:r>
    <w:r w:rsidR="00481C44">
      <w:rPr>
        <w:b/>
        <w:sz w:val="20"/>
        <w:szCs w:val="20"/>
      </w:rPr>
      <w:t>[Service Date May 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6B"/>
    <w:rsid w:val="00005564"/>
    <w:rsid w:val="000164A9"/>
    <w:rsid w:val="00022747"/>
    <w:rsid w:val="000310F7"/>
    <w:rsid w:val="000352A6"/>
    <w:rsid w:val="00046462"/>
    <w:rsid w:val="000604BD"/>
    <w:rsid w:val="0006243D"/>
    <w:rsid w:val="0007772D"/>
    <w:rsid w:val="000838C7"/>
    <w:rsid w:val="000A69B5"/>
    <w:rsid w:val="000D0D97"/>
    <w:rsid w:val="000D2C45"/>
    <w:rsid w:val="000D7020"/>
    <w:rsid w:val="000E5F79"/>
    <w:rsid w:val="000E75E3"/>
    <w:rsid w:val="000E790C"/>
    <w:rsid w:val="0011069F"/>
    <w:rsid w:val="001278C7"/>
    <w:rsid w:val="00161A39"/>
    <w:rsid w:val="00163735"/>
    <w:rsid w:val="00166B6B"/>
    <w:rsid w:val="00177333"/>
    <w:rsid w:val="001948D8"/>
    <w:rsid w:val="001E1468"/>
    <w:rsid w:val="00201946"/>
    <w:rsid w:val="00211A04"/>
    <w:rsid w:val="00214588"/>
    <w:rsid w:val="002316EF"/>
    <w:rsid w:val="00270224"/>
    <w:rsid w:val="002756EE"/>
    <w:rsid w:val="002859AC"/>
    <w:rsid w:val="00295E36"/>
    <w:rsid w:val="002B5F04"/>
    <w:rsid w:val="002E160B"/>
    <w:rsid w:val="00306EB0"/>
    <w:rsid w:val="00310725"/>
    <w:rsid w:val="00322D92"/>
    <w:rsid w:val="00336B9E"/>
    <w:rsid w:val="00343C01"/>
    <w:rsid w:val="003715F6"/>
    <w:rsid w:val="00376F17"/>
    <w:rsid w:val="003817D4"/>
    <w:rsid w:val="003A3EFE"/>
    <w:rsid w:val="003A7136"/>
    <w:rsid w:val="003D7429"/>
    <w:rsid w:val="003F4D5E"/>
    <w:rsid w:val="00404836"/>
    <w:rsid w:val="00412172"/>
    <w:rsid w:val="00413F33"/>
    <w:rsid w:val="00440F44"/>
    <w:rsid w:val="0044528F"/>
    <w:rsid w:val="00455F38"/>
    <w:rsid w:val="00461855"/>
    <w:rsid w:val="00465DE3"/>
    <w:rsid w:val="00473ACA"/>
    <w:rsid w:val="00481C44"/>
    <w:rsid w:val="0049750F"/>
    <w:rsid w:val="004A1262"/>
    <w:rsid w:val="004A36D5"/>
    <w:rsid w:val="004B0502"/>
    <w:rsid w:val="004B5770"/>
    <w:rsid w:val="004C1F8C"/>
    <w:rsid w:val="004C33D0"/>
    <w:rsid w:val="004F010D"/>
    <w:rsid w:val="004F07F4"/>
    <w:rsid w:val="005116E8"/>
    <w:rsid w:val="00542EE3"/>
    <w:rsid w:val="00551521"/>
    <w:rsid w:val="005540E6"/>
    <w:rsid w:val="00567761"/>
    <w:rsid w:val="00577483"/>
    <w:rsid w:val="005B3E1B"/>
    <w:rsid w:val="005D47E8"/>
    <w:rsid w:val="00601D0F"/>
    <w:rsid w:val="00620569"/>
    <w:rsid w:val="00623EC1"/>
    <w:rsid w:val="0062720F"/>
    <w:rsid w:val="006351AB"/>
    <w:rsid w:val="00642315"/>
    <w:rsid w:val="006542C6"/>
    <w:rsid w:val="00674CD7"/>
    <w:rsid w:val="006839E5"/>
    <w:rsid w:val="006869DC"/>
    <w:rsid w:val="00692DDA"/>
    <w:rsid w:val="006A7282"/>
    <w:rsid w:val="006B53AD"/>
    <w:rsid w:val="006B53E6"/>
    <w:rsid w:val="006C7478"/>
    <w:rsid w:val="006F2D1B"/>
    <w:rsid w:val="007000DD"/>
    <w:rsid w:val="00712FF6"/>
    <w:rsid w:val="0072121D"/>
    <w:rsid w:val="007457DD"/>
    <w:rsid w:val="0077168D"/>
    <w:rsid w:val="00786CEC"/>
    <w:rsid w:val="007A18BA"/>
    <w:rsid w:val="007B0A45"/>
    <w:rsid w:val="007B22AF"/>
    <w:rsid w:val="007B2A1B"/>
    <w:rsid w:val="007C19B6"/>
    <w:rsid w:val="007D0B8A"/>
    <w:rsid w:val="007D16F5"/>
    <w:rsid w:val="007F6572"/>
    <w:rsid w:val="008160CD"/>
    <w:rsid w:val="00820941"/>
    <w:rsid w:val="00820AD8"/>
    <w:rsid w:val="0082683F"/>
    <w:rsid w:val="008406B1"/>
    <w:rsid w:val="00854E94"/>
    <w:rsid w:val="008647FD"/>
    <w:rsid w:val="008A0210"/>
    <w:rsid w:val="008B015E"/>
    <w:rsid w:val="008B0A2F"/>
    <w:rsid w:val="008B704B"/>
    <w:rsid w:val="008F7203"/>
    <w:rsid w:val="00903E43"/>
    <w:rsid w:val="00907BDD"/>
    <w:rsid w:val="009325E6"/>
    <w:rsid w:val="009406B6"/>
    <w:rsid w:val="009416C5"/>
    <w:rsid w:val="009543C5"/>
    <w:rsid w:val="00955985"/>
    <w:rsid w:val="0097145F"/>
    <w:rsid w:val="009757C0"/>
    <w:rsid w:val="009A5F45"/>
    <w:rsid w:val="009E06A9"/>
    <w:rsid w:val="009E6EE3"/>
    <w:rsid w:val="00A10FD1"/>
    <w:rsid w:val="00A1379D"/>
    <w:rsid w:val="00A2440E"/>
    <w:rsid w:val="00A4176F"/>
    <w:rsid w:val="00A429F2"/>
    <w:rsid w:val="00A5634D"/>
    <w:rsid w:val="00A63401"/>
    <w:rsid w:val="00A667A5"/>
    <w:rsid w:val="00A93269"/>
    <w:rsid w:val="00A94A19"/>
    <w:rsid w:val="00AA3D6C"/>
    <w:rsid w:val="00AA7C79"/>
    <w:rsid w:val="00AC5141"/>
    <w:rsid w:val="00AC6DCC"/>
    <w:rsid w:val="00B004AB"/>
    <w:rsid w:val="00B018F6"/>
    <w:rsid w:val="00B06C08"/>
    <w:rsid w:val="00B2152C"/>
    <w:rsid w:val="00B27AF9"/>
    <w:rsid w:val="00B3027F"/>
    <w:rsid w:val="00B335C7"/>
    <w:rsid w:val="00B94D05"/>
    <w:rsid w:val="00BA4C2B"/>
    <w:rsid w:val="00BB6A54"/>
    <w:rsid w:val="00BC6B67"/>
    <w:rsid w:val="00BD3862"/>
    <w:rsid w:val="00C11CAD"/>
    <w:rsid w:val="00C11DD4"/>
    <w:rsid w:val="00C173D0"/>
    <w:rsid w:val="00C2365F"/>
    <w:rsid w:val="00C43600"/>
    <w:rsid w:val="00C75A2F"/>
    <w:rsid w:val="00C86018"/>
    <w:rsid w:val="00CA77BC"/>
    <w:rsid w:val="00CD3D1E"/>
    <w:rsid w:val="00CE3E93"/>
    <w:rsid w:val="00CE55B7"/>
    <w:rsid w:val="00D1193B"/>
    <w:rsid w:val="00D62E2A"/>
    <w:rsid w:val="00D73DEA"/>
    <w:rsid w:val="00D82390"/>
    <w:rsid w:val="00D95EE2"/>
    <w:rsid w:val="00DA4E4E"/>
    <w:rsid w:val="00DB0B37"/>
    <w:rsid w:val="00DB3E06"/>
    <w:rsid w:val="00DB4F8D"/>
    <w:rsid w:val="00DB6CBC"/>
    <w:rsid w:val="00DC425B"/>
    <w:rsid w:val="00DD42CC"/>
    <w:rsid w:val="00E11111"/>
    <w:rsid w:val="00E231A9"/>
    <w:rsid w:val="00E27731"/>
    <w:rsid w:val="00E750A2"/>
    <w:rsid w:val="00E7667D"/>
    <w:rsid w:val="00E848C4"/>
    <w:rsid w:val="00E9113B"/>
    <w:rsid w:val="00E962B6"/>
    <w:rsid w:val="00EA219F"/>
    <w:rsid w:val="00EA2E14"/>
    <w:rsid w:val="00EA4FA9"/>
    <w:rsid w:val="00EF01A6"/>
    <w:rsid w:val="00EF3021"/>
    <w:rsid w:val="00F01EA5"/>
    <w:rsid w:val="00F40801"/>
    <w:rsid w:val="00F60622"/>
    <w:rsid w:val="00F761C7"/>
    <w:rsid w:val="00FA40D3"/>
    <w:rsid w:val="00FA6416"/>
    <w:rsid w:val="00FE3A92"/>
    <w:rsid w:val="00FF0D79"/>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B335C7"/>
    <w:pPr>
      <w:spacing w:line="320" w:lineRule="exact"/>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character" w:customStyle="1" w:styleId="HeaderChar">
    <w:name w:val="Header Char"/>
    <w:basedOn w:val="DefaultParagraphFont"/>
    <w:link w:val="Header"/>
    <w:uiPriority w:val="99"/>
    <w:rsid w:val="007C19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B335C7"/>
    <w:pPr>
      <w:spacing w:line="320" w:lineRule="exact"/>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character" w:customStyle="1" w:styleId="HeaderChar">
    <w:name w:val="Header Char"/>
    <w:basedOn w:val="DefaultParagraphFont"/>
    <w:link w:val="Header"/>
    <w:uiPriority w:val="99"/>
    <w:rsid w:val="007C1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AC4F1316066248B799273102C5D645" ma:contentTypeVersion="139" ma:contentTypeDescription="" ma:contentTypeScope="" ma:versionID="3daeb614b41033e41311432acc8df0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2012-09-26T07:00:00+00:00</OpenedDate>
    <Date1 xmlns="dc463f71-b30c-4ab2-9473-d307f9d35888">2013-05-01T07:00:00+00:00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121569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5FF59A-C23C-43EF-BD0D-76B582FEF47B}"/>
</file>

<file path=customXml/itemProps2.xml><?xml version="1.0" encoding="utf-8"?>
<ds:datastoreItem xmlns:ds="http://schemas.openxmlformats.org/officeDocument/2006/customXml" ds:itemID="{E4257ADB-C51F-49E3-819E-773972C0DF62}"/>
</file>

<file path=customXml/itemProps3.xml><?xml version="1.0" encoding="utf-8"?>
<ds:datastoreItem xmlns:ds="http://schemas.openxmlformats.org/officeDocument/2006/customXml" ds:itemID="{096DD100-C1DF-4AD5-B0CA-AEBEA0C6CDBF}"/>
</file>

<file path=customXml/itemProps4.xml><?xml version="1.0" encoding="utf-8"?>
<ds:datastoreItem xmlns:ds="http://schemas.openxmlformats.org/officeDocument/2006/customXml" ds:itemID="{D313464E-BBC5-41B1-B486-37ECEABEA73E}"/>
</file>

<file path=customXml/itemProps5.xml><?xml version="1.0" encoding="utf-8"?>
<ds:datastoreItem xmlns:ds="http://schemas.openxmlformats.org/officeDocument/2006/customXml" ds:itemID="{2EDD26BB-7C8B-4BAD-9942-6A2601262A47}"/>
</file>

<file path=docProps/app.xml><?xml version="1.0" encoding="utf-8"?>
<Properties xmlns="http://schemas.openxmlformats.org/officeDocument/2006/extended-properties" xmlns:vt="http://schemas.openxmlformats.org/officeDocument/2006/docPropsVTypes">
  <Template>Normal</Template>
  <TotalTime>0</TotalTime>
  <Pages>7</Pages>
  <Words>1572</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10359</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2013-05-01T15:06:00Z</dcterms:created>
  <dcterms:modified xsi:type="dcterms:W3CDTF">2013-05-01T21:08:00Z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0x0101006E56B4D1795A2E4DB2F0B01679ED314A0074AC4F1316066248B799273102C5D645</vt:lpwstr>
  </property>
  <property fmtid="{D5CDD505-2E9C-101B-9397-08002B2CF9AE}" pid="3" name="_docset_NoMedatataSyncRequired">
    <vt:lpwstr>False</vt:lpwstr>
  </property>
</Properties>
</file>