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pPr>
        <w:spacing w:after="0" w:line="240" w:lineRule="auto"/>
        <w:jc w:val="center"/>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PAC-WEST TELECOMM,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DOCKET UT-053036</w:t>
      </w:r>
    </w:p>
    <w:p>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Petitioner,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v</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QWEST CORPORATION,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Respondent.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3 COMMUNICATIONS, LLC,</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DOCKET UT-053039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v</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QWEST CORPORATION,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Respondent.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pPr>
    </w:p>
    <w:p>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REQUEST FOR ORAL ARGUMENT</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On June 21, 2012, Qwest Corporation (“Qwest”) filed its Memorandum in Opposition to Motion of Level 3 Communications, LLC (“Level 3”) and Pac-West Telecomm, Inc. (“Pac-West”) for Summary Determination.  Qwest also filed, on that date, a Motion to Amend Answer and Counterclaims, in order to assert claims for past access charges.  Level 3 and Pac-West filed their Response to Qwest’s Motion to Amend on June 28, 2012.  On July 10, 2012, Qwest filed a Motion for Leave to File a Reply to the Level 3 and Pac-West Response to Qwest’s Motion to Amend, to which Qwest attached its proposed Reply.</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Level 3 and Pac-West have no objection to Qwest’s Motion for Leave to File a Reply or to the filing of the Reply that Qwest attached to its motion papers.  Level 3 and Pac-West, however, continue to oppose Qwest’s Motion to Amend.  Given the impact that any Commission </w:t>
      </w:r>
      <w:r>
        <w:rPr>
          <w:rFonts w:ascii="Times New Roman" w:hAnsi="Times New Roman" w:cs="Times New Roman"/>
          <w:sz w:val="24"/>
          <w:szCs w:val="24"/>
        </w:rPr>
        <w:lastRenderedPageBreak/>
        <w:t>decision on the Motion to Amend could have on the scope of this proceeding, Level 3 and Pac-West respectfully request that the Commission or the Administrative Law Judge hear oral argument on Qwest’s Motion to Amend.  Mr. Butler is out of the country until July 23, 2012. However, Level 3 and Pac-West request that argument be scheduled as soon as possible thereafter, given</w:t>
      </w:r>
      <w:bookmarkStart w:id="0" w:name="_GoBack"/>
      <w:bookmarkEnd w:id="0"/>
      <w:r>
        <w:rPr>
          <w:rFonts w:ascii="Times New Roman" w:hAnsi="Times New Roman" w:cs="Times New Roman"/>
          <w:sz w:val="24"/>
          <w:szCs w:val="24"/>
        </w:rPr>
        <w:t xml:space="preserve"> that </w:t>
      </w:r>
      <w:proofErr w:type="spellStart"/>
      <w:r>
        <w:rPr>
          <w:rFonts w:ascii="Times New Roman" w:hAnsi="Times New Roman" w:cs="Times New Roman"/>
          <w:sz w:val="24"/>
          <w:szCs w:val="24"/>
        </w:rPr>
        <w:t>prefiled</w:t>
      </w:r>
      <w:proofErr w:type="spellEnd"/>
      <w:r>
        <w:rPr>
          <w:rFonts w:ascii="Times New Roman" w:hAnsi="Times New Roman" w:cs="Times New Roman"/>
          <w:sz w:val="24"/>
          <w:szCs w:val="24"/>
        </w:rPr>
        <w:t xml:space="preserve"> testimony is due in these proceedings on September 5, 2012.</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t>//s//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 F. Rackner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Arthur A. Butler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McDowell, Rackner &amp; Gibson, PC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Ater</w:t>
      </w:r>
      <w:proofErr w:type="spellEnd"/>
      <w:r>
        <w:rPr>
          <w:rFonts w:ascii="Times New Roman" w:hAnsi="Times New Roman" w:cs="Times New Roman"/>
          <w:sz w:val="24"/>
          <w:szCs w:val="24"/>
        </w:rPr>
        <w:t xml:space="preserve"> Wynne, LLP</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419 SW Eleventh </w:t>
      </w:r>
      <w:proofErr w:type="gramStart"/>
      <w:r>
        <w:rPr>
          <w:rFonts w:ascii="Times New Roman" w:hAnsi="Times New Roman" w:cs="Times New Roman"/>
          <w:sz w:val="24"/>
          <w:szCs w:val="24"/>
        </w:rPr>
        <w:t>Avenue</w:t>
      </w:r>
      <w:proofErr w:type="gramEnd"/>
      <w:r>
        <w:rPr>
          <w:rFonts w:ascii="Times New Roman" w:hAnsi="Times New Roman" w:cs="Times New Roman"/>
          <w:sz w:val="24"/>
          <w:szCs w:val="24"/>
        </w:rPr>
        <w:t>, Suite 400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601 Union Street, Suite 1501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Portland, OR  97205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Seattle, WA  98101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(503) 595-3925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(206) 623-4711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  (503) 595-3928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(206) 467-8406</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Pr>
            <w:rStyle w:val="Hyperlink"/>
            <w:rFonts w:ascii="Times New Roman" w:hAnsi="Times New Roman" w:cs="Times New Roman"/>
            <w:sz w:val="24"/>
            <w:szCs w:val="24"/>
          </w:rPr>
          <w:t>lisa@mcd-law.com</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7" w:history="1">
        <w:r>
          <w:rPr>
            <w:rStyle w:val="Hyperlink"/>
            <w:rFonts w:ascii="Times New Roman" w:hAnsi="Times New Roman" w:cs="Times New Roman"/>
            <w:sz w:val="24"/>
            <w:szCs w:val="24"/>
          </w:rPr>
          <w:t>aab@aterwynne.com</w:t>
        </w:r>
      </w:hyperlink>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Counsel for Level 3 Communications, LLC</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Counsel for Pac-West </w:t>
      </w:r>
    </w:p>
    <w:p>
      <w:pPr>
        <w:spacing w:after="0" w:line="240" w:lineRule="auto"/>
        <w:ind w:left="5040" w:firstLine="720"/>
        <w:jc w:val="both"/>
        <w:rPr>
          <w:rFonts w:ascii="Times New Roman" w:hAnsi="Times New Roman" w:cs="Times New Roman"/>
          <w:i/>
          <w:sz w:val="24"/>
          <w:szCs w:val="24"/>
        </w:rPr>
      </w:pPr>
      <w:r>
        <w:rPr>
          <w:rFonts w:ascii="Times New Roman" w:hAnsi="Times New Roman" w:cs="Times New Roman"/>
          <w:i/>
          <w:sz w:val="24"/>
          <w:szCs w:val="24"/>
        </w:rPr>
        <w:t>Telecomm, Inc.</w:t>
      </w: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July 12, 2012</w:t>
      </w:r>
    </w:p>
    <w:p>
      <w:pPr>
        <w:spacing w:after="0" w:line="240" w:lineRule="auto"/>
        <w:jc w:val="both"/>
      </w:pPr>
    </w:p>
    <w:sectPr>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978709"/>
      <w:docPartObj>
        <w:docPartGallery w:val="Page Numbers (Bottom of Page)"/>
        <w:docPartUnique/>
      </w:docPartObj>
    </w:sdtPr>
    <w:sdtEndPr>
      <w:rPr>
        <w:noProof/>
      </w:rPr>
    </w:sdtEndPr>
    <w:sdtContent>
      <w:p>
        <w:pPr>
          <w:pStyle w:val="Footer"/>
          <w:jc w:val="center"/>
        </w:pPr>
        <w:fldSimple w:instr=" PAGE   \* MERGEFORMAT ">
          <w:r>
            <w:rPr>
              <w:noProof/>
            </w:rPr>
            <w:t>2</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DWTNorm"/>
      <w:ind w:firstLine="0"/>
      <w:jc w:val="right"/>
      <w:rPr>
        <w:bCs/>
        <w:i/>
      </w:rPr>
    </w:pPr>
    <w:r>
      <w:rPr>
        <w:bCs/>
        <w:i/>
      </w:rPr>
      <w:t>[Service Date:  July 12, 2012]</w:t>
    </w:r>
  </w:p>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GKDBTFL2">
    <w:name w:val="GKD BT FL2"/>
    <w:basedOn w:val="Normal"/>
    <w:pPr>
      <w:suppressAutoHyphens/>
      <w:spacing w:after="0" w:line="480" w:lineRule="auto"/>
      <w:ind w:firstLine="1440"/>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WTNorm">
    <w:name w:val="DWTNorm"/>
    <w:basedOn w:val="Normal"/>
    <w:pPr>
      <w:spacing w:after="0" w:line="240" w:lineRule="auto"/>
      <w:ind w:firstLine="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49D"/>
    <w:rPr>
      <w:color w:val="0000FF" w:themeColor="hyperlink"/>
      <w:u w:val="single"/>
    </w:rPr>
  </w:style>
  <w:style w:type="paragraph" w:customStyle="1" w:styleId="GKDBTFL2">
    <w:name w:val="GKD BT FL2"/>
    <w:basedOn w:val="Normal"/>
    <w:rsid w:val="001F549D"/>
    <w:pPr>
      <w:suppressAutoHyphens/>
      <w:spacing w:after="0" w:line="480" w:lineRule="auto"/>
      <w:ind w:firstLine="144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F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C8"/>
  </w:style>
  <w:style w:type="paragraph" w:styleId="Footer">
    <w:name w:val="footer"/>
    <w:basedOn w:val="Normal"/>
    <w:link w:val="FooterChar"/>
    <w:uiPriority w:val="99"/>
    <w:unhideWhenUsed/>
    <w:rsid w:val="008F2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C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ab@aterwynne.com" TargetMode="External"/><Relationship Id="rId12"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lisa@mcd-law.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2012-07-12T07:00:00+00:00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460A4-96FD-4F93-B660-653A87A8EC79}"/>
</file>

<file path=customXml/itemProps2.xml><?xml version="1.0" encoding="utf-8"?>
<ds:datastoreItem xmlns:ds="http://schemas.openxmlformats.org/officeDocument/2006/customXml" ds:itemID="{B0BB9837-419E-46E0-A5B9-880BDA84890A}"/>
</file>

<file path=customXml/itemProps3.xml><?xml version="1.0" encoding="utf-8"?>
<ds:datastoreItem xmlns:ds="http://schemas.openxmlformats.org/officeDocument/2006/customXml" ds:itemID="{2BE83534-2B96-4E72-9D19-78EE0EC5257E}"/>
</file>

<file path=customXml/itemProps4.xml><?xml version="1.0" encoding="utf-8"?>
<ds:datastoreItem xmlns:ds="http://schemas.openxmlformats.org/officeDocument/2006/customXml" ds:itemID="{F58AB148-0EC7-4D41-96CE-94BDB0996AF0}"/>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Level 3 Communications, L.L.C.</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Shortley, Michael</dc:creator>
  <cp:lastModifiedBy>MRG</cp:lastModifiedBy>
  <cp:revision>3</cp:revision>
  <cp:lastPrinted>2012-07-12T19:02:00Z</cp:lastPrinted>
  <dcterms:created xsi:type="dcterms:W3CDTF">2012-07-12T19:03:00Z</dcterms:created>
  <dcterms:modified xsi:type="dcterms:W3CDTF">2012-07-12T20:56:00Z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