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EnvelopeReturn"/>
      </w:pPr>
      <w:bookmarkStart w:id="0" w:name="_GoBack"/>
      <w:bookmarkEnd w:id="0"/>
    </w:p>
    <w:p>
      <w:pPr>
        <w:jc w:val="center"/>
      </w:pPr>
      <w:r>
        <w:t>November 12, 2014</w:t>
      </w:r>
    </w:p>
    <w:p>
      <w:pPr>
        <w:jc w:val="center"/>
      </w:pPr>
    </w:p>
    <w:p>
      <w:pPr>
        <w:jc w:val="center"/>
      </w:pPr>
    </w:p>
    <w:p>
      <w:pPr>
        <w:tabs>
          <w:tab w:val="left" w:pos="5280"/>
        </w:tabs>
      </w:pPr>
      <w:r>
        <w:tab/>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978"/>
      </w:tblGrid>
      <w:tr>
        <w:tc>
          <w:tcPr>
            <w:tcW w:w="5598" w:type="dxa"/>
            <w:tcBorders>
              <w:top w:val="nil"/>
              <w:left w:val="nil"/>
              <w:bottom w:val="nil"/>
              <w:right w:val="nil"/>
            </w:tcBorders>
          </w:tcPr>
          <w:p>
            <w:pPr>
              <w:rPr>
                <w:b/>
                <w:smallCaps/>
                <w:szCs w:val="24"/>
              </w:rPr>
            </w:pPr>
            <w:smartTag w:uri="urn:schemas-microsoft-com:office:smarttags" w:element="stockticker">
              <w:r>
                <w:rPr>
                  <w:b/>
                  <w:smallCaps/>
                  <w:szCs w:val="24"/>
                </w:rPr>
                <w:t>Via</w:t>
              </w:r>
            </w:smartTag>
            <w:r>
              <w:rPr>
                <w:b/>
                <w:smallCaps/>
                <w:szCs w:val="24"/>
              </w:rPr>
              <w:t xml:space="preserve"> Federal Express</w:t>
            </w:r>
          </w:p>
          <w:p>
            <w:pPr>
              <w:rPr>
                <w:b/>
                <w:smallCaps/>
                <w:szCs w:val="24"/>
                <w:u w:val="single"/>
              </w:rPr>
            </w:pPr>
            <w:smartTag w:uri="urn:schemas-microsoft-com:office:smarttags" w:element="stockticker">
              <w:r>
                <w:rPr>
                  <w:smallCaps/>
                  <w:szCs w:val="24"/>
                  <w:u w:val="single"/>
                </w:rPr>
                <w:t>and</w:t>
              </w:r>
            </w:smartTag>
            <w:r>
              <w:rPr>
                <w:b/>
                <w:smallCaps/>
                <w:szCs w:val="24"/>
                <w:u w:val="single"/>
              </w:rPr>
              <w:t xml:space="preserve"> Electronic Filing</w:t>
            </w:r>
          </w:p>
          <w:p>
            <w:r>
              <w:t>Washington Utilities &amp; Transportation Commission</w:t>
            </w:r>
          </w:p>
          <w:p>
            <w:r>
              <w:t>1300 S. Evergreen Park Drive, S.W.</w:t>
            </w:r>
          </w:p>
          <w:p>
            <w:r>
              <w:t>P.O. Box 47250</w:t>
            </w:r>
          </w:p>
          <w:p>
            <w:r>
              <w:t>Olympia, WA  98504-7250</w:t>
            </w:r>
          </w:p>
          <w:p/>
        </w:tc>
        <w:tc>
          <w:tcPr>
            <w:tcW w:w="3978" w:type="dxa"/>
            <w:tcBorders>
              <w:top w:val="nil"/>
              <w:left w:val="nil"/>
              <w:bottom w:val="nil"/>
              <w:right w:val="nil"/>
            </w:tcBorders>
          </w:tcPr>
          <w:p/>
        </w:tc>
      </w:tr>
    </w:tbl>
    <w:p>
      <w:pPr>
        <w:ind w:left="1440" w:hanging="720"/>
        <w:rPr>
          <w:b/>
          <w:i/>
        </w:rPr>
      </w:pPr>
      <w:r>
        <w:rPr>
          <w:b/>
          <w:i/>
        </w:rPr>
        <w:t>Re:</w:t>
      </w:r>
      <w:r>
        <w:rPr>
          <w:b/>
          <w:i/>
        </w:rPr>
        <w:tab/>
        <w:t>In the Matter of the Petition of King County, Washington, BNSF Railway, Frontier Communications Northwest, Inc., Verizon Wireless and New Cingular Wireless PCS, LLC for an Order requiring Puget Sound Energy to Fund Electronic Replacement of Electric Facilities - Docket No. UE-141335</w:t>
      </w:r>
    </w:p>
    <w:p/>
    <w:p>
      <w:r>
        <w:t>Dear WUTC:</w:t>
      </w:r>
    </w:p>
    <w:p>
      <w:pPr>
        <w:pStyle w:val="BodyText"/>
        <w:spacing w:after="0"/>
      </w:pPr>
    </w:p>
    <w:p>
      <w:pPr>
        <w:pStyle w:val="BodyText"/>
        <w:rPr>
          <w:color w:val="000000"/>
        </w:rPr>
      </w:pPr>
      <w:r>
        <w:rPr>
          <w:color w:val="000000"/>
        </w:rPr>
        <w:t>Enclosed for filing in the above-referenced docket please find the original plus three (3) copies of the confidentiality agreement signed by our analyst Jessica A. York.</w:t>
      </w:r>
    </w:p>
    <w:p>
      <w:pPr>
        <w:jc w:val="center"/>
      </w:pPr>
      <w:r>
        <w:t>Very truly yours,</w:t>
      </w:r>
    </w:p>
    <w:p>
      <w:pPr>
        <w:jc w:val="center"/>
      </w:pPr>
    </w:p>
    <w:p>
      <w:pPr>
        <w:jc w:val="center"/>
      </w:pPr>
      <w:r>
        <w:t>/s/</w:t>
      </w:r>
    </w:p>
    <w:p>
      <w:pPr>
        <w:jc w:val="center"/>
      </w:pPr>
    </w:p>
    <w:p>
      <w:pPr>
        <w:jc w:val="center"/>
      </w:pPr>
      <w:r>
        <w:t>Chad M. Stokes</w:t>
      </w:r>
    </w:p>
    <w:p>
      <w:pPr>
        <w:jc w:val="center"/>
      </w:pPr>
    </w:p>
    <w:p>
      <w:r>
        <w:t>CMS:sk</w:t>
      </w:r>
    </w:p>
    <w:p>
      <w:r>
        <w:t>Enclosures</w:t>
      </w:r>
    </w:p>
    <w:p>
      <w:pPr>
        <w:rPr>
          <w:sz w:val="16"/>
        </w:rPr>
        <w:sectPr>
          <w:headerReference w:type="default" r:id="rId9"/>
          <w:footerReference w:type="default" r:id="rId10"/>
          <w:headerReference w:type="first" r:id="rId11"/>
          <w:pgSz w:w="12240" w:h="15840" w:code="1"/>
          <w:pgMar w:top="1440" w:right="1440" w:bottom="1440" w:left="1440" w:header="720" w:footer="720" w:gutter="0"/>
          <w:paperSrc w:first="258" w:other="258"/>
          <w:cols w:space="720"/>
          <w:titlePg/>
          <w:docGrid w:linePitch="326"/>
        </w:sectPr>
      </w:pPr>
    </w:p>
    <w:p>
      <w:pPr>
        <w:tabs>
          <w:tab w:val="left" w:pos="-720"/>
        </w:tabs>
        <w:suppressAutoHyphens/>
        <w:jc w:val="center"/>
      </w:pPr>
      <w:r>
        <w:rPr>
          <w:b/>
          <w:bCs/>
        </w:rPr>
        <w:lastRenderedPageBreak/>
        <w:t>CERTIFICATE OF SERVICE</w:t>
      </w:r>
    </w:p>
    <w:p>
      <w:pPr>
        <w:tabs>
          <w:tab w:val="left" w:pos="-720"/>
        </w:tabs>
        <w:suppressAutoHyphens/>
      </w:pPr>
    </w:p>
    <w:p>
      <w:pPr>
        <w:tabs>
          <w:tab w:val="left" w:pos="-720"/>
        </w:tabs>
        <w:suppressAutoHyphens/>
        <w:spacing w:line="480" w:lineRule="auto"/>
      </w:pPr>
      <w:r>
        <w:tab/>
        <w:t>I HEREBY CERTIFY that I have this day served the foregoing Confidentiality Agreement upon all parties of record (listed below) in this proceeding by mailing a copy properly addressed with first class postage prepaid.</w:t>
      </w:r>
    </w:p>
    <w:tbl>
      <w:tblPr>
        <w:tblW w:w="10080" w:type="dxa"/>
        <w:tblInd w:w="-342" w:type="dxa"/>
        <w:tblLook w:val="01E0" w:firstRow="1" w:lastRow="1" w:firstColumn="1" w:lastColumn="1" w:noHBand="0" w:noVBand="0"/>
      </w:tblPr>
      <w:tblGrid>
        <w:gridCol w:w="5220"/>
        <w:gridCol w:w="4860"/>
      </w:tblGrid>
      <w:tr>
        <w:tc>
          <w:tcPr>
            <w:tcW w:w="5220" w:type="dxa"/>
          </w:tcPr>
          <w:p>
            <w:pPr>
              <w:ind w:left="702" w:right="-2841"/>
              <w:rPr>
                <w:rFonts w:eastAsia="Arial"/>
                <w:color w:val="000000"/>
              </w:rPr>
            </w:pPr>
            <w:r>
              <w:rPr>
                <w:rFonts w:eastAsia="Arial"/>
                <w:color w:val="000000"/>
              </w:rPr>
              <w:t>Donna Barnett</w:t>
            </w:r>
          </w:p>
          <w:p>
            <w:pPr>
              <w:ind w:left="702" w:right="-2841"/>
              <w:rPr>
                <w:rFonts w:eastAsia="Arial"/>
                <w:color w:val="000000"/>
              </w:rPr>
            </w:pPr>
            <w:r>
              <w:rPr>
                <w:rFonts w:eastAsia="Arial"/>
                <w:color w:val="000000"/>
              </w:rPr>
              <w:t>Sheree Carson</w:t>
            </w:r>
            <w:r>
              <w:rPr>
                <w:rFonts w:eastAsia="Arial"/>
                <w:color w:val="000000"/>
              </w:rPr>
              <w:b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dbarnett@perkinscoie.com</w:t>
            </w:r>
            <w:r>
              <w:rPr>
                <w:rFonts w:eastAsia="Arial"/>
                <w:color w:val="000000"/>
              </w:rPr>
              <w:t xml:space="preserve"> </w:t>
            </w:r>
          </w:p>
          <w:p>
            <w:pPr>
              <w:ind w:left="702" w:right="-2841"/>
            </w:pPr>
            <w:r>
              <w:rPr w:val="BodyText">
                <w:rFonts w:eastAsia="Arial"/>
              </w:rPr>
              <w:t>Scarson@perkinscoie.com</w:t>
            </w:r>
            <w:r>
              <w:rPr>
                <w:rFonts w:eastAsia="Arial"/>
                <w:color w:val="000000"/>
              </w:rPr>
              <w:t xml:space="preserve"> </w:t>
            </w:r>
          </w:p>
          <w:p>
            <w:pPr>
              <w:tabs>
                <w:tab w:val="left" w:pos="0"/>
              </w:tabs>
              <w:ind w:right="-2841"/>
              <w:rPr>
                <w:rFonts w:eastAsia="Arial"/>
                <w:color w:val="000000"/>
              </w:rPr>
            </w:pPr>
          </w:p>
        </w:tc>
        <w:tc>
          <w:tcPr>
            <w:tcW w:w="4860" w:type="dxa"/>
          </w:tcPr>
          <w:p>
            <w:pPr>
              <w:tabs>
                <w:tab w:val="left" w:pos="0"/>
              </w:tabs>
              <w:rPr>
                <w:rFonts w:eastAsia="Arial"/>
              </w:rPr>
            </w:pPr>
            <w:r>
              <w:rPr>
                <w:rFonts w:eastAsia="Arial"/>
              </w:rPr>
              <w:t>Patrick Oshie</w:t>
            </w:r>
          </w:p>
          <w:p>
            <w:pPr>
              <w:tabs>
                <w:tab w:val="left" w:pos="0"/>
                <w:tab w:val="left" w:pos="1596"/>
              </w:tabs>
              <w:rPr>
                <w:rFonts w:eastAsia="Arial"/>
              </w:rPr>
            </w:pPr>
            <w:r>
              <w:rPr>
                <w:rFonts w:eastAsia="Arial"/>
              </w:rPr>
              <w:t xml:space="preserve">Assistant Attorney General </w:t>
            </w:r>
          </w:p>
          <w:p>
            <w:pPr>
              <w:tabs>
                <w:tab w:val="left" w:pos="0"/>
                <w:tab w:val="left" w:pos="1596"/>
              </w:tabs>
              <w:rPr>
                <w:rFonts w:eastAsia="Arial"/>
              </w:rPr>
            </w:pPr>
            <w:r>
              <w:rPr>
                <w:rFonts w:eastAsia="Arial"/>
              </w:rPr>
              <w:t>WUTC</w:t>
            </w:r>
          </w:p>
          <w:p>
            <w:pPr>
              <w:tabs>
                <w:tab w:val="left" w:pos="0"/>
              </w:tabs>
              <w:rPr>
                <w:rFonts w:eastAsia="Arial"/>
              </w:rPr>
            </w:pPr>
            <w:r>
              <w:rPr>
                <w:rFonts w:eastAsia="Arial"/>
              </w:rPr>
              <w:t>PO Box 40128</w:t>
            </w:r>
          </w:p>
          <w:p>
            <w:pPr>
              <w:tabs>
                <w:tab w:val="left" w:pos="0"/>
              </w:tabs>
              <w:rPr>
                <w:rFonts w:eastAsia="Arial"/>
              </w:rPr>
            </w:pPr>
            <w:r>
              <w:rPr>
                <w:rFonts w:eastAsia="Arial"/>
              </w:rPr>
              <w:t>Olympia, WA  98504-0128</w:t>
            </w:r>
          </w:p>
          <w:p>
            <w:pPr>
              <w:tabs>
                <w:tab w:val="left" w:pos="0"/>
              </w:tabs>
              <w:rPr>
                <w:rFonts w:eastAsia="Arial"/>
              </w:rPr>
            </w:pPr>
            <w:r>
              <w:rPr w:val="BodyText"/>
              <w:t>poshie@utc.wa.gov</w:t>
            </w:r>
            <w:r>
              <w:t xml:space="preserve"> </w:t>
            </w:r>
            <w:r>
              <w:rPr>
                <w:rFonts w:eastAsia="Arial"/>
              </w:rPr>
              <w:t xml:space="preserve"> </w:t>
            </w:r>
          </w:p>
        </w:tc>
      </w:tr>
      <w:tr>
        <w:tc>
          <w:tcPr>
            <w:tcW w:w="5220" w:type="dxa"/>
          </w:tcPr>
          <w:p>
            <w:pPr>
              <w:ind w:left="702" w:right="-2841"/>
              <w:rPr>
                <w:rFonts w:eastAsia="Arial"/>
                <w:color w:val="000000"/>
              </w:rPr>
            </w:pPr>
            <w:r>
              <w:rPr>
                <w:rFonts w:eastAsia="Arial"/>
                <w:color w:val="000000"/>
              </w:rPr>
              <w:t>George Baker Thomson</w:t>
            </w:r>
          </w:p>
          <w:p>
            <w:pPr>
              <w:ind w:left="702" w:right="-2841"/>
              <w:rPr>
                <w:rFonts w:eastAsia="Arial"/>
                <w:color w:val="000000"/>
              </w:rPr>
            </w:pPr>
            <w:r>
              <w:rPr>
                <w:rFonts w:eastAsia="Arial"/>
                <w:color w:val="000000"/>
              </w:rPr>
              <w:t>Frontier Communications Northwest</w:t>
            </w:r>
          </w:p>
          <w:p>
            <w:pPr>
              <w:ind w:left="702" w:right="-2841"/>
              <w:rPr>
                <w:rFonts w:eastAsia="Arial"/>
                <w:color w:val="000000"/>
              </w:rPr>
            </w:pPr>
            <w:r>
              <w:rPr>
                <w:rFonts w:eastAsia="Arial"/>
                <w:color w:val="000000"/>
              </w:rPr>
              <w:t>1800 41</w:t>
            </w:r>
            <w:r>
              <w:rPr>
                <w:rFonts w:eastAsia="Arial"/>
                <w:color w:val="000000"/>
                <w:vertAlign w:val="superscript"/>
              </w:rPr>
              <w:t>st</w:t>
            </w:r>
            <w:r>
              <w:rPr>
                <w:rFonts w:eastAsia="Arial"/>
                <w:color w:val="000000"/>
              </w:rPr>
              <w:t xml:space="preserve"> Street, Suite N-100</w:t>
            </w:r>
          </w:p>
          <w:p>
            <w:pPr>
              <w:ind w:left="702" w:right="-2841"/>
              <w:rPr>
                <w:rFonts w:eastAsia="Arial"/>
                <w:color w:val="000000"/>
              </w:rPr>
            </w:pPr>
            <w:r>
              <w:rPr>
                <w:rFonts w:eastAsia="Arial"/>
                <w:color w:val="000000"/>
              </w:rPr>
              <w:t>Everett, WA  98203</w:t>
            </w:r>
          </w:p>
          <w:p>
            <w:pPr>
              <w:ind w:left="702" w:right="-2841"/>
              <w:rPr>
                <w:rFonts w:eastAsia="Arial"/>
                <w:color w:val="000000"/>
              </w:rPr>
            </w:pPr>
            <w:r>
              <w:rPr w:val="BodyText">
                <w:rFonts w:eastAsia="Arial"/>
              </w:rPr>
              <w:t>George.thomson@ftr.com</w:t>
            </w:r>
          </w:p>
          <w:p>
            <w:pPr>
              <w:ind w:left="702" w:right="-2841"/>
              <w:rPr>
                <w:rFonts w:eastAsia="Arial"/>
                <w:color w:val="000000"/>
              </w:rPr>
            </w:pPr>
          </w:p>
        </w:tc>
        <w:tc>
          <w:tcPr>
            <w:tcW w:w="4860" w:type="dxa"/>
          </w:tcPr>
          <w:p>
            <w:pPr>
              <w:tabs>
                <w:tab w:val="left" w:pos="0"/>
              </w:tabs>
              <w:rPr>
                <w:rFonts w:eastAsia="Arial"/>
              </w:rPr>
            </w:pPr>
            <w:r>
              <w:rPr>
                <w:rFonts w:eastAsia="Arial"/>
              </w:rPr>
              <w:t>Sean Pohlman</w:t>
            </w:r>
          </w:p>
          <w:p>
            <w:pPr>
              <w:tabs>
                <w:tab w:val="left" w:pos="0"/>
              </w:tabs>
              <w:rPr>
                <w:rFonts w:eastAsia="Arial"/>
              </w:rPr>
            </w:pPr>
            <w:r>
              <w:rPr>
                <w:rFonts w:eastAsia="Arial"/>
              </w:rPr>
              <w:t>AT&amp;T</w:t>
            </w:r>
          </w:p>
          <w:p>
            <w:pPr>
              <w:tabs>
                <w:tab w:val="left" w:pos="0"/>
              </w:tabs>
              <w:rPr>
                <w:rFonts w:eastAsia="Arial"/>
              </w:rPr>
            </w:pPr>
            <w:r>
              <w:rPr>
                <w:rFonts w:eastAsia="Arial"/>
              </w:rPr>
              <w:t>PO Box 97061</w:t>
            </w:r>
          </w:p>
          <w:p>
            <w:pPr>
              <w:tabs>
                <w:tab w:val="left" w:pos="0"/>
              </w:tabs>
              <w:rPr>
                <w:rFonts w:eastAsia="Arial"/>
              </w:rPr>
            </w:pPr>
            <w:r>
              <w:rPr>
                <w:rFonts w:eastAsia="Arial"/>
              </w:rPr>
              <w:t>Redmond, WA  98073</w:t>
            </w:r>
          </w:p>
          <w:p>
            <w:pPr>
              <w:tabs>
                <w:tab w:val="left" w:pos="0"/>
              </w:tabs>
              <w:rPr>
                <w:rFonts w:eastAsia="Arial"/>
              </w:rPr>
            </w:pPr>
            <w:r>
              <w:rPr w:val="BodyText">
                <w:rFonts w:eastAsia="Arial"/>
              </w:rPr>
              <w:t>Sean.pohlman@att.com</w:t>
            </w:r>
          </w:p>
        </w:tc>
      </w:tr>
      <w:tr>
        <w:tc>
          <w:tcPr>
            <w:tcW w:w="5220" w:type="dxa"/>
          </w:tcPr>
          <w:p>
            <w:pPr>
              <w:ind w:left="702" w:right="-2841"/>
              <w:rPr>
                <w:rFonts w:eastAsia="Arial"/>
                <w:color w:val="000000"/>
              </w:rPr>
            </w:pPr>
            <w:r>
              <w:rPr>
                <w:rFonts w:eastAsia="Arial"/>
                <w:color w:val="000000"/>
              </w:rPr>
              <w:t>Cynthia Manheim</w:t>
            </w:r>
          </w:p>
          <w:p>
            <w:pPr>
              <w:ind w:left="702" w:right="-2841"/>
              <w:rPr>
                <w:rFonts w:eastAsia="Arial"/>
                <w:color w:val="000000"/>
              </w:rPr>
            </w:pPr>
            <w:r>
              <w:rPr>
                <w:rFonts w:eastAsia="Arial"/>
                <w:color w:val="000000"/>
              </w:rPr>
              <w:t>AT&amp;T Services, Inc.</w:t>
            </w:r>
          </w:p>
          <w:p>
            <w:pPr>
              <w:ind w:left="702" w:right="-2841"/>
              <w:rPr>
                <w:rFonts w:eastAsia="Arial"/>
                <w:color w:val="000000"/>
              </w:rPr>
            </w:pPr>
            <w:r>
              <w:rPr>
                <w:rFonts w:eastAsia="Arial"/>
                <w:color w:val="000000"/>
              </w:rPr>
              <w:t>16331 NE 72</w:t>
            </w:r>
            <w:r>
              <w:rPr>
                <w:rFonts w:eastAsia="Arial"/>
                <w:color w:val="000000"/>
                <w:vertAlign w:val="superscript"/>
              </w:rPr>
              <w:t>nd</w:t>
            </w:r>
            <w:r>
              <w:rPr>
                <w:rFonts w:eastAsia="Arial"/>
                <w:color w:val="000000"/>
              </w:rPr>
              <w:t xml:space="preserve"> Way</w:t>
            </w:r>
          </w:p>
          <w:p>
            <w:pPr>
              <w:ind w:left="702" w:right="-2841"/>
              <w:rPr>
                <w:rFonts w:eastAsia="Arial"/>
                <w:color w:val="000000"/>
              </w:rPr>
            </w:pPr>
            <w:r>
              <w:rPr>
                <w:rFonts w:eastAsia="Arial"/>
                <w:color w:val="000000"/>
              </w:rPr>
              <w:t>PO Box 97061</w:t>
            </w:r>
          </w:p>
          <w:p>
            <w:pPr>
              <w:ind w:left="702" w:right="-2841"/>
              <w:rPr>
                <w:rFonts w:eastAsia="Arial"/>
                <w:color w:val="000000"/>
              </w:rPr>
            </w:pPr>
            <w:r>
              <w:rPr>
                <w:rFonts w:eastAsia="Arial"/>
                <w:color w:val="000000"/>
              </w:rPr>
              <w:t>Redmond, WA  98073-9761</w:t>
            </w:r>
          </w:p>
          <w:p>
            <w:pPr>
              <w:ind w:left="702" w:right="-2841"/>
              <w:rPr>
                <w:rFonts w:eastAsia="Arial"/>
                <w:color w:val="000000"/>
              </w:rPr>
            </w:pPr>
            <w:r>
              <w:rPr w:val="BodyText">
                <w:rFonts w:eastAsia="Arial"/>
              </w:rPr>
              <w:t>Cindy.manheim@att.com</w:t>
            </w:r>
          </w:p>
          <w:p>
            <w:pPr>
              <w:ind w:left="702" w:right="-2841"/>
              <w:rPr>
                <w:rFonts w:eastAsia="Arial"/>
                <w:color w:val="000000"/>
              </w:rPr>
            </w:pPr>
          </w:p>
        </w:tc>
        <w:tc>
          <w:tcPr>
            <w:tcW w:w="4860" w:type="dxa"/>
          </w:tcPr>
          <w:p>
            <w:pPr>
              <w:tabs>
                <w:tab w:val="left" w:pos="0"/>
              </w:tabs>
              <w:rPr>
                <w:rFonts w:eastAsia="Arial"/>
              </w:rPr>
            </w:pPr>
            <w:r>
              <w:rPr>
                <w:rFonts w:eastAsia="Arial"/>
              </w:rPr>
              <w:t>Anthony Minor</w:t>
            </w:r>
          </w:p>
          <w:p>
            <w:pPr>
              <w:tabs>
                <w:tab w:val="left" w:pos="0"/>
              </w:tabs>
              <w:rPr>
                <w:rFonts w:eastAsia="Arial"/>
              </w:rPr>
            </w:pPr>
            <w:r>
              <w:rPr>
                <w:rFonts w:eastAsia="Arial"/>
              </w:rPr>
              <w:t>King County Radio Communications Svcs.</w:t>
            </w:r>
          </w:p>
          <w:p>
            <w:pPr>
              <w:tabs>
                <w:tab w:val="left" w:pos="0"/>
              </w:tabs>
              <w:rPr>
                <w:rFonts w:eastAsia="Arial"/>
              </w:rPr>
            </w:pPr>
            <w:r>
              <w:rPr>
                <w:rFonts w:eastAsia="Arial"/>
              </w:rPr>
              <w:t>855 S 192</w:t>
            </w:r>
            <w:r>
              <w:rPr>
                <w:rFonts w:eastAsia="Arial"/>
                <w:vertAlign w:val="superscript"/>
              </w:rPr>
              <w:t>nd</w:t>
            </w:r>
            <w:r>
              <w:rPr>
                <w:rFonts w:eastAsia="Arial"/>
              </w:rPr>
              <w:t xml:space="preserve"> Street, Suite 1000</w:t>
            </w:r>
          </w:p>
          <w:p>
            <w:pPr>
              <w:tabs>
                <w:tab w:val="left" w:pos="0"/>
              </w:tabs>
              <w:rPr>
                <w:rFonts w:eastAsia="Arial"/>
              </w:rPr>
            </w:pPr>
            <w:r>
              <w:rPr>
                <w:rFonts w:eastAsia="Arial"/>
              </w:rPr>
              <w:t>SeaTac, WA  98148</w:t>
            </w:r>
          </w:p>
          <w:p>
            <w:pPr>
              <w:tabs>
                <w:tab w:val="left" w:pos="0"/>
              </w:tabs>
              <w:rPr>
                <w:rFonts w:eastAsia="Arial"/>
              </w:rPr>
            </w:pPr>
            <w:r>
              <w:rPr w:val="BodyText">
                <w:rFonts w:eastAsia="Arial"/>
              </w:rPr>
              <w:t>Anthony.minor@kingcounty.gov</w:t>
            </w:r>
            <w:r>
              <w:rPr>
                <w:rFonts w:eastAsia="Arial"/>
              </w:rPr>
              <w:t xml:space="preserve"> </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Michael Mathisen</w:t>
            </w:r>
          </w:p>
          <w:p>
            <w:pPr>
              <w:ind w:left="702" w:right="-2841"/>
              <w:rPr>
                <w:rFonts w:eastAsia="Arial"/>
                <w:color w:val="000000"/>
              </w:rPr>
            </w:pPr>
            <w:r>
              <w:rPr>
                <w:rFonts w:eastAsia="Arial"/>
                <w:color w:val="000000"/>
              </w:rPr>
              <w:t>Verizon Wireless</w:t>
            </w:r>
          </w:p>
          <w:p>
            <w:pPr>
              <w:ind w:left="702" w:right="-2841"/>
              <w:rPr>
                <w:rFonts w:eastAsia="Arial"/>
                <w:color w:val="000000"/>
              </w:rPr>
            </w:pPr>
            <w:r>
              <w:rPr>
                <w:rFonts w:eastAsia="Arial"/>
                <w:color w:val="000000"/>
              </w:rPr>
              <w:t>5430 NE 122</w:t>
            </w:r>
            <w:r>
              <w:rPr>
                <w:rFonts w:eastAsia="Arial"/>
                <w:color w:val="000000"/>
                <w:vertAlign w:val="superscript"/>
              </w:rPr>
              <w:t>nd</w:t>
            </w:r>
            <w:r>
              <w:rPr>
                <w:rFonts w:eastAsia="Arial"/>
                <w:color w:val="000000"/>
              </w:rPr>
              <w:t xml:space="preserve"> Avenue</w:t>
            </w:r>
          </w:p>
          <w:p>
            <w:pPr>
              <w:ind w:left="702" w:right="-2841"/>
              <w:rPr>
                <w:rFonts w:eastAsia="Arial"/>
                <w:color w:val="000000"/>
              </w:rPr>
            </w:pPr>
            <w:r>
              <w:rPr>
                <w:rFonts w:eastAsia="Arial"/>
                <w:color w:val="000000"/>
              </w:rPr>
              <w:t>Portland, OR 97230</w:t>
            </w:r>
          </w:p>
          <w:p>
            <w:pPr>
              <w:ind w:left="702" w:right="-2841"/>
              <w:rPr>
                <w:rStyle w:val="Hyperlink"/>
                <w:rFonts w:eastAsia="Arial"/>
              </w:rPr>
            </w:pPr>
            <w:r>
              <w:rPr w:val="BodyText">
                <w:rFonts w:eastAsia="Arial"/>
              </w:rPr>
              <w:t>Michael.mathisen@verizonwireless.com</w:t>
            </w:r>
          </w:p>
          <w:p>
            <w:pPr>
              <w:ind w:left="702" w:right="-2841"/>
              <w:rPr>
                <w:rFonts w:eastAsia="Arial"/>
                <w:color w:val="000000"/>
              </w:rPr>
            </w:pPr>
          </w:p>
        </w:tc>
        <w:tc>
          <w:tcPr>
            <w:tcW w:w="4860" w:type="dxa"/>
          </w:tcPr>
          <w:p>
            <w:pPr>
              <w:tabs>
                <w:tab w:val="left" w:pos="0"/>
              </w:tabs>
              <w:rPr>
                <w:rFonts w:eastAsia="Arial"/>
              </w:rPr>
            </w:pPr>
            <w:r>
              <w:rPr>
                <w:rFonts w:eastAsia="Arial"/>
              </w:rPr>
              <w:t>Kenneth Johnson</w:t>
            </w:r>
          </w:p>
          <w:p>
            <w:pPr>
              <w:tabs>
                <w:tab w:val="left" w:pos="0"/>
              </w:tabs>
              <w:rPr>
                <w:rFonts w:eastAsia="Arial"/>
              </w:rPr>
            </w:pPr>
            <w:r>
              <w:rPr>
                <w:rFonts w:eastAsia="Arial"/>
              </w:rPr>
              <w:t>Puget Sound Energy, Inc.</w:t>
            </w:r>
          </w:p>
          <w:p>
            <w:pPr>
              <w:tabs>
                <w:tab w:val="left" w:pos="0"/>
              </w:tabs>
              <w:rPr>
                <w:rFonts w:eastAsia="Arial"/>
              </w:rPr>
            </w:pPr>
            <w:r>
              <w:rPr>
                <w:rFonts w:eastAsia="Arial"/>
              </w:rPr>
              <w:t>PO Box 97034</w:t>
            </w:r>
          </w:p>
          <w:p>
            <w:pPr>
              <w:tabs>
                <w:tab w:val="left" w:pos="0"/>
              </w:tabs>
              <w:rPr>
                <w:rFonts w:eastAsia="Arial"/>
              </w:rPr>
            </w:pPr>
            <w:r>
              <w:rPr>
                <w:rFonts w:eastAsia="Arial"/>
              </w:rPr>
              <w:t>Bellevue, WA  98009-9734</w:t>
            </w:r>
          </w:p>
          <w:p>
            <w:pPr>
              <w:tabs>
                <w:tab w:val="left" w:pos="0"/>
              </w:tabs>
              <w:rPr>
                <w:rFonts w:eastAsia="Arial"/>
              </w:rPr>
            </w:pPr>
            <w:r>
              <w:rPr w:val="BodyText">
                <w:rFonts w:eastAsia="Arial"/>
              </w:rPr>
              <w:t>Ken.s.johnson@pse.com</w:t>
            </w:r>
          </w:p>
        </w:tc>
      </w:tr>
      <w:tr>
        <w:tc>
          <w:tcPr>
            <w:tcW w:w="5220" w:type="dxa"/>
          </w:tcPr>
          <w:p>
            <w:pPr>
              <w:ind w:left="702" w:right="-2841"/>
              <w:rPr>
                <w:rFonts w:eastAsia="Arial"/>
                <w:color w:val="000000"/>
              </w:rPr>
            </w:pPr>
            <w:r>
              <w:rPr>
                <w:rFonts w:eastAsia="Arial"/>
                <w:color w:val="000000"/>
              </w:rPr>
              <w:t>Anh Nguyen</w:t>
            </w:r>
          </w:p>
          <w:p>
            <w:pPr>
              <w:ind w:left="702" w:right="-2841"/>
              <w:rPr>
                <w:rFonts w:eastAsia="Arial"/>
                <w:color w:val="000000"/>
              </w:rPr>
            </w:pPr>
            <w:r>
              <w:rPr>
                <w:rFonts w:eastAsia="Arial"/>
                <w:color w:val="000000"/>
              </w:rPr>
              <w:t>King County Office of Prosecuting Attorney</w:t>
            </w:r>
          </w:p>
          <w:p>
            <w:pPr>
              <w:ind w:left="702" w:right="-2841"/>
              <w:rPr>
                <w:rFonts w:eastAsia="Arial"/>
                <w:color w:val="000000"/>
              </w:rPr>
            </w:pPr>
            <w:r>
              <w:rPr>
                <w:rFonts w:eastAsia="Arial"/>
                <w:color w:val="000000"/>
              </w:rPr>
              <w:t>500 Fourth Avenue, Fl 9</w:t>
            </w:r>
          </w:p>
          <w:p>
            <w:pPr>
              <w:ind w:left="702" w:right="-2841"/>
              <w:rPr>
                <w:rFonts w:eastAsia="Arial"/>
                <w:color w:val="000000"/>
              </w:rPr>
            </w:pPr>
            <w:r>
              <w:rPr>
                <w:rFonts w:eastAsia="Arial"/>
                <w:color w:val="000000"/>
              </w:rPr>
              <w:t>Seattle, WA  98104</w:t>
            </w:r>
          </w:p>
          <w:p>
            <w:pPr>
              <w:ind w:left="702" w:right="-2841"/>
              <w:rPr>
                <w:rFonts w:eastAsia="Arial"/>
                <w:color w:val="000000"/>
              </w:rPr>
            </w:pPr>
            <w:r>
              <w:rPr w:val="BodyText">
                <w:rFonts w:eastAsia="Arial"/>
              </w:rPr>
              <w:t>Anh.nguyen@kingcounty.gov</w:t>
            </w:r>
          </w:p>
        </w:tc>
        <w:tc>
          <w:tcPr>
            <w:tcW w:w="4860" w:type="dxa"/>
          </w:tcPr>
          <w:p>
            <w:pPr>
              <w:tabs>
                <w:tab w:val="left" w:pos="0"/>
              </w:tabs>
              <w:rPr>
                <w:rFonts w:eastAsia="Arial"/>
              </w:rPr>
            </w:pPr>
            <w:r>
              <w:rPr>
                <w:rFonts w:eastAsia="Arial"/>
              </w:rPr>
              <w:t>LaRhonda Brown-Barrett</w:t>
            </w:r>
          </w:p>
          <w:p>
            <w:pPr>
              <w:tabs>
                <w:tab w:val="left" w:pos="0"/>
              </w:tabs>
              <w:rPr>
                <w:rFonts w:eastAsia="Arial"/>
              </w:rPr>
            </w:pPr>
            <w:r>
              <w:rPr>
                <w:rFonts w:eastAsia="Arial"/>
              </w:rPr>
              <w:t>Gregory Britz</w:t>
            </w:r>
          </w:p>
          <w:p>
            <w:pPr>
              <w:tabs>
                <w:tab w:val="left" w:pos="0"/>
              </w:tabs>
              <w:rPr>
                <w:rFonts w:eastAsia="Arial"/>
              </w:rPr>
            </w:pPr>
            <w:r>
              <w:rPr>
                <w:rFonts w:eastAsia="Arial"/>
              </w:rPr>
              <w:t>BNSF Railway Co.</w:t>
            </w:r>
          </w:p>
          <w:p>
            <w:pPr>
              <w:tabs>
                <w:tab w:val="left" w:pos="0"/>
              </w:tabs>
              <w:rPr>
                <w:rFonts w:eastAsia="Arial"/>
              </w:rPr>
            </w:pPr>
            <w:r>
              <w:rPr>
                <w:rFonts w:eastAsia="Arial"/>
              </w:rPr>
              <w:t>2400 Western Center Blvd</w:t>
            </w:r>
          </w:p>
          <w:p>
            <w:pPr>
              <w:tabs>
                <w:tab w:val="left" w:pos="0"/>
              </w:tabs>
              <w:rPr>
                <w:rFonts w:eastAsia="Arial"/>
              </w:rPr>
            </w:pPr>
            <w:r>
              <w:rPr>
                <w:rFonts w:eastAsia="Arial"/>
              </w:rPr>
              <w:t>Fort Worth, TX  76131</w:t>
            </w:r>
          </w:p>
          <w:p>
            <w:pPr>
              <w:tabs>
                <w:tab w:val="left" w:pos="0"/>
              </w:tabs>
              <w:rPr>
                <w:rFonts w:eastAsia="Arial"/>
              </w:rPr>
            </w:pPr>
            <w:r>
              <w:rPr w:val="BodyText">
                <w:rFonts w:eastAsia="Arial"/>
              </w:rPr>
              <w:t>Larhonda.brown-barrett@bnsf.com</w:t>
            </w:r>
            <w:r>
              <w:rPr>
                <w:rStyle w:val="Hyperlink"/>
                <w:rFonts w:eastAsia="Arial"/>
              </w:rPr>
              <w:t>; Gregory.britz@bnsf.com</w:t>
            </w: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tc>
      </w:tr>
      <w:tr>
        <w:tc>
          <w:tcPr>
            <w:tcW w:w="5220" w:type="dxa"/>
          </w:tcPr>
          <w:p>
            <w:pPr>
              <w:ind w:left="702" w:right="-2841"/>
              <w:rPr>
                <w:rFonts w:eastAsia="Arial"/>
                <w:color w:val="000000"/>
              </w:rPr>
            </w:pPr>
            <w:r>
              <w:rPr>
                <w:rFonts w:eastAsia="Arial"/>
                <w:color w:val="000000"/>
              </w:rPr>
              <w:lastRenderedPageBreak/>
              <w:t>John Cameron</w:t>
            </w:r>
          </w:p>
          <w:p>
            <w:pPr>
              <w:ind w:left="702" w:right="-2841"/>
              <w:rPr>
                <w:rFonts w:eastAsia="Arial"/>
                <w:color w:val="000000"/>
              </w:rPr>
            </w:pPr>
            <w:r>
              <w:rPr>
                <w:rFonts w:eastAsia="Arial"/>
                <w:color w:val="000000"/>
              </w:rPr>
              <w:t>Davis Wright Tremaine</w:t>
            </w:r>
          </w:p>
          <w:p>
            <w:pPr>
              <w:ind w:left="702" w:right="-2841"/>
              <w:rPr>
                <w:rFonts w:eastAsia="Arial"/>
                <w:color w:val="000000"/>
              </w:rPr>
            </w:pPr>
            <w:r>
              <w:rPr>
                <w:rFonts w:eastAsia="Arial"/>
                <w:color w:val="000000"/>
              </w:rPr>
              <w:t>1300 SW Fifth Avenue, Suite 2300</w:t>
            </w:r>
          </w:p>
          <w:p>
            <w:pPr>
              <w:ind w:left="702" w:right="-2841"/>
              <w:rPr>
                <w:rFonts w:eastAsia="Arial"/>
                <w:color w:val="000000"/>
              </w:rPr>
            </w:pPr>
            <w:r>
              <w:rPr>
                <w:rFonts w:eastAsia="Arial"/>
                <w:color w:val="000000"/>
              </w:rPr>
              <w:t>Portland, Oregon 97201</w:t>
            </w:r>
          </w:p>
          <w:p>
            <w:pPr>
              <w:ind w:left="702" w:right="-2841"/>
              <w:rPr>
                <w:rFonts w:eastAsia="Arial"/>
                <w:color w:val="000000"/>
              </w:rPr>
            </w:pPr>
            <w:r>
              <w:rPr w:val="BodyText">
                <w:rFonts w:eastAsia="Arial"/>
              </w:rPr>
              <w:t>johncameron@dwt.com</w:t>
            </w:r>
          </w:p>
          <w:p>
            <w:pPr>
              <w:ind w:left="702" w:right="-2841"/>
              <w:rPr>
                <w:rFonts w:eastAsia="Arial"/>
                <w:color w:val="000000"/>
              </w:rPr>
            </w:pPr>
          </w:p>
        </w:tc>
        <w:tc>
          <w:tcPr>
            <w:tcW w:w="4860" w:type="dxa"/>
          </w:tcPr>
          <w:p>
            <w:pPr>
              <w:tabs>
                <w:tab w:val="left" w:pos="0"/>
              </w:tabs>
              <w:rPr>
                <w:rFonts w:eastAsia="Arial"/>
              </w:rPr>
            </w:pPr>
            <w:r>
              <w:rPr>
                <w:rFonts w:eastAsia="Arial"/>
              </w:rPr>
              <w:t xml:space="preserve"> Simon ffitch</w:t>
            </w:r>
          </w:p>
          <w:p>
            <w:pPr>
              <w:tabs>
                <w:tab w:val="left" w:pos="0"/>
              </w:tabs>
              <w:rPr>
                <w:rFonts w:eastAsia="Arial"/>
              </w:rPr>
            </w:pPr>
            <w:r>
              <w:rPr>
                <w:rFonts w:eastAsia="Arial"/>
              </w:rPr>
              <w:t xml:space="preserve">Office of the Attorney General </w:t>
            </w:r>
          </w:p>
          <w:p>
            <w:pPr>
              <w:tabs>
                <w:tab w:val="left" w:pos="0"/>
              </w:tabs>
              <w:rPr>
                <w:rFonts w:eastAsia="Arial"/>
              </w:rPr>
            </w:pPr>
            <w:r>
              <w:rPr>
                <w:rFonts w:eastAsia="Arial"/>
              </w:rPr>
              <w:t>Public Counsel Section</w:t>
            </w:r>
          </w:p>
          <w:p>
            <w:pPr>
              <w:tabs>
                <w:tab w:val="left" w:pos="0"/>
              </w:tabs>
              <w:rPr>
                <w:rFonts w:eastAsia="Arial"/>
              </w:rPr>
            </w:pPr>
            <w:r>
              <w:rPr>
                <w:rFonts w:eastAsia="Arial"/>
              </w:rPr>
              <w:t>800 Fifth Avenue, Suite 2000</w:t>
            </w:r>
          </w:p>
          <w:p>
            <w:pPr>
              <w:tabs>
                <w:tab w:val="left" w:pos="0"/>
              </w:tabs>
              <w:rPr>
                <w:rFonts w:eastAsia="Arial"/>
              </w:rPr>
            </w:pPr>
            <w:r>
              <w:rPr>
                <w:rFonts w:eastAsia="Arial"/>
              </w:rPr>
              <w:t>Seattle, WA  98104-3188</w:t>
            </w:r>
          </w:p>
          <w:p>
            <w:pPr>
              <w:tabs>
                <w:tab w:val="left" w:pos="0"/>
              </w:tabs>
              <w:rPr>
                <w:rFonts w:eastAsia="Arial"/>
              </w:rPr>
            </w:pPr>
            <w:r>
              <w:rPr>
                <w:rFonts w:eastAsia="Arial"/>
              </w:rPr>
              <w:t>simonf@atg.wa.gov</w:t>
            </w:r>
          </w:p>
        </w:tc>
      </w:tr>
      <w:tr>
        <w:tc>
          <w:tcPr>
            <w:tcW w:w="5220" w:type="dxa"/>
          </w:tcPr>
          <w:p>
            <w:pPr>
              <w:ind w:left="702" w:right="-2841"/>
              <w:rPr>
                <w:rFonts w:eastAsia="Arial"/>
                <w:color w:val="000000"/>
              </w:rPr>
            </w:pPr>
          </w:p>
        </w:tc>
        <w:tc>
          <w:tcPr>
            <w:tcW w:w="4860" w:type="dxa"/>
          </w:tcPr>
          <w:p>
            <w:pPr>
              <w:tabs>
                <w:tab w:val="left" w:pos="0"/>
              </w:tabs>
              <w:rPr>
                <w:rFonts w:eastAsia="Arial"/>
              </w:rPr>
            </w:pPr>
          </w:p>
        </w:tc>
      </w:tr>
    </w:tbl>
    <w:p>
      <w:r>
        <w:tab/>
      </w:r>
    </w:p>
    <w:p/>
    <w:p>
      <w:r>
        <w:t>Dated in Portland, Oregon this 12</w:t>
      </w:r>
      <w:r>
        <w:rPr>
          <w:vertAlign w:val="superscript"/>
        </w:rPr>
        <w:t>th</w:t>
      </w:r>
      <w:r>
        <w:t xml:space="preserve">  day of November 2014.</w:t>
      </w:r>
    </w:p>
    <w:p>
      <w:pPr>
        <w:tabs>
          <w:tab w:val="left" w:pos="-720"/>
        </w:tabs>
        <w:suppressAutoHyphens/>
      </w:pPr>
    </w:p>
    <w:p>
      <w:pPr>
        <w:tabs>
          <w:tab w:val="left" w:pos="-720"/>
        </w:tabs>
        <w:suppressAutoHyphens/>
      </w:pPr>
      <w:r>
        <w:tab/>
      </w:r>
      <w:r>
        <w:tab/>
      </w:r>
      <w:r>
        <w:tab/>
      </w:r>
      <w:r>
        <w:tab/>
      </w:r>
    </w:p>
    <w:p>
      <w:pPr>
        <w:tabs>
          <w:tab w:val="left" w:pos="-720"/>
        </w:tabs>
        <w:suppressAutoHyphens/>
      </w:pPr>
    </w:p>
    <w:p>
      <w:pPr>
        <w:ind w:left="2880"/>
        <w:rPr>
          <w:u w:val="single"/>
        </w:rPr>
      </w:pPr>
      <w:r>
        <w:tab/>
      </w:r>
      <w:r>
        <w:rPr>
          <w:u w:val="single"/>
        </w:rPr>
        <w:t>/s/</w:t>
      </w:r>
      <w:r>
        <w:rPr>
          <w:u w:val="single"/>
        </w:rPr>
        <w:tab/>
      </w:r>
      <w:r>
        <w:rPr>
          <w:u w:val="single"/>
        </w:rPr>
        <w:tab/>
      </w:r>
      <w:r>
        <w:rPr>
          <w:u w:val="single"/>
        </w:rPr>
        <w:tab/>
      </w:r>
      <w:r>
        <w:rPr>
          <w:u w:val="single"/>
        </w:rPr>
        <w:tab/>
      </w:r>
      <w:r>
        <w:rPr>
          <w:u w:val="single"/>
        </w:rPr>
        <w:tab/>
      </w:r>
      <w:r>
        <w:rPr>
          <w:u w:val="single"/>
        </w:rPr>
        <w:tab/>
      </w:r>
    </w:p>
    <w:p>
      <w:pPr>
        <w:ind w:left="2880"/>
      </w:pPr>
      <w:r>
        <w:tab/>
        <w:t>Chad M. Stokes, WSBA 37499, OSB 00400</w:t>
      </w:r>
    </w:p>
    <w:p>
      <w:pPr>
        <w:ind w:left="2880"/>
      </w:pPr>
      <w:r>
        <w:tab/>
        <w:t>Tommy A. Brooks, WSBA 40237, OSB 076071</w:t>
      </w:r>
    </w:p>
    <w:p>
      <w:pPr>
        <w:ind w:left="2880"/>
      </w:pPr>
      <w:r>
        <w:tab/>
        <w:t>Cable Huston</w:t>
      </w:r>
    </w:p>
    <w:p>
      <w:pPr>
        <w:ind w:left="2880"/>
      </w:pPr>
      <w:r>
        <w:tab/>
        <w:t>1001 SW Fifth Avenue, Suite 2000</w:t>
      </w:r>
    </w:p>
    <w:p>
      <w:pPr>
        <w:ind w:left="2880"/>
      </w:pPr>
      <w:r>
        <w:tab/>
        <w:t>Portland, OR 97204-1136</w:t>
      </w:r>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Pr>
        <w:tabs>
          <w:tab w:val="left" w:pos="-720"/>
        </w:tabs>
        <w:suppressAutoHyphens/>
      </w:pPr>
    </w:p>
    <w:p>
      <w:pPr>
        <w:tabs>
          <w:tab w:val="left" w:pos="-720"/>
        </w:tabs>
        <w:suppressAutoHyphens/>
        <w:ind w:left="3600"/>
      </w:pPr>
      <w:r>
        <w:t>Attorneys for Petitioners King County, BNSF Railway, Frontier Communications and Verizon Wireless</w:t>
      </w:r>
    </w:p>
    <w:p>
      <w:pPr>
        <w:tabs>
          <w:tab w:val="left" w:pos="-720"/>
        </w:tabs>
        <w:suppressAutoHyphens/>
      </w:pPr>
      <w:r>
        <w:tab/>
      </w:r>
      <w:r>
        <w:tab/>
      </w:r>
      <w:r>
        <w:tab/>
      </w:r>
      <w:r>
        <w:tab/>
      </w:r>
      <w:r>
        <w:tab/>
      </w:r>
    </w:p>
    <w:p>
      <w:pPr>
        <w:pStyle w:val="ParNumber"/>
        <w:numPr>
          <w:ilvl w:val="0"/>
          <w:numId w:val="0"/>
        </w:numPr>
        <w:spacing w:line="240" w:lineRule="exact"/>
        <w:jc w:val="center"/>
      </w:pPr>
    </w:p>
    <w:p>
      <w:pPr>
        <w:pStyle w:val="ParNumber"/>
        <w:numPr>
          <w:ilvl w:val="0"/>
          <w:numId w:val="0"/>
        </w:numPr>
        <w:spacing w:line="240" w:lineRule="exact"/>
        <w:jc w:val="center"/>
      </w:pPr>
    </w:p>
    <w:p>
      <w:pPr>
        <w:pStyle w:val="ParNumber"/>
        <w:numPr>
          <w:ilvl w:val="0"/>
          <w:numId w:val="0"/>
        </w:numPr>
        <w:spacing w:line="240" w:lineRule="exact"/>
        <w:jc w:val="center"/>
        <w:rPr>
          <w:sz w:val="16"/>
        </w:rPr>
      </w:pPr>
    </w:p>
    <w:p>
      <w:pPr>
        <w:rPr>
          <w:sz w:val="16"/>
        </w:rPr>
      </w:pPr>
    </w:p>
    <w:sectPr>
      <w:headerReference w:type="first" r:id="rId24"/>
      <w:pgSz w:w="12240" w:h="15840" w:code="1"/>
      <w:pgMar w:top="1440" w:right="1440" w:bottom="1440" w:left="1440" w:header="720" w:footer="720" w:gutter="0"/>
      <w:paperSrc w:first="258" w:other="258"/>
      <w:cols w:space="720"/>
      <w:titlePg/>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16"/>
      </w:rPr>
    </w:pPr>
    <w:r>
      <w:rPr>
        <w:rStyle w:val="PageNumber"/>
        <w:snapToGrid w:val="0"/>
        <w:sz w:val="16"/>
        <w:lang w:eastAsia="en-US"/>
      </w:rPr>
      <w:fldChar w:fldCharType="begin"/>
    </w:r>
    <w:r>
      <w:rPr>
        <w:rStyle w:val="PageNumber"/>
        <w:snapToGrid w:val="0"/>
        <w:sz w:val="16"/>
        <w:lang w:eastAsia="en-US"/>
      </w:rPr>
      <w:instrText xml:space="preserve"> FILENAME \p </w:instrText>
    </w:r>
    <w:r>
      <w:rPr>
        <w:rStyle w:val="PageNumber"/>
        <w:snapToGrid w:val="0"/>
        <w:sz w:val="16"/>
        <w:lang w:eastAsia="en-US"/>
      </w:rPr>
      <w:fldChar w:fldCharType="separate"/>
    </w:r>
    <w:r>
      <w:rPr>
        <w:rStyle w:val="PageNumber"/>
        <w:noProof/>
        <w:snapToGrid w:val="0"/>
        <w:sz w:val="16"/>
        <w:lang w:eastAsia="en-US"/>
      </w:rPr>
      <w:t>C:\Users\SKIMME~1.CAB\AppData\Local\Temp\ND\LTR to WUTC enclosing York Expert Agreement signature.docx</w:t>
    </w:r>
    <w:r>
      <w:rPr>
        <w:rStyle w:val="PageNumber"/>
        <w:snapToGrid w:val="0"/>
        <w:sz w:val="16"/>
        <w:lang w:eastAsia="en-US"/>
      </w:rPr>
      <w:fldChar w:fldCharType="end"/>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Georgia" w:hAnsi="Georgia"/>
        <w:b/>
        <w:smallCaps/>
        <w:sz w:val="20"/>
      </w:rPr>
    </w:pPr>
    <w:r>
      <w:rPr>
        <w:rFonts w:ascii="Georgia" w:hAnsi="Georgia"/>
        <w:b/>
        <w:smallCaps/>
        <w:sz w:val="20"/>
      </w:rPr>
      <w:t>Cable Huston</w:t>
    </w:r>
  </w:p>
  <w:p/>
  <w:p>
    <w:r>
      <w:fldChar w:fldCharType="begin"/>
    </w:r>
    <w:r>
      <w:instrText xml:space="preserve"> TIME \@ "MMMM d, yyyy" </w:instrText>
    </w:r>
    <w:r>
      <w:fldChar w:fldCharType="separate"/>
    </w:r>
    <w:r>
      <w:rPr>
        <w:noProof/>
      </w:rPr>
      <w:t>November 12, 2014</w:t>
    </w:r>
    <w:r>
      <w:fldChar w:fldCharType="end"/>
    </w:r>
  </w:p>
  <w:p>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pPr>
      <w:pBdr>
        <w:bottom w:val="single" w:sz="4" w:space="1" w:color="auto"/>
      </w:pBdr>
      <w:ind w:right="4770"/>
    </w:pPr>
  </w:p>
  <w:p>
    <w:pPr>
      <w:ind w:right="4770"/>
    </w:pPr>
  </w:p>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640"/>
        <w:tab w:val="right" w:pos="9270"/>
      </w:tabs>
      <w:ind w:left="-720"/>
      <w:rPr>
        <w:smallCaps/>
        <w:sz w:val="20"/>
      </w:rPr>
    </w:pPr>
  </w:p>
  <w:p>
    <w:pPr>
      <w:pStyle w:val="Header"/>
      <w:tabs>
        <w:tab w:val="clear" w:pos="8640"/>
        <w:tab w:val="right" w:pos="9270"/>
      </w:tabs>
      <w:ind w:left="-720"/>
      <w:jc w:val="center"/>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z w:val="16"/>
      </w:rPr>
    </w:pPr>
    <w:r>
      <w:rPr>
        <w:smallCaps/>
        <w:sz w:val="20"/>
      </w:rPr>
      <w:t>Chad M. Stokes</w:t>
    </w:r>
    <w:r>
      <w:rPr>
        <w:smallCaps/>
        <w:sz w:val="20"/>
      </w:rPr>
      <w:tab/>
    </w:r>
    <w:r>
      <w:rPr>
        <w:smallCaps/>
        <w:sz w:val="20"/>
      </w:rPr>
      <w:tab/>
    </w:r>
    <w:r>
      <w:rPr>
        <w:sz w:val="16"/>
      </w:rPr>
      <w:t>cstokes@cablehuston.com</w:t>
    </w:r>
  </w:p>
  <w:p>
    <w:pPr>
      <w:pStyle w:val="Header"/>
      <w:tabs>
        <w:tab w:val="clear" w:pos="8640"/>
        <w:tab w:val="right" w:pos="9270"/>
      </w:tabs>
      <w:ind w:left="-720"/>
      <w:rPr>
        <w:sz w:val="16"/>
      </w:rPr>
    </w:pPr>
    <w:r>
      <w:rPr>
        <w:smallCaps/>
        <w:sz w:val="18"/>
        <w:szCs w:val="18"/>
      </w:rPr>
      <w:t>Admitted in Oregon and Washington</w:t>
    </w:r>
    <w:r>
      <w:rPr>
        <w:smallCaps/>
        <w:sz w:val="20"/>
      </w:rPr>
      <w:tab/>
    </w:r>
    <w:r>
      <w:rPr>
        <w:smallCaps/>
        <w:sz w:val="20"/>
      </w:rPr>
      <w:tab/>
    </w:r>
    <w:r>
      <w:rPr>
        <w:sz w:val="16"/>
      </w:rPr>
      <w:t>www.cablehuston.com</w:t>
    </w:r>
  </w:p>
  <w:p>
    <w:pPr>
      <w:pStyle w:val="Header"/>
      <w:tabs>
        <w:tab w:val="right" w:pos="9180"/>
      </w:tabs>
      <w:ind w:left="-900"/>
      <w:rPr>
        <w:sz w:val="16"/>
      </w:rPr>
    </w:pPr>
  </w:p>
  <w:p>
    <w:pPr>
      <w:pStyle w:val="Heade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E6E82"/>
    <w:multiLevelType w:val="hybridMultilevel"/>
    <w:tmpl w:val="DBBA14A6"/>
    <w:lvl w:ilvl="0" w:tplc="E682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1F1321"/>
    <w:multiLevelType w:val="multilevel"/>
    <w:tmpl w:val="4DBEF8C8"/>
    <w:lvl w:ilvl="0">
      <w:start w:val="1"/>
      <w:numFmt w:val="decimal"/>
      <w:pStyle w:val="Heading1"/>
      <w:lvlText w:val="%1."/>
      <w:lvlJc w:val="left"/>
      <w:pPr>
        <w:tabs>
          <w:tab w:val="num" w:pos="1080"/>
        </w:tabs>
        <w:ind w:left="0" w:firstLine="720"/>
      </w:pPr>
    </w:lvl>
    <w:lvl w:ilvl="1">
      <w:start w:val="1"/>
      <w:numFmt w:val="upperLetter"/>
      <w:pStyle w:val="Heading2"/>
      <w:lvlText w:val="%2."/>
      <w:lvlJc w:val="left"/>
      <w:pPr>
        <w:tabs>
          <w:tab w:val="num" w:pos="1800"/>
        </w:tabs>
        <w:ind w:left="720" w:firstLine="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30968C0"/>
    <w:multiLevelType w:val="hybridMultilevel"/>
    <w:tmpl w:val="2068766C"/>
    <w:lvl w:ilvl="0" w:tplc="2B6AF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styleId="EnvelopeAddress">
    <w:name w:val="envelope address"/>
    <w:basedOn w:val="Normal"/>
    <w:uiPriority w:val="99"/>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link w:val="EnvelopeReturnChar"/>
    <w:uiPriority w:val="99"/>
    <w:unhideWhenUsed/>
    <w:rPr>
      <w:rFonts w:asciiTheme="majorHAnsi" w:eastAsiaTheme="majorEastAsia" w:hAnsiTheme="majorHAnsi" w:cstheme="majorBidi"/>
      <w:sz w:val="20"/>
    </w:rPr>
  </w:style>
  <w:style w:type="paragraph" w:customStyle="1" w:styleId="DocID">
    <w:name w:val="DocID"/>
    <w:basedOn w:val="Footer"/>
    <w:next w:val="Footer"/>
    <w:link w:val="DocIDChar"/>
    <w:pPr>
      <w:tabs>
        <w:tab w:val="clear" w:pos="4320"/>
        <w:tab w:val="clear" w:pos="8640"/>
      </w:tabs>
    </w:pPr>
    <w:rPr>
      <w:rFonts w:eastAsiaTheme="majorEastAsia"/>
      <w:sz w:val="18"/>
    </w:rPr>
  </w:style>
  <w:style w:type="character" w:customStyle="1" w:styleId="EnvelopeReturnChar">
    <w:name w:val="Envelope Return Char"/>
    <w:basedOn w:val="DefaultParagraphFont"/>
    <w:link w:val="EnvelopeReturn"/>
    <w:uiPriority w:val="99"/>
    <w:rPr>
      <w:rFonts w:asciiTheme="majorHAnsi" w:eastAsiaTheme="majorEastAsia" w:hAnsiTheme="majorHAnsi" w:cstheme="majorBidi"/>
      <w:lang w:eastAsia="zh-CN"/>
    </w:rPr>
  </w:style>
  <w:style w:type="character" w:customStyle="1" w:styleId="DocIDChar">
    <w:name w:val="DocID Char"/>
    <w:basedOn w:val="EnvelopeReturnChar"/>
    <w:link w:val="DocID"/>
    <w:rPr>
      <w:rFonts w:asciiTheme="majorHAnsi" w:eastAsiaTheme="majorEastAsia" w:hAnsiTheme="majorHAnsi" w:cstheme="majorBidi"/>
      <w:sz w:val="18"/>
      <w:lang w:eastAsia="zh-CN"/>
    </w:rPr>
  </w:style>
  <w:style w:type="paragraph" w:customStyle="1" w:styleId="ParNumber">
    <w:name w:val="ParNumber"/>
    <w:basedOn w:val="Normal"/>
    <w:link w:val="ParNumberChar"/>
    <w:pPr>
      <w:numPr>
        <w:numId w:val="4"/>
      </w:numPr>
      <w:tabs>
        <w:tab w:val="left" w:pos="720"/>
      </w:tabs>
    </w:pPr>
    <w:rPr>
      <w:szCs w:val="24"/>
      <w:lang w:eastAsia="en-US"/>
    </w:rPr>
  </w:style>
  <w:style w:type="character" w:customStyle="1" w:styleId="ParNumberChar">
    <w:name w:val="ParNumber Char"/>
    <w:basedOn w:val="DefaultParagraphFont"/>
    <w:link w:val="ParNumb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styleId="EnvelopeAddress">
    <w:name w:val="envelope address"/>
    <w:basedOn w:val="Normal"/>
    <w:uiPriority w:val="99"/>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link w:val="EnvelopeReturnChar"/>
    <w:uiPriority w:val="99"/>
    <w:unhideWhenUsed/>
    <w:rPr>
      <w:rFonts w:asciiTheme="majorHAnsi" w:eastAsiaTheme="majorEastAsia" w:hAnsiTheme="majorHAnsi" w:cstheme="majorBidi"/>
      <w:sz w:val="20"/>
    </w:rPr>
  </w:style>
  <w:style w:type="paragraph" w:customStyle="1" w:styleId="DocID">
    <w:name w:val="DocID"/>
    <w:basedOn w:val="Footer"/>
    <w:next w:val="Footer"/>
    <w:link w:val="DocIDChar"/>
    <w:pPr>
      <w:tabs>
        <w:tab w:val="clear" w:pos="4320"/>
        <w:tab w:val="clear" w:pos="8640"/>
      </w:tabs>
    </w:pPr>
    <w:rPr>
      <w:rFonts w:eastAsiaTheme="majorEastAsia"/>
      <w:sz w:val="18"/>
    </w:rPr>
  </w:style>
  <w:style w:type="character" w:customStyle="1" w:styleId="EnvelopeReturnChar">
    <w:name w:val="Envelope Return Char"/>
    <w:basedOn w:val="DefaultParagraphFont"/>
    <w:link w:val="EnvelopeReturn"/>
    <w:uiPriority w:val="99"/>
    <w:rPr>
      <w:rFonts w:asciiTheme="majorHAnsi" w:eastAsiaTheme="majorEastAsia" w:hAnsiTheme="majorHAnsi" w:cstheme="majorBidi"/>
      <w:lang w:eastAsia="zh-CN"/>
    </w:rPr>
  </w:style>
  <w:style w:type="character" w:customStyle="1" w:styleId="DocIDChar">
    <w:name w:val="DocID Char"/>
    <w:basedOn w:val="EnvelopeReturnChar"/>
    <w:link w:val="DocID"/>
    <w:rPr>
      <w:rFonts w:asciiTheme="majorHAnsi" w:eastAsiaTheme="majorEastAsia" w:hAnsiTheme="majorHAnsi" w:cstheme="majorBidi"/>
      <w:sz w:val="18"/>
      <w:lang w:eastAsia="zh-CN"/>
    </w:rPr>
  </w:style>
  <w:style w:type="paragraph" w:customStyle="1" w:styleId="ParNumber">
    <w:name w:val="ParNumber"/>
    <w:basedOn w:val="Normal"/>
    <w:link w:val="ParNumberChar"/>
    <w:pPr>
      <w:numPr>
        <w:numId w:val="4"/>
      </w:numPr>
      <w:tabs>
        <w:tab w:val="left" w:pos="720"/>
      </w:tabs>
    </w:pPr>
    <w:rPr>
      <w:szCs w:val="24"/>
      <w:lang w:eastAsia="en-US"/>
    </w:rPr>
  </w:style>
  <w:style w:type="character" w:customStyle="1" w:styleId="ParNumberChar">
    <w:name w:val="ParNumber Char"/>
    <w:basedOn w:val="DefaultParagraphFont"/>
    <w:link w:val="ParNumb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arson@perkinscoie.com" TargetMode="External"/><Relationship Id="rId18" Type="http://schemas.openxmlformats.org/officeDocument/2006/relationships/hyperlink" Target="mailto:Anthony.minor@kingcounty.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h.nguyen@kingcounty.gov" TargetMode="External"/><Relationship Id="rId7" Type="http://schemas.openxmlformats.org/officeDocument/2006/relationships/footnotes" Target="footnotes.xml"/><Relationship Id="rId12" Type="http://schemas.openxmlformats.org/officeDocument/2006/relationships/hyperlink" Target="mailto:dbarnett@perkinscoie.com" TargetMode="External"/><Relationship Id="rId17" Type="http://schemas.openxmlformats.org/officeDocument/2006/relationships/hyperlink" Target="mailto:Cindy.manheim@at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an.pohlman@att.com" TargetMode="External"/><Relationship Id="rId20" Type="http://schemas.openxmlformats.org/officeDocument/2006/relationships/hyperlink" Target="mailto:Ken.s.johnson@pse.co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George.thomson@ftr.com" TargetMode="External"/><Relationship Id="rId23" Type="http://schemas.openxmlformats.org/officeDocument/2006/relationships/hyperlink" Target="mailto:johncameron@dwt.com"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mailto:Michael.mathisen@verizonwireless.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shie@utc.wa.gov" TargetMode="External"/><Relationship Id="rId22" Type="http://schemas.openxmlformats.org/officeDocument/2006/relationships/hyperlink" Target="mailto:Larhonda.brown-barrett@bnsf.com"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2014-11-12T08:00:00+00:00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5707DA-BA99-4D46-9BFA-65AA05B2824B}"/>
</file>

<file path=customXml/itemProps2.xml><?xml version="1.0" encoding="utf-8"?>
<ds:datastoreItem xmlns:ds="http://schemas.openxmlformats.org/officeDocument/2006/customXml" ds:itemID="{42FED743-513E-4A65-9835-09EA43865EEE}"/>
</file>

<file path=customXml/itemProps3.xml><?xml version="1.0" encoding="utf-8"?>
<ds:datastoreItem xmlns:ds="http://schemas.openxmlformats.org/officeDocument/2006/customXml" ds:itemID="{B0D8FFBD-5FE2-4323-BA59-1064EB509856}"/>
</file>

<file path=customXml/itemProps4.xml><?xml version="1.0" encoding="utf-8"?>
<ds:datastoreItem xmlns:ds="http://schemas.openxmlformats.org/officeDocument/2006/customXml" ds:itemID="{6F49BA2F-50E1-42E4-9750-85DBD0DE1440}"/>
</file>

<file path=customXml/itemProps5.xml><?xml version="1.0" encoding="utf-8"?>
<ds:datastoreItem xmlns:ds="http://schemas.openxmlformats.org/officeDocument/2006/customXml" ds:itemID="{91D14669-B2CD-4892-B64D-B5E60198A7A1}"/>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2407</Characters>
  <Application>Microsoft Office Word</Application>
  <DocSecurity>0</DocSecurity>
  <Lines>139</Lines>
  <Paragraphs>91</Paragraphs>
  <ScaleCrop>false</ScaleCrop>
  <Company>CHBH</Company>
  <LinksUpToDate>false</LinksUpToDate>
  <CharactersWithSpaces>2755</CharactersWithSpaces>
  <SharedDoc>false</SharedDoc>
  <HLinks>
    <vt:vector size="12" baseType="variant">
      <vt:variant>
        <vt:i4>6815762</vt:i4>
      </vt:variant>
      <vt:variant>
        <vt:i4>12</vt:i4>
      </vt:variant>
      <vt:variant>
        <vt:i4>0</vt:i4>
      </vt:variant>
      <vt:variant>
        <vt:i4>5</vt:i4>
      </vt:variant>
      <vt:variant>
        <vt:lpwstr>mailto:cstokes@www.cablehuston.com</vt:lpwstr>
      </vt:variant>
      <vt:variant>
        <vt:lpwstr>
        </vt:lpwstr>
      </vt:variant>
      <vt:variant>
        <vt:i4>3997721</vt:i4>
      </vt:variant>
      <vt:variant>
        <vt:i4>9</vt:i4>
      </vt:variant>
      <vt:variant>
        <vt:i4>0</vt:i4>
      </vt:variant>
      <vt:variant>
        <vt:i4>5</vt:i4>
      </vt:variant>
      <vt:variant>
        <vt:lpwstr>mailto:cbalfour@chbh.com</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5, 2007</dc:title>
  <dc:creator>CHBH&amp;L</dc:creator>
  <cp:lastModifiedBy>James Benedict</cp:lastModifiedBy>
  <cp:revision>5</cp:revision>
  <cp:lastPrinted>2014-11-12T19:07:00Z</cp:lastPrinted>
  <dcterms:created xsi:type="dcterms:W3CDTF">2014-11-12T19:17:00Z</dcterms:created>
  <dcterms:modified xsi:type="dcterms:W3CDTF">2014-11-12T19:38:00Z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
  </property>
  <property fmtid="{D5CDD505-2E9C-101B-9397-08002B2CF9AE}" pid="3" name="CUS_DocIDChunk0">
    <vt:lpwstr>4810-3719-3759.v1</vt:lpwstr>
  </property>
  <property fmtid="{D5CDD505-2E9C-101B-9397-08002B2CF9AE}" pid="4" name="CUS_DocIDEndAdjustedPageNumber">
    <vt:lpwstr>1</vt:lpwstr>
  </property>
  <property fmtid="{D5CDD505-2E9C-101B-9397-08002B2CF9AE}" pid="5" name="CUS_DocIDEndSectionNumber">
    <vt:lpwstr>1</vt:lpwstr>
  </property>
  <property fmtid="{D5CDD505-2E9C-101B-9397-08002B2CF9AE}" pid="6" name="CUS_DocIDActiveBits">
    <vt:lpwstr>0</vt:lpwstr>
  </property>
  <property fmtid="{D5CDD505-2E9C-101B-9397-08002B2CF9AE}" pid="7" name="CUS_DocIDLocation">
    <vt:lpwstr>LAST_PAGE_ONLY</vt:lpwstr>
  </property>
  <property fmtid="{D5CDD505-2E9C-101B-9397-08002B2CF9AE}" pid="8" name="ContentTypeId">
    <vt:lpwstr>0x0101006E56B4D1795A2E4DB2F0B01679ED314A00BDEB9561B6E69B4BB5883E057266F749</vt:lpwstr>
  </property>
  <property fmtid="{D5CDD505-2E9C-101B-9397-08002B2CF9AE}" pid="9" name="_docset_NoMedatataSyncRequired">
    <vt:lpwstr>False</vt:lpwstr>
  </property>
</Properties>
</file>