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BB" w:rsidRPr="00D06ABB" w:rsidRDefault="00D06ABB" w:rsidP="002F4C50">
      <w:pPr>
        <w:widowControl/>
        <w:autoSpaceDE/>
        <w:autoSpaceDN/>
        <w:adjustRightInd/>
        <w:rPr>
          <w:rFonts w:eastAsiaTheme="minorHAnsi"/>
          <w:sz w:val="24"/>
        </w:rPr>
      </w:pPr>
      <w:bookmarkStart w:id="0" w:name="_GoBack"/>
      <w:bookmarkEnd w:id="0"/>
    </w:p>
    <w:p w:rsidR="002F4C50" w:rsidRDefault="002F4C50" w:rsidP="00420B1C">
      <w:pPr>
        <w:widowControl/>
        <w:autoSpaceDE/>
        <w:autoSpaceDN/>
        <w:adjustRightInd/>
        <w:jc w:val="center"/>
        <w:rPr>
          <w:rFonts w:eastAsiaTheme="minorHAnsi"/>
          <w:sz w:val="24"/>
          <w:u w:val="single"/>
        </w:rPr>
      </w:pPr>
    </w:p>
    <w:tbl>
      <w:tblPr>
        <w:tblStyle w:val="TableGrid1"/>
        <w:tblW w:w="9648" w:type="dxa"/>
        <w:tblLayout w:type="fixed"/>
        <w:tblLook w:val="04A0" w:firstRow="1" w:lastRow="0" w:firstColumn="1" w:lastColumn="0" w:noHBand="0" w:noVBand="1"/>
      </w:tblPr>
      <w:tblGrid>
        <w:gridCol w:w="4068"/>
        <w:gridCol w:w="1440"/>
        <w:gridCol w:w="1440"/>
        <w:gridCol w:w="1350"/>
        <w:gridCol w:w="1350"/>
      </w:tblGrid>
      <w:tr w:rsidR="00D06ABB" w:rsidRPr="009F1BE0" w:rsidTr="003313FF">
        <w:tc>
          <w:tcPr>
            <w:tcW w:w="4068" w:type="dxa"/>
          </w:tcPr>
          <w:p w:rsidR="00D06ABB" w:rsidRPr="009F1BE0" w:rsidRDefault="00D06ABB" w:rsidP="003313FF">
            <w:pPr>
              <w:widowControl/>
              <w:autoSpaceDE/>
              <w:autoSpaceDN/>
              <w:adjustRightInd/>
              <w:rPr>
                <w:b/>
                <w:sz w:val="24"/>
              </w:rPr>
            </w:pPr>
            <w:r w:rsidRPr="009F1BE0">
              <w:rPr>
                <w:b/>
                <w:sz w:val="24"/>
              </w:rPr>
              <w:t>Residential</w:t>
            </w:r>
            <w:r w:rsidR="00A106F0">
              <w:rPr>
                <w:b/>
                <w:sz w:val="24"/>
              </w:rPr>
              <w:t xml:space="preserve"> and Multi-Family</w:t>
            </w:r>
            <w:r w:rsidRPr="009F1BE0">
              <w:rPr>
                <w:b/>
                <w:sz w:val="24"/>
              </w:rPr>
              <w:t xml:space="preserve"> Recycling</w:t>
            </w:r>
          </w:p>
        </w:tc>
        <w:tc>
          <w:tcPr>
            <w:tcW w:w="1440" w:type="dxa"/>
          </w:tcPr>
          <w:p w:rsidR="00D06ABB" w:rsidRPr="009A7569" w:rsidRDefault="009A7569" w:rsidP="003313F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9A7569">
              <w:rPr>
                <w:b/>
                <w:sz w:val="24"/>
              </w:rPr>
              <w:t>Current Rate</w:t>
            </w:r>
          </w:p>
        </w:tc>
        <w:tc>
          <w:tcPr>
            <w:tcW w:w="1440" w:type="dxa"/>
          </w:tcPr>
          <w:p w:rsidR="00D06ABB" w:rsidRPr="009A7569" w:rsidRDefault="009A7569" w:rsidP="003313F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9A7569">
              <w:rPr>
                <w:b/>
                <w:sz w:val="24"/>
              </w:rPr>
              <w:t>Proposed Rate</w:t>
            </w:r>
          </w:p>
        </w:tc>
        <w:tc>
          <w:tcPr>
            <w:tcW w:w="1350" w:type="dxa"/>
          </w:tcPr>
          <w:p w:rsidR="00D06ABB" w:rsidRPr="009A7569" w:rsidRDefault="009A7569" w:rsidP="003313F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9A7569">
              <w:rPr>
                <w:b/>
                <w:sz w:val="24"/>
              </w:rPr>
              <w:t>Rate Increase</w:t>
            </w:r>
          </w:p>
        </w:tc>
        <w:tc>
          <w:tcPr>
            <w:tcW w:w="1350" w:type="dxa"/>
          </w:tcPr>
          <w:p w:rsidR="00D06ABB" w:rsidRPr="009A7569" w:rsidRDefault="009A7569" w:rsidP="003313F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9A7569">
              <w:rPr>
                <w:b/>
                <w:sz w:val="24"/>
              </w:rPr>
              <w:t>Percentage Increase</w:t>
            </w:r>
          </w:p>
        </w:tc>
      </w:tr>
      <w:tr w:rsidR="00D06ABB" w:rsidRPr="009F1BE0" w:rsidTr="003313FF">
        <w:tc>
          <w:tcPr>
            <w:tcW w:w="4068" w:type="dxa"/>
          </w:tcPr>
          <w:p w:rsidR="00D06ABB" w:rsidRPr="009F1BE0" w:rsidRDefault="00D06ABB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 xml:space="preserve">One 96-Gallon </w:t>
            </w:r>
            <w:proofErr w:type="spellStart"/>
            <w:r w:rsidR="002274FD">
              <w:rPr>
                <w:sz w:val="24"/>
              </w:rPr>
              <w:t>Toter</w:t>
            </w:r>
            <w:proofErr w:type="spellEnd"/>
            <w:r>
              <w:rPr>
                <w:sz w:val="24"/>
              </w:rPr>
              <w:t xml:space="preserve"> Every Other Week Pickup</w:t>
            </w:r>
            <w:r w:rsidR="00B94DF3">
              <w:rPr>
                <w:sz w:val="24"/>
              </w:rPr>
              <w:t xml:space="preserve"> (with garbage service)</w:t>
            </w:r>
          </w:p>
        </w:tc>
        <w:tc>
          <w:tcPr>
            <w:tcW w:w="1440" w:type="dxa"/>
          </w:tcPr>
          <w:p w:rsidR="00D06ABB" w:rsidRPr="009F1BE0" w:rsidRDefault="00D06ABB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6.00</w:t>
            </w:r>
          </w:p>
        </w:tc>
        <w:tc>
          <w:tcPr>
            <w:tcW w:w="1440" w:type="dxa"/>
          </w:tcPr>
          <w:p w:rsidR="00D06ABB" w:rsidRPr="009F1BE0" w:rsidRDefault="00D06ABB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7.26</w:t>
            </w:r>
          </w:p>
        </w:tc>
        <w:tc>
          <w:tcPr>
            <w:tcW w:w="1350" w:type="dxa"/>
          </w:tcPr>
          <w:p w:rsidR="00D06ABB" w:rsidRDefault="00D06ABB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350" w:type="dxa"/>
          </w:tcPr>
          <w:p w:rsidR="00D06ABB" w:rsidRPr="001736DB" w:rsidRDefault="00D06ABB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21.00 %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Pr="009F1BE0" w:rsidRDefault="00B94DF3" w:rsidP="00B94DF3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 xml:space="preserve">One 96-Gallon </w:t>
            </w:r>
            <w:proofErr w:type="spellStart"/>
            <w:r w:rsidR="002274FD">
              <w:rPr>
                <w:sz w:val="24"/>
              </w:rPr>
              <w:t>Toter</w:t>
            </w:r>
            <w:proofErr w:type="spellEnd"/>
            <w:r>
              <w:rPr>
                <w:sz w:val="24"/>
              </w:rPr>
              <w:t xml:space="preserve"> Every Other Week Pickup (without garbage service)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9.00</w:t>
            </w:r>
          </w:p>
        </w:tc>
        <w:tc>
          <w:tcPr>
            <w:tcW w:w="144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$ 10.89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21.00 %</w:t>
            </w:r>
          </w:p>
        </w:tc>
      </w:tr>
      <w:tr w:rsidR="00A106F0" w:rsidRPr="009F1BE0" w:rsidTr="003313FF">
        <w:tc>
          <w:tcPr>
            <w:tcW w:w="4068" w:type="dxa"/>
          </w:tcPr>
          <w:p w:rsidR="00A106F0" w:rsidRDefault="00A106F0" w:rsidP="00B94DF3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Re-Delivery</w:t>
            </w:r>
          </w:p>
        </w:tc>
        <w:tc>
          <w:tcPr>
            <w:tcW w:w="1440" w:type="dxa"/>
          </w:tcPr>
          <w:p w:rsidR="00A106F0" w:rsidRDefault="00A106F0" w:rsidP="00A106F0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$ 17.50</w:t>
            </w:r>
          </w:p>
        </w:tc>
        <w:tc>
          <w:tcPr>
            <w:tcW w:w="1440" w:type="dxa"/>
          </w:tcPr>
          <w:p w:rsidR="00A106F0" w:rsidRDefault="00A106F0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$ 21.17</w:t>
            </w:r>
          </w:p>
        </w:tc>
        <w:tc>
          <w:tcPr>
            <w:tcW w:w="1350" w:type="dxa"/>
          </w:tcPr>
          <w:p w:rsidR="00A106F0" w:rsidRDefault="00A106F0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1350" w:type="dxa"/>
          </w:tcPr>
          <w:p w:rsidR="00A106F0" w:rsidRDefault="00A106F0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20.97 %</w:t>
            </w:r>
          </w:p>
        </w:tc>
      </w:tr>
      <w:tr w:rsidR="00A106F0" w:rsidRPr="009F1BE0" w:rsidTr="003313FF">
        <w:tc>
          <w:tcPr>
            <w:tcW w:w="4068" w:type="dxa"/>
          </w:tcPr>
          <w:p w:rsidR="00A106F0" w:rsidRDefault="00A106F0" w:rsidP="00B94DF3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Drive-in over 250 feet</w:t>
            </w:r>
          </w:p>
        </w:tc>
        <w:tc>
          <w:tcPr>
            <w:tcW w:w="1440" w:type="dxa"/>
          </w:tcPr>
          <w:p w:rsidR="00A106F0" w:rsidRDefault="00A106F0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3.75</w:t>
            </w:r>
          </w:p>
        </w:tc>
        <w:tc>
          <w:tcPr>
            <w:tcW w:w="1440" w:type="dxa"/>
          </w:tcPr>
          <w:p w:rsidR="00A106F0" w:rsidRDefault="00A106F0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4.54</w:t>
            </w:r>
          </w:p>
        </w:tc>
        <w:tc>
          <w:tcPr>
            <w:tcW w:w="1350" w:type="dxa"/>
          </w:tcPr>
          <w:p w:rsidR="00A106F0" w:rsidRDefault="00A106F0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350" w:type="dxa"/>
          </w:tcPr>
          <w:p w:rsidR="00A106F0" w:rsidRDefault="00A106F0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21.07 %</w:t>
            </w:r>
          </w:p>
        </w:tc>
      </w:tr>
      <w:tr w:rsidR="002274FD" w:rsidRPr="009F1BE0" w:rsidTr="003313FF">
        <w:tc>
          <w:tcPr>
            <w:tcW w:w="4068" w:type="dxa"/>
          </w:tcPr>
          <w:p w:rsidR="002274FD" w:rsidRDefault="002274FD" w:rsidP="00B94DF3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Return Trip</w:t>
            </w:r>
          </w:p>
        </w:tc>
        <w:tc>
          <w:tcPr>
            <w:tcW w:w="1440" w:type="dxa"/>
          </w:tcPr>
          <w:p w:rsidR="002274FD" w:rsidRDefault="002274FD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10.50</w:t>
            </w:r>
          </w:p>
        </w:tc>
        <w:tc>
          <w:tcPr>
            <w:tcW w:w="1440" w:type="dxa"/>
          </w:tcPr>
          <w:p w:rsidR="002274FD" w:rsidRDefault="002274FD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$ 12.70</w:t>
            </w:r>
          </w:p>
        </w:tc>
        <w:tc>
          <w:tcPr>
            <w:tcW w:w="1350" w:type="dxa"/>
          </w:tcPr>
          <w:p w:rsidR="002274FD" w:rsidRDefault="002274FD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1350" w:type="dxa"/>
          </w:tcPr>
          <w:p w:rsidR="002274FD" w:rsidRDefault="002274FD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20.95 %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</w:tr>
      <w:tr w:rsidR="00B94DF3" w:rsidRPr="009F1BE0" w:rsidTr="003313FF">
        <w:tc>
          <w:tcPr>
            <w:tcW w:w="4068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A5728">
              <w:rPr>
                <w:b/>
                <w:sz w:val="24"/>
              </w:rPr>
              <w:t>Multi-Family Recycling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</w:tr>
      <w:tr w:rsidR="00B94DF3" w:rsidRPr="009F1BE0" w:rsidTr="003313FF">
        <w:tc>
          <w:tcPr>
            <w:tcW w:w="4068" w:type="dxa"/>
          </w:tcPr>
          <w:p w:rsidR="00B94DF3" w:rsidRPr="009A5728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Per Y</w:t>
            </w:r>
            <w:r w:rsidRPr="009A5728">
              <w:rPr>
                <w:sz w:val="24"/>
              </w:rPr>
              <w:t>ard</w:t>
            </w:r>
            <w:r>
              <w:rPr>
                <w:sz w:val="24"/>
              </w:rPr>
              <w:t xml:space="preserve"> Per Pickup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3.71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4.49</w:t>
            </w:r>
          </w:p>
        </w:tc>
        <w:tc>
          <w:tcPr>
            <w:tcW w:w="135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21.02 %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Pr="009A5728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</w:tr>
      <w:tr w:rsidR="00B94DF3" w:rsidRPr="009F1BE0" w:rsidTr="003313FF">
        <w:tc>
          <w:tcPr>
            <w:tcW w:w="4068" w:type="dxa"/>
          </w:tcPr>
          <w:p w:rsidR="00B94DF3" w:rsidRPr="009A5728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A5728">
              <w:rPr>
                <w:b/>
                <w:sz w:val="24"/>
              </w:rPr>
              <w:t>Multi-Family Recycling</w:t>
            </w:r>
            <w:r>
              <w:rPr>
                <w:b/>
                <w:sz w:val="24"/>
              </w:rPr>
              <w:t xml:space="preserve"> Stations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</w:tr>
      <w:tr w:rsidR="00B94DF3" w:rsidRPr="009F1BE0" w:rsidTr="003313FF">
        <w:tc>
          <w:tcPr>
            <w:tcW w:w="4068" w:type="dxa"/>
          </w:tcPr>
          <w:p w:rsidR="00B94DF3" w:rsidRPr="009A5728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 xml:space="preserve">One 90-Gallon </w:t>
            </w:r>
            <w:proofErr w:type="spellStart"/>
            <w:r w:rsidR="002274FD">
              <w:rPr>
                <w:sz w:val="24"/>
              </w:rPr>
              <w:t>Toter</w:t>
            </w:r>
            <w:proofErr w:type="spellEnd"/>
            <w:r>
              <w:rPr>
                <w:sz w:val="24"/>
              </w:rPr>
              <w:t xml:space="preserve"> Per Pickup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5.30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6.41</w:t>
            </w:r>
          </w:p>
        </w:tc>
        <w:tc>
          <w:tcPr>
            <w:tcW w:w="135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20.94 %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Pr="009A5728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2-Yard Container Per Pickup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$ 11.00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$ 13.31</w:t>
            </w:r>
          </w:p>
        </w:tc>
        <w:tc>
          <w:tcPr>
            <w:tcW w:w="135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21.00 %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4-Yard Container Per Pickup</w:t>
            </w:r>
          </w:p>
        </w:tc>
        <w:tc>
          <w:tcPr>
            <w:tcW w:w="144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$ 23.50</w:t>
            </w:r>
          </w:p>
        </w:tc>
        <w:tc>
          <w:tcPr>
            <w:tcW w:w="144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$ 28.43</w:t>
            </w:r>
          </w:p>
        </w:tc>
        <w:tc>
          <w:tcPr>
            <w:tcW w:w="135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4.93</w:t>
            </w:r>
          </w:p>
        </w:tc>
        <w:tc>
          <w:tcPr>
            <w:tcW w:w="135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20.98 %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6-Yard Container Per Pickup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$ 34.28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$ 41.47</w:t>
            </w:r>
          </w:p>
        </w:tc>
        <w:tc>
          <w:tcPr>
            <w:tcW w:w="135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7.19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20.97 %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Pr="009A5728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 xml:space="preserve">One 90-Gallon </w:t>
            </w:r>
            <w:proofErr w:type="spellStart"/>
            <w:r w:rsidR="002274FD">
              <w:rPr>
                <w:sz w:val="24"/>
              </w:rPr>
              <w:t>Toter</w:t>
            </w:r>
            <w:proofErr w:type="spellEnd"/>
            <w:r>
              <w:rPr>
                <w:sz w:val="24"/>
              </w:rPr>
              <w:t xml:space="preserve"> Monthly Rental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4.00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4.84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21.00 %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Pr="009A5728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2-Yard Container Monthly Rental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$ 10.50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$ 12.70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20.95 %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4-Yard Container Monthly Rental</w:t>
            </w:r>
          </w:p>
        </w:tc>
        <w:tc>
          <w:tcPr>
            <w:tcW w:w="144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$ 13.00</w:t>
            </w:r>
          </w:p>
        </w:tc>
        <w:tc>
          <w:tcPr>
            <w:tcW w:w="144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$ 15.73</w:t>
            </w:r>
          </w:p>
        </w:tc>
        <w:tc>
          <w:tcPr>
            <w:tcW w:w="135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2.73</w:t>
            </w:r>
          </w:p>
        </w:tc>
        <w:tc>
          <w:tcPr>
            <w:tcW w:w="1350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21.00 %</w:t>
            </w:r>
          </w:p>
        </w:tc>
      </w:tr>
      <w:tr w:rsidR="00B94DF3" w:rsidRPr="009F1BE0" w:rsidTr="003313FF">
        <w:tc>
          <w:tcPr>
            <w:tcW w:w="4068" w:type="dxa"/>
          </w:tcPr>
          <w:p w:rsidR="00B94DF3" w:rsidRDefault="00B94DF3" w:rsidP="003313FF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6-Yard Container Monthly Rental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$ 15.50</w:t>
            </w:r>
          </w:p>
        </w:tc>
        <w:tc>
          <w:tcPr>
            <w:tcW w:w="1440" w:type="dxa"/>
          </w:tcPr>
          <w:p w:rsidR="00B94DF3" w:rsidRPr="009F1BE0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$ 18.75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350" w:type="dxa"/>
          </w:tcPr>
          <w:p w:rsidR="00B94DF3" w:rsidRPr="001736DB" w:rsidRDefault="00B94DF3" w:rsidP="003313FF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20.97 %</w:t>
            </w:r>
          </w:p>
        </w:tc>
      </w:tr>
    </w:tbl>
    <w:p w:rsidR="002F4C50" w:rsidRPr="00420B1C" w:rsidRDefault="002F4C50" w:rsidP="00420B1C">
      <w:pPr>
        <w:widowControl/>
        <w:autoSpaceDE/>
        <w:autoSpaceDN/>
        <w:adjustRightInd/>
        <w:jc w:val="center"/>
        <w:rPr>
          <w:rFonts w:eastAsiaTheme="minorHAnsi"/>
          <w:sz w:val="24"/>
          <w:u w:val="single"/>
        </w:rPr>
      </w:pPr>
    </w:p>
    <w:tbl>
      <w:tblPr>
        <w:tblStyle w:val="TableGrid1"/>
        <w:tblW w:w="9648" w:type="dxa"/>
        <w:tblLayout w:type="fixed"/>
        <w:tblLook w:val="04A0" w:firstRow="1" w:lastRow="0" w:firstColumn="1" w:lastColumn="0" w:noHBand="0" w:noVBand="1"/>
      </w:tblPr>
      <w:tblGrid>
        <w:gridCol w:w="4068"/>
        <w:gridCol w:w="1440"/>
        <w:gridCol w:w="1440"/>
        <w:gridCol w:w="1350"/>
        <w:gridCol w:w="1350"/>
      </w:tblGrid>
      <w:tr w:rsidR="00BA2772" w:rsidRPr="009F1BE0" w:rsidTr="00413ABE">
        <w:tc>
          <w:tcPr>
            <w:tcW w:w="4068" w:type="dxa"/>
          </w:tcPr>
          <w:p w:rsidR="00BA2772" w:rsidRPr="009F1BE0" w:rsidRDefault="00BA2772" w:rsidP="00413ABE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9A5728">
              <w:rPr>
                <w:b/>
                <w:sz w:val="24"/>
              </w:rPr>
              <w:t>Residential</w:t>
            </w:r>
            <w:r>
              <w:rPr>
                <w:b/>
                <w:sz w:val="24"/>
              </w:rPr>
              <w:t xml:space="preserve"> and Multi-Family </w:t>
            </w:r>
            <w:r w:rsidRPr="009A5728">
              <w:rPr>
                <w:b/>
                <w:sz w:val="24"/>
              </w:rPr>
              <w:t>Yard Waste</w:t>
            </w:r>
          </w:p>
        </w:tc>
        <w:tc>
          <w:tcPr>
            <w:tcW w:w="1440" w:type="dxa"/>
          </w:tcPr>
          <w:p w:rsidR="00BA2772" w:rsidRPr="009F1BE0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A2772" w:rsidRPr="001736DB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BA2772" w:rsidRPr="001736DB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</w:tr>
      <w:tr w:rsidR="00BA2772" w:rsidRPr="009F1BE0" w:rsidTr="00413ABE">
        <w:tc>
          <w:tcPr>
            <w:tcW w:w="4068" w:type="dxa"/>
          </w:tcPr>
          <w:p w:rsidR="00BA2772" w:rsidRPr="009F1BE0" w:rsidRDefault="00BA2772" w:rsidP="00413ABE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 xml:space="preserve">One 95-Gallon </w:t>
            </w:r>
            <w:proofErr w:type="spellStart"/>
            <w:r w:rsidR="002274FD">
              <w:rPr>
                <w:sz w:val="24"/>
              </w:rPr>
              <w:t>Toter</w:t>
            </w:r>
            <w:proofErr w:type="spellEnd"/>
            <w:r>
              <w:rPr>
                <w:sz w:val="24"/>
              </w:rPr>
              <w:t xml:space="preserve"> Every Other Week Pickup</w:t>
            </w:r>
          </w:p>
        </w:tc>
        <w:tc>
          <w:tcPr>
            <w:tcW w:w="1440" w:type="dxa"/>
          </w:tcPr>
          <w:p w:rsidR="00BA2772" w:rsidRPr="009F1BE0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5.91</w:t>
            </w:r>
          </w:p>
        </w:tc>
        <w:tc>
          <w:tcPr>
            <w:tcW w:w="144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6.53</w:t>
            </w:r>
          </w:p>
        </w:tc>
        <w:tc>
          <w:tcPr>
            <w:tcW w:w="135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1350" w:type="dxa"/>
          </w:tcPr>
          <w:p w:rsidR="00BA2772" w:rsidRPr="001736DB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10.49 %</w:t>
            </w:r>
          </w:p>
        </w:tc>
      </w:tr>
      <w:tr w:rsidR="00BA2772" w:rsidRPr="009F1BE0" w:rsidTr="00413ABE">
        <w:tc>
          <w:tcPr>
            <w:tcW w:w="4068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Extra Bag</w:t>
            </w:r>
          </w:p>
        </w:tc>
        <w:tc>
          <w:tcPr>
            <w:tcW w:w="144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1.90</w:t>
            </w:r>
          </w:p>
        </w:tc>
        <w:tc>
          <w:tcPr>
            <w:tcW w:w="144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 2.10</w:t>
            </w:r>
          </w:p>
        </w:tc>
        <w:tc>
          <w:tcPr>
            <w:tcW w:w="135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35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10.53 %</w:t>
            </w:r>
          </w:p>
        </w:tc>
      </w:tr>
      <w:tr w:rsidR="00BA2772" w:rsidRPr="009F1BE0" w:rsidTr="00413ABE">
        <w:tc>
          <w:tcPr>
            <w:tcW w:w="4068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Re-Delivery</w:t>
            </w:r>
          </w:p>
        </w:tc>
        <w:tc>
          <w:tcPr>
            <w:tcW w:w="144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$ 17.50</w:t>
            </w:r>
          </w:p>
        </w:tc>
        <w:tc>
          <w:tcPr>
            <w:tcW w:w="144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$19.34</w:t>
            </w:r>
          </w:p>
        </w:tc>
        <w:tc>
          <w:tcPr>
            <w:tcW w:w="135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  <w:tc>
          <w:tcPr>
            <w:tcW w:w="1350" w:type="dxa"/>
          </w:tcPr>
          <w:p w:rsidR="00BA2772" w:rsidRDefault="00BA2772" w:rsidP="00413ABE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10.51 %</w:t>
            </w:r>
          </w:p>
        </w:tc>
      </w:tr>
    </w:tbl>
    <w:p w:rsidR="00420B1C" w:rsidRDefault="00420B1C" w:rsidP="00420B1C">
      <w:pPr>
        <w:widowControl/>
        <w:autoSpaceDE/>
        <w:autoSpaceDN/>
        <w:adjustRightInd/>
        <w:jc w:val="center"/>
        <w:rPr>
          <w:rFonts w:eastAsiaTheme="minorHAnsi"/>
          <w:sz w:val="24"/>
        </w:rPr>
      </w:pPr>
    </w:p>
    <w:p w:rsidR="006243A0" w:rsidRPr="009F1BE0" w:rsidRDefault="006243A0" w:rsidP="00420B1C">
      <w:pPr>
        <w:widowControl/>
        <w:autoSpaceDE/>
        <w:autoSpaceDN/>
        <w:adjustRightInd/>
        <w:jc w:val="center"/>
        <w:rPr>
          <w:rFonts w:eastAsiaTheme="minorHAnsi"/>
          <w:sz w:val="24"/>
        </w:rPr>
      </w:pPr>
    </w:p>
    <w:p w:rsidR="002C039A" w:rsidRPr="00250038" w:rsidRDefault="00B0508B" w:rsidP="00AD3312">
      <w:pPr>
        <w:rPr>
          <w:i/>
          <w:sz w:val="24"/>
        </w:rPr>
      </w:pPr>
      <w:r w:rsidRPr="00250038">
        <w:rPr>
          <w:i/>
          <w:sz w:val="24"/>
        </w:rPr>
        <w:t>Note: A</w:t>
      </w:r>
      <w:r w:rsidR="00A20531" w:rsidRPr="00250038">
        <w:rPr>
          <w:i/>
          <w:sz w:val="24"/>
        </w:rPr>
        <w:t xml:space="preserve">ll garbage </w:t>
      </w:r>
      <w:r w:rsidRPr="00250038">
        <w:rPr>
          <w:i/>
          <w:sz w:val="24"/>
        </w:rPr>
        <w:t>rates that became effective</w:t>
      </w:r>
      <w:r w:rsidR="00A20531" w:rsidRPr="00250038">
        <w:rPr>
          <w:i/>
          <w:sz w:val="24"/>
        </w:rPr>
        <w:t xml:space="preserve"> 03/01/2013</w:t>
      </w:r>
      <w:r w:rsidRPr="00250038">
        <w:rPr>
          <w:i/>
          <w:sz w:val="24"/>
        </w:rPr>
        <w:t>,</w:t>
      </w:r>
      <w:r w:rsidR="00A20531" w:rsidRPr="00250038">
        <w:rPr>
          <w:i/>
          <w:sz w:val="24"/>
        </w:rPr>
        <w:t xml:space="preserve"> are unaffected by TG-130501 and TG-130502 general rate increase.</w:t>
      </w:r>
    </w:p>
    <w:sectPr w:rsidR="002C039A" w:rsidRPr="00250038" w:rsidSect="00FA3183">
      <w:head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3B" w:rsidRDefault="00DA233B" w:rsidP="00DA233B">
      <w:r>
        <w:separator/>
      </w:r>
    </w:p>
  </w:endnote>
  <w:endnote w:type="continuationSeparator" w:id="0">
    <w:p w:rsidR="00DA233B" w:rsidRDefault="00DA233B" w:rsidP="00DA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3B" w:rsidRDefault="00DA233B" w:rsidP="00DA233B">
      <w:r>
        <w:separator/>
      </w:r>
    </w:p>
  </w:footnote>
  <w:footnote w:type="continuationSeparator" w:id="0">
    <w:p w:rsidR="00DA233B" w:rsidRDefault="00DA233B" w:rsidP="00DA2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3B" w:rsidRDefault="007474C5">
    <w:pPr>
      <w:pStyle w:val="Header"/>
      <w:rPr>
        <w:b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ab/>
    </w:r>
    <w:r>
      <w:rPr>
        <w:b/>
        <w:sz w:val="28"/>
        <w:szCs w:val="28"/>
      </w:rPr>
      <w:t>ATTACHMENT B</w:t>
    </w:r>
  </w:p>
  <w:p w:rsidR="007474C5" w:rsidRDefault="007474C5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  <w:t>DOCKETS TG-130501 and TG-130502</w:t>
    </w:r>
  </w:p>
  <w:p w:rsidR="007474C5" w:rsidRPr="007474C5" w:rsidRDefault="007474C5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  <w:t>RATE COMPARISON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1C"/>
    <w:rsid w:val="000E640C"/>
    <w:rsid w:val="001023DC"/>
    <w:rsid w:val="001C5AB1"/>
    <w:rsid w:val="001E0ADD"/>
    <w:rsid w:val="001E1D7A"/>
    <w:rsid w:val="00222068"/>
    <w:rsid w:val="002274FD"/>
    <w:rsid w:val="00250038"/>
    <w:rsid w:val="002C039A"/>
    <w:rsid w:val="002F4C50"/>
    <w:rsid w:val="003313FF"/>
    <w:rsid w:val="003A264F"/>
    <w:rsid w:val="003D5A2A"/>
    <w:rsid w:val="00420B1C"/>
    <w:rsid w:val="00552600"/>
    <w:rsid w:val="005A6C74"/>
    <w:rsid w:val="006243A0"/>
    <w:rsid w:val="00672F7B"/>
    <w:rsid w:val="0069381D"/>
    <w:rsid w:val="006A41EE"/>
    <w:rsid w:val="007474C5"/>
    <w:rsid w:val="00813E14"/>
    <w:rsid w:val="008444B6"/>
    <w:rsid w:val="009A7569"/>
    <w:rsid w:val="009D14AA"/>
    <w:rsid w:val="00A106F0"/>
    <w:rsid w:val="00A20531"/>
    <w:rsid w:val="00A84C2A"/>
    <w:rsid w:val="00A90FEB"/>
    <w:rsid w:val="00AD3312"/>
    <w:rsid w:val="00AE273E"/>
    <w:rsid w:val="00B0508B"/>
    <w:rsid w:val="00B13041"/>
    <w:rsid w:val="00B94DF3"/>
    <w:rsid w:val="00BA2772"/>
    <w:rsid w:val="00C13851"/>
    <w:rsid w:val="00CC70F1"/>
    <w:rsid w:val="00D06ABB"/>
    <w:rsid w:val="00DA1B86"/>
    <w:rsid w:val="00DA233B"/>
    <w:rsid w:val="00DD2A47"/>
    <w:rsid w:val="00E54976"/>
    <w:rsid w:val="00F07AD9"/>
    <w:rsid w:val="00F21B68"/>
    <w:rsid w:val="00FA3183"/>
    <w:rsid w:val="00F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1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42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2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33B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33B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1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42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2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33B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33B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6539AC-4759-473B-AE06-57222797C560}"/>
</file>

<file path=customXml/itemProps2.xml><?xml version="1.0" encoding="utf-8"?>
<ds:datastoreItem xmlns:ds="http://schemas.openxmlformats.org/officeDocument/2006/customXml" ds:itemID="{D18B9B84-DC7F-4ABF-AC68-1F67E5C0E8D9}"/>
</file>

<file path=customXml/itemProps3.xml><?xml version="1.0" encoding="utf-8"?>
<ds:datastoreItem xmlns:ds="http://schemas.openxmlformats.org/officeDocument/2006/customXml" ds:itemID="{4024A7D9-80FF-48BD-B4C9-25765BECC75F}"/>
</file>

<file path=customXml/itemProps4.xml><?xml version="1.0" encoding="utf-8"?>
<ds:datastoreItem xmlns:ds="http://schemas.openxmlformats.org/officeDocument/2006/customXml" ds:itemID="{B6E20A5B-8190-4581-8971-B6EBE326D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2013-07-31T23:23:00Z</dcterms:created>
  <dcterms:modified xsi:type="dcterms:W3CDTF">2013-07-31T23:23:00Z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0x0101006E56B4D1795A2E4DB2F0B01679ED314A0060C5FCD69797B34196212A33158BC689</vt:lpwstr>
  </property>
  <property fmtid="{D5CDD505-2E9C-101B-9397-08002B2CF9AE}" pid="3" name="_docset_NoMedatataSyncRequired">
    <vt:lpwstr>False</vt:lpwstr>
  </property>
</Properties>
</file>