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901564048"/>
        <w:docPartObj>
          <w:docPartGallery w:val="Cover Pages"/>
          <w:docPartUnique/>
        </w:docPartObj>
      </w:sdtPr>
      <w:sdtEndPr/>
      <w:sdtContent>
        <w:p w:rsidR="007B29FB" w:rsidRPr="00C2630B" w:rsidRDefault="007B29FB" w:rsidP="007B29FB">
          <w:pPr>
            <w:tabs>
              <w:tab w:val="center" w:pos="4680"/>
            </w:tabs>
            <w:jc w:val="center"/>
            <w:rPr>
              <w:rFonts w:ascii="Times New Roman" w:hAnsi="Times New Roman"/>
            </w:rPr>
          </w:pPr>
          <w:r w:rsidRPr="00C2630B">
            <w:rPr>
              <w:rFonts w:ascii="Times New Roman" w:hAnsi="Times New Roman"/>
            </w:rPr>
            <w:t>BEFORE THE WASHINGTON UTILITIES AND TRANSPORTATION COMMISSION</w:t>
          </w:r>
        </w:p>
        <w:p w:rsidR="007B29FB" w:rsidRPr="00C2630B" w:rsidRDefault="007B29FB" w:rsidP="007B29FB">
          <w:pPr>
            <w:jc w:val="both"/>
            <w:rPr>
              <w:rFonts w:ascii="Times New Roman" w:hAnsi="Times New Roman"/>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7B29FB" w:rsidRPr="00C2630B" w:rsidTr="00835BCA">
            <w:tc>
              <w:tcPr>
                <w:tcW w:w="4590" w:type="dxa"/>
                <w:tcBorders>
                  <w:top w:val="single" w:sz="6" w:space="0" w:color="FFFFFF"/>
                  <w:left w:val="single" w:sz="6" w:space="0" w:color="FFFFFF"/>
                  <w:bottom w:val="single" w:sz="6" w:space="0" w:color="FFFFFF"/>
                  <w:right w:val="single" w:sz="6" w:space="0" w:color="FFFFFF"/>
                </w:tcBorders>
              </w:tcPr>
              <w:p w:rsidR="007B29FB" w:rsidRPr="00C2630B" w:rsidRDefault="007B29FB" w:rsidP="00835BCA">
                <w:pPr>
                  <w:rPr>
                    <w:rFonts w:ascii="Times New Roman" w:hAnsi="Times New Roman"/>
                  </w:rPr>
                </w:pPr>
                <w:r w:rsidRPr="00C2630B">
                  <w:rPr>
                    <w:rFonts w:ascii="Times New Roman" w:hAnsi="Times New Roman"/>
                  </w:rPr>
                  <w:t>WASHINGTON UTILITIES AND TRANSPORTATION COMMISSION,</w:t>
                </w:r>
              </w:p>
              <w:p w:rsidR="007B29FB" w:rsidRPr="00C2630B" w:rsidRDefault="007B29FB" w:rsidP="00835BCA">
                <w:pPr>
                  <w:rPr>
                    <w:rFonts w:ascii="Times New Roman" w:hAnsi="Times New Roman"/>
                  </w:rPr>
                </w:pPr>
              </w:p>
              <w:p w:rsidR="007B29FB" w:rsidRPr="00C2630B" w:rsidRDefault="007B29FB" w:rsidP="00835BCA">
                <w:pPr>
                  <w:rPr>
                    <w:rFonts w:ascii="Times New Roman" w:hAnsi="Times New Roman"/>
                  </w:rPr>
                </w:pPr>
                <w:r w:rsidRPr="00C2630B">
                  <w:rPr>
                    <w:rFonts w:ascii="Times New Roman" w:hAnsi="Times New Roman"/>
                  </w:rPr>
                  <w:tab/>
                </w:r>
                <w:r w:rsidRPr="00C2630B">
                  <w:rPr>
                    <w:rFonts w:ascii="Times New Roman" w:hAnsi="Times New Roman"/>
                  </w:rPr>
                  <w:tab/>
                  <w:t>Complainant,</w:t>
                </w:r>
              </w:p>
              <w:p w:rsidR="007B29FB" w:rsidRPr="00C2630B" w:rsidRDefault="007B29FB" w:rsidP="00835BCA">
                <w:pPr>
                  <w:rPr>
                    <w:rFonts w:ascii="Times New Roman" w:hAnsi="Times New Roman"/>
                  </w:rPr>
                </w:pPr>
              </w:p>
              <w:p w:rsidR="007B29FB" w:rsidRPr="00C2630B" w:rsidRDefault="007B29FB" w:rsidP="00835BCA">
                <w:pPr>
                  <w:rPr>
                    <w:rFonts w:ascii="Times New Roman" w:hAnsi="Times New Roman"/>
                  </w:rPr>
                </w:pPr>
                <w:r w:rsidRPr="00C2630B">
                  <w:rPr>
                    <w:rFonts w:ascii="Times New Roman" w:hAnsi="Times New Roman"/>
                  </w:rPr>
                  <w:t>v.</w:t>
                </w:r>
              </w:p>
              <w:p w:rsidR="007B29FB" w:rsidRPr="00C2630B" w:rsidRDefault="007B29FB" w:rsidP="00835BCA">
                <w:pPr>
                  <w:rPr>
                    <w:rFonts w:ascii="Times New Roman" w:hAnsi="Times New Roman"/>
                  </w:rPr>
                </w:pPr>
              </w:p>
              <w:p w:rsidR="007B29FB" w:rsidRPr="00C2630B" w:rsidRDefault="007B29FB" w:rsidP="00835BCA">
                <w:pPr>
                  <w:rPr>
                    <w:rFonts w:ascii="Times New Roman" w:hAnsi="Times New Roman"/>
                  </w:rPr>
                </w:pPr>
                <w:r w:rsidRPr="00C2630B">
                  <w:rPr>
                    <w:rFonts w:ascii="Times New Roman" w:hAnsi="Times New Roman"/>
                  </w:rPr>
                  <w:t>SHUTTLE EXPRESS, INC.,</w:t>
                </w:r>
              </w:p>
              <w:p w:rsidR="007B29FB" w:rsidRPr="00C2630B" w:rsidRDefault="007B29FB" w:rsidP="00835BCA">
                <w:pPr>
                  <w:rPr>
                    <w:rFonts w:ascii="Times New Roman" w:hAnsi="Times New Roman"/>
                  </w:rPr>
                </w:pPr>
              </w:p>
              <w:p w:rsidR="007B29FB" w:rsidRPr="00C2630B" w:rsidRDefault="007B29FB" w:rsidP="00835BCA">
                <w:pPr>
                  <w:rPr>
                    <w:rFonts w:ascii="Times New Roman" w:hAnsi="Times New Roman"/>
                  </w:rPr>
                </w:pPr>
                <w:r w:rsidRPr="00C2630B">
                  <w:rPr>
                    <w:rFonts w:ascii="Times New Roman" w:hAnsi="Times New Roman"/>
                  </w:rPr>
                  <w:tab/>
                </w:r>
                <w:r w:rsidRPr="00C2630B">
                  <w:rPr>
                    <w:rFonts w:ascii="Times New Roman" w:hAnsi="Times New Roman"/>
                  </w:rPr>
                  <w:tab/>
                  <w:t>Respondent.</w:t>
                </w:r>
              </w:p>
            </w:tc>
            <w:tc>
              <w:tcPr>
                <w:tcW w:w="4590" w:type="dxa"/>
                <w:tcBorders>
                  <w:top w:val="single" w:sz="6" w:space="0" w:color="FFFFFF"/>
                  <w:left w:val="single" w:sz="7" w:space="0" w:color="000000"/>
                  <w:bottom w:val="single" w:sz="6" w:space="0" w:color="FFFFFF"/>
                  <w:right w:val="single" w:sz="6" w:space="0" w:color="FFFFFF"/>
                </w:tcBorders>
              </w:tcPr>
              <w:p w:rsidR="007B29FB" w:rsidRPr="00C2630B" w:rsidRDefault="007B29FB" w:rsidP="00835BCA">
                <w:pPr>
                  <w:spacing w:line="360" w:lineRule="auto"/>
                  <w:rPr>
                    <w:rFonts w:ascii="Times New Roman" w:hAnsi="Times New Roman"/>
                  </w:rPr>
                </w:pPr>
              </w:p>
              <w:p w:rsidR="007B29FB" w:rsidRPr="00C2630B" w:rsidRDefault="007B29FB" w:rsidP="00835BCA">
                <w:pPr>
                  <w:ind w:left="686"/>
                  <w:rPr>
                    <w:rFonts w:ascii="Times New Roman" w:hAnsi="Times New Roman"/>
                  </w:rPr>
                </w:pPr>
                <w:r w:rsidRPr="00C2630B">
                  <w:rPr>
                    <w:rFonts w:ascii="Times New Roman" w:hAnsi="Times New Roman"/>
                  </w:rPr>
                  <w:t>DOCKET TC-120323</w:t>
                </w:r>
              </w:p>
              <w:p w:rsidR="007B29FB" w:rsidRPr="00C2630B" w:rsidRDefault="007B29FB" w:rsidP="00835BCA">
                <w:pPr>
                  <w:ind w:left="686"/>
                  <w:rPr>
                    <w:rFonts w:ascii="Times New Roman" w:hAnsi="Times New Roman"/>
                  </w:rPr>
                </w:pPr>
              </w:p>
              <w:p w:rsidR="007B29FB" w:rsidRPr="00C2630B" w:rsidRDefault="007B29FB" w:rsidP="008C0D43">
                <w:pPr>
                  <w:pStyle w:val="BodyTextIndent2"/>
                  <w:rPr>
                    <w:rFonts w:ascii="Times New Roman" w:hAnsi="Times New Roman"/>
                  </w:rPr>
                </w:pPr>
              </w:p>
            </w:tc>
          </w:tr>
          <w:tr w:rsidR="007B29FB" w:rsidRPr="00C2630B" w:rsidTr="00835BCA">
            <w:tc>
              <w:tcPr>
                <w:tcW w:w="4590" w:type="dxa"/>
                <w:tcBorders>
                  <w:top w:val="single" w:sz="6" w:space="0" w:color="FFFFFF"/>
                  <w:left w:val="single" w:sz="6" w:space="0" w:color="FFFFFF"/>
                  <w:bottom w:val="single" w:sz="7" w:space="0" w:color="000000"/>
                  <w:right w:val="single" w:sz="6" w:space="0" w:color="FFFFFF"/>
                </w:tcBorders>
              </w:tcPr>
              <w:p w:rsidR="007B29FB" w:rsidRPr="00C2630B" w:rsidRDefault="007B29FB" w:rsidP="00835BCA">
                <w:pPr>
                  <w:rPr>
                    <w:rFonts w:ascii="Times New Roman" w:hAnsi="Times New Roman"/>
                  </w:rPr>
                </w:pPr>
              </w:p>
            </w:tc>
            <w:tc>
              <w:tcPr>
                <w:tcW w:w="4590" w:type="dxa"/>
                <w:tcBorders>
                  <w:top w:val="single" w:sz="6" w:space="0" w:color="FFFFFF"/>
                  <w:left w:val="single" w:sz="7" w:space="0" w:color="000000"/>
                  <w:bottom w:val="single" w:sz="6" w:space="0" w:color="FFFFFF"/>
                  <w:right w:val="single" w:sz="6" w:space="0" w:color="FFFFFF"/>
                </w:tcBorders>
              </w:tcPr>
              <w:p w:rsidR="007B29FB" w:rsidRPr="00C2630B" w:rsidRDefault="007B29FB" w:rsidP="00835BCA">
                <w:pPr>
                  <w:rPr>
                    <w:rFonts w:ascii="Times New Roman" w:hAnsi="Times New Roman"/>
                  </w:rPr>
                </w:pPr>
              </w:p>
            </w:tc>
          </w:tr>
        </w:tbl>
        <w:p w:rsidR="007B29FB" w:rsidRDefault="007B29FB"/>
        <w:p w:rsidR="008C0D43" w:rsidRDefault="003F2613" w:rsidP="008C0D43">
          <w:pPr>
            <w:pStyle w:val="BodyTextIndent2"/>
          </w:pPr>
        </w:p>
      </w:sdtContent>
    </w:sdt>
    <w:p w:rsidR="008C0D43" w:rsidRDefault="008C0D43" w:rsidP="008C0D43">
      <w:pPr>
        <w:pStyle w:val="BodyTextIndent2"/>
        <w:rPr>
          <w:rFonts w:ascii="Times New Roman" w:hAnsi="Times New Roman"/>
        </w:rPr>
      </w:pPr>
    </w:p>
    <w:p w:rsidR="008C0D43" w:rsidRDefault="008C0D43" w:rsidP="008C0D43">
      <w:pPr>
        <w:pStyle w:val="BodyTextIndent2"/>
        <w:rPr>
          <w:rFonts w:ascii="Times New Roman" w:hAnsi="Times New Roman"/>
        </w:rPr>
      </w:pPr>
    </w:p>
    <w:p w:rsidR="008C0D43" w:rsidRDefault="008C0D43" w:rsidP="008C0D43">
      <w:pPr>
        <w:pStyle w:val="BodyTextIndent2"/>
        <w:rPr>
          <w:rFonts w:ascii="Times New Roman" w:hAnsi="Times New Roman"/>
        </w:rPr>
      </w:pPr>
    </w:p>
    <w:p w:rsidR="008C0D43" w:rsidRDefault="008C0D43" w:rsidP="008C0D43">
      <w:pPr>
        <w:pStyle w:val="BodyTextIndent2"/>
        <w:rPr>
          <w:rFonts w:ascii="Times New Roman" w:hAnsi="Times New Roman"/>
        </w:rPr>
      </w:pPr>
    </w:p>
    <w:p w:rsidR="008C0D43" w:rsidRDefault="008C0D43" w:rsidP="008C0D43">
      <w:pPr>
        <w:pStyle w:val="BodyTextIndent2"/>
        <w:rPr>
          <w:rFonts w:ascii="Times New Roman" w:hAnsi="Times New Roman"/>
        </w:rPr>
      </w:pPr>
    </w:p>
    <w:p w:rsidR="008C0D43" w:rsidRDefault="008C0D43" w:rsidP="008C0D43">
      <w:pPr>
        <w:pStyle w:val="BodyTextIndent2"/>
        <w:rPr>
          <w:rFonts w:ascii="Times New Roman" w:hAnsi="Times New Roman"/>
        </w:rPr>
      </w:pPr>
    </w:p>
    <w:p w:rsidR="008C0D43" w:rsidRDefault="008C0D43" w:rsidP="008C0D43">
      <w:pPr>
        <w:pStyle w:val="BodyTextIndent2"/>
        <w:rPr>
          <w:rFonts w:ascii="Times New Roman" w:hAnsi="Times New Roman"/>
        </w:rPr>
      </w:pPr>
    </w:p>
    <w:p w:rsidR="008C0D43" w:rsidRDefault="008C0D43" w:rsidP="008C0D43">
      <w:pPr>
        <w:pStyle w:val="BodyTextIndent2"/>
        <w:rPr>
          <w:rFonts w:ascii="Times New Roman" w:hAnsi="Times New Roman"/>
        </w:rPr>
      </w:pPr>
    </w:p>
    <w:p w:rsidR="008C0D43" w:rsidRDefault="008C0D43" w:rsidP="008C0D43">
      <w:pPr>
        <w:pStyle w:val="BodyTextIndent2"/>
        <w:rPr>
          <w:rFonts w:ascii="Times New Roman" w:hAnsi="Times New Roman"/>
        </w:rPr>
      </w:pPr>
    </w:p>
    <w:p w:rsidR="008C0D43" w:rsidRDefault="008C0D43" w:rsidP="008C0D43">
      <w:pPr>
        <w:pStyle w:val="BodyTextIndent2"/>
        <w:rPr>
          <w:rFonts w:ascii="Times New Roman" w:hAnsi="Times New Roman"/>
        </w:rPr>
      </w:pPr>
    </w:p>
    <w:p w:rsidR="008C0D43" w:rsidRDefault="008C0D43" w:rsidP="008C0D43">
      <w:pPr>
        <w:pStyle w:val="BodyTextIndent2"/>
        <w:rPr>
          <w:rFonts w:ascii="Times New Roman" w:hAnsi="Times New Roman"/>
        </w:rPr>
      </w:pPr>
    </w:p>
    <w:p w:rsidR="008C0D43" w:rsidRDefault="008C0D43" w:rsidP="008C0D43">
      <w:pPr>
        <w:pStyle w:val="BodyTextIndent2"/>
        <w:rPr>
          <w:rFonts w:ascii="Times New Roman" w:hAnsi="Times New Roman"/>
        </w:rPr>
      </w:pPr>
    </w:p>
    <w:p w:rsidR="008C0D43" w:rsidRDefault="008C0D43" w:rsidP="008C0D43">
      <w:pPr>
        <w:pStyle w:val="BodyTextIndent2"/>
        <w:rPr>
          <w:rFonts w:ascii="Times New Roman" w:hAnsi="Times New Roman"/>
        </w:rPr>
      </w:pPr>
    </w:p>
    <w:p w:rsidR="008C0D43" w:rsidRDefault="008C0D43" w:rsidP="008C0D43">
      <w:pPr>
        <w:pStyle w:val="BodyTextIndent2"/>
        <w:rPr>
          <w:rFonts w:ascii="Times New Roman" w:hAnsi="Times New Roman"/>
        </w:rPr>
      </w:pPr>
    </w:p>
    <w:p w:rsidR="008C0D43" w:rsidRDefault="008C0D43" w:rsidP="008C0D43">
      <w:pPr>
        <w:pStyle w:val="BodyTextIndent2"/>
        <w:rPr>
          <w:rFonts w:ascii="Times New Roman" w:hAnsi="Times New Roman"/>
        </w:rPr>
      </w:pPr>
    </w:p>
    <w:p w:rsidR="008C0D43" w:rsidRDefault="008C0D43" w:rsidP="008C0D43">
      <w:pPr>
        <w:pStyle w:val="BodyTextIndent2"/>
        <w:rPr>
          <w:rFonts w:ascii="Times New Roman" w:hAnsi="Times New Roman"/>
        </w:rPr>
      </w:pPr>
    </w:p>
    <w:p w:rsidR="008C0D43" w:rsidRDefault="008C0D43" w:rsidP="008C0D43">
      <w:pPr>
        <w:pStyle w:val="BodyTextIndent2"/>
        <w:rPr>
          <w:rFonts w:ascii="Times New Roman" w:hAnsi="Times New Roman"/>
        </w:rPr>
      </w:pPr>
    </w:p>
    <w:p w:rsidR="008C0D43" w:rsidRDefault="008C0D43" w:rsidP="008C0D43">
      <w:pPr>
        <w:pStyle w:val="BodyTextIndent2"/>
        <w:rPr>
          <w:rFonts w:ascii="Times New Roman" w:hAnsi="Times New Roman"/>
        </w:rPr>
      </w:pPr>
    </w:p>
    <w:p w:rsidR="008C0D43" w:rsidRDefault="008C0D43" w:rsidP="008C0D43">
      <w:pPr>
        <w:pStyle w:val="BodyTextIndent2"/>
        <w:rPr>
          <w:rFonts w:ascii="Times New Roman" w:hAnsi="Times New Roman"/>
        </w:rPr>
      </w:pPr>
    </w:p>
    <w:p w:rsidR="008C0D43" w:rsidRDefault="008C0D43" w:rsidP="008C0D43">
      <w:pPr>
        <w:pStyle w:val="BodyTextIndent2"/>
        <w:ind w:left="0"/>
        <w:jc w:val="center"/>
        <w:rPr>
          <w:rFonts w:ascii="Times New Roman" w:hAnsi="Times New Roman"/>
          <w:b/>
        </w:rPr>
      </w:pPr>
      <w:r w:rsidRPr="008C0D43">
        <w:rPr>
          <w:rFonts w:ascii="Times New Roman" w:hAnsi="Times New Roman"/>
          <w:b/>
        </w:rPr>
        <w:t>Petition for Review of Initial Order of Shuttle Express, Inc.</w:t>
      </w:r>
    </w:p>
    <w:p w:rsidR="008C0D43" w:rsidRDefault="008C0D43" w:rsidP="008C0D43">
      <w:pPr>
        <w:pStyle w:val="BodyTextIndent2"/>
        <w:jc w:val="center"/>
        <w:rPr>
          <w:rFonts w:ascii="Times New Roman" w:hAnsi="Times New Roman"/>
          <w:b/>
        </w:rPr>
      </w:pPr>
    </w:p>
    <w:p w:rsidR="008C0D43" w:rsidRPr="008C0D43" w:rsidRDefault="008C0D43" w:rsidP="008C0D43">
      <w:pPr>
        <w:pStyle w:val="BodyTextIndent2"/>
        <w:ind w:left="0"/>
        <w:jc w:val="center"/>
        <w:rPr>
          <w:rFonts w:ascii="Times New Roman" w:hAnsi="Times New Roman"/>
        </w:rPr>
      </w:pPr>
      <w:r w:rsidRPr="008C0D43">
        <w:rPr>
          <w:rFonts w:ascii="Times New Roman" w:hAnsi="Times New Roman"/>
        </w:rPr>
        <w:t>Filing Date: January 3, 201</w:t>
      </w:r>
      <w:r w:rsidR="006146DE">
        <w:rPr>
          <w:rFonts w:ascii="Times New Roman" w:hAnsi="Times New Roman"/>
        </w:rPr>
        <w:t>4</w:t>
      </w:r>
    </w:p>
    <w:p w:rsidR="007B29FB" w:rsidRPr="008C0D43" w:rsidRDefault="008C0D43" w:rsidP="008C0D43">
      <w:pPr>
        <w:spacing w:after="200" w:line="276" w:lineRule="auto"/>
        <w:jc w:val="center"/>
        <w:rPr>
          <w:rFonts w:ascii="Times New Roman" w:hAnsi="Times New Roman"/>
        </w:rPr>
      </w:pPr>
      <w:r w:rsidRPr="008C0D43">
        <w:rPr>
          <w:rFonts w:ascii="Times New Roman" w:hAnsi="Times New Roman"/>
        </w:rPr>
        <w:t>Shuttle Express, Inc.</w:t>
      </w:r>
    </w:p>
    <w:p w:rsidR="008C0D43" w:rsidRDefault="008C0D43">
      <w:pPr>
        <w:spacing w:after="200" w:line="276" w:lineRule="auto"/>
      </w:pPr>
    </w:p>
    <w:p w:rsidR="008C0D43" w:rsidRDefault="008C0D43">
      <w:pPr>
        <w:spacing w:after="200" w:line="276" w:lineRule="auto"/>
      </w:pPr>
    </w:p>
    <w:p w:rsidR="008C0D43" w:rsidRDefault="008C0D43">
      <w:pPr>
        <w:spacing w:after="200" w:line="276" w:lineRule="auto"/>
      </w:pPr>
      <w:r>
        <w:lastRenderedPageBreak/>
        <w:br w:type="page"/>
      </w:r>
    </w:p>
    <w:sdt>
      <w:sdtPr>
        <w:rPr>
          <w:rFonts w:ascii="Palatino Linotype" w:eastAsia="Times New Roman" w:hAnsi="Palatino Linotype" w:cs="Times New Roman"/>
          <w:color w:val="auto"/>
          <w:sz w:val="24"/>
          <w:szCs w:val="24"/>
        </w:rPr>
        <w:id w:val="-600871430"/>
        <w:docPartObj>
          <w:docPartGallery w:val="Table of Contents"/>
          <w:docPartUnique/>
        </w:docPartObj>
      </w:sdtPr>
      <w:sdtEndPr>
        <w:rPr>
          <w:b/>
          <w:bCs/>
          <w:noProof/>
        </w:rPr>
      </w:sdtEndPr>
      <w:sdtContent>
        <w:p w:rsidR="00656986" w:rsidRDefault="00656986">
          <w:pPr>
            <w:pStyle w:val="TOCHeading"/>
            <w:jc w:val="center"/>
            <w:rPr>
              <w:rFonts w:ascii="Palatino Linotype" w:eastAsia="Times New Roman" w:hAnsi="Palatino Linotype" w:cs="Times New Roman"/>
              <w:color w:val="auto"/>
              <w:sz w:val="24"/>
              <w:szCs w:val="24"/>
            </w:rPr>
          </w:pPr>
        </w:p>
        <w:p w:rsidR="00B14CA9" w:rsidRDefault="000E6A1E">
          <w:pPr>
            <w:pStyle w:val="TOCHeading"/>
            <w:jc w:val="center"/>
            <w:rPr>
              <w:u w:val="single"/>
            </w:rPr>
          </w:pPr>
          <w:r w:rsidRPr="000E6A1E">
            <w:rPr>
              <w:u w:val="single"/>
            </w:rPr>
            <w:t>Table of Contents</w:t>
          </w:r>
        </w:p>
        <w:p w:rsidR="00B14CA9" w:rsidRDefault="00B14CA9"/>
        <w:p w:rsidR="00DB1009" w:rsidRDefault="00FE548D">
          <w:pPr>
            <w:pStyle w:val="TOC1"/>
            <w:tabs>
              <w:tab w:val="right" w:leader="dot" w:pos="9350"/>
            </w:tabs>
            <w:rPr>
              <w:rFonts w:asciiTheme="minorHAnsi" w:eastAsiaTheme="minorEastAsia" w:hAnsiTheme="minorHAnsi" w:cstheme="minorBidi"/>
              <w:noProof/>
              <w:sz w:val="22"/>
              <w:szCs w:val="22"/>
            </w:rPr>
          </w:pPr>
          <w:r>
            <w:fldChar w:fldCharType="begin"/>
          </w:r>
          <w:r w:rsidR="00910448">
            <w:instrText xml:space="preserve"> TOC \o "1-4" \h \z \u </w:instrText>
          </w:r>
          <w:r>
            <w:fldChar w:fldCharType="separate"/>
          </w:r>
          <w:hyperlink w:anchor="_Toc376515544" w:history="1">
            <w:r w:rsidR="00DB1009" w:rsidRPr="003933B3">
              <w:rPr>
                <w:rStyle w:val="Hyperlink"/>
                <w:rFonts w:ascii="Times New Roman" w:hAnsi="Times New Roman"/>
                <w:b/>
                <w:noProof/>
              </w:rPr>
              <w:t>INTRODUCTION</w:t>
            </w:r>
            <w:r w:rsidR="00DB1009">
              <w:rPr>
                <w:noProof/>
                <w:webHidden/>
              </w:rPr>
              <w:tab/>
            </w:r>
            <w:r>
              <w:rPr>
                <w:noProof/>
                <w:webHidden/>
              </w:rPr>
              <w:fldChar w:fldCharType="begin"/>
            </w:r>
            <w:r w:rsidR="00DB1009">
              <w:rPr>
                <w:noProof/>
                <w:webHidden/>
              </w:rPr>
              <w:instrText xml:space="preserve"> PAGEREF _Toc376515544 \h </w:instrText>
            </w:r>
            <w:r>
              <w:rPr>
                <w:noProof/>
                <w:webHidden/>
              </w:rPr>
            </w:r>
            <w:r>
              <w:rPr>
                <w:noProof/>
                <w:webHidden/>
              </w:rPr>
              <w:fldChar w:fldCharType="separate"/>
            </w:r>
            <w:r w:rsidR="00C25DB3">
              <w:rPr>
                <w:noProof/>
                <w:webHidden/>
              </w:rPr>
              <w:t>1</w:t>
            </w:r>
            <w:r>
              <w:rPr>
                <w:noProof/>
                <w:webHidden/>
              </w:rPr>
              <w:fldChar w:fldCharType="end"/>
            </w:r>
          </w:hyperlink>
        </w:p>
        <w:p w:rsidR="00DB1009" w:rsidRDefault="003F2613">
          <w:pPr>
            <w:pStyle w:val="TOC1"/>
            <w:tabs>
              <w:tab w:val="right" w:leader="dot" w:pos="9350"/>
            </w:tabs>
            <w:rPr>
              <w:rFonts w:asciiTheme="minorHAnsi" w:eastAsiaTheme="minorEastAsia" w:hAnsiTheme="minorHAnsi" w:cstheme="minorBidi"/>
              <w:noProof/>
              <w:sz w:val="22"/>
              <w:szCs w:val="22"/>
            </w:rPr>
          </w:pPr>
          <w:hyperlink w:anchor="_Toc376515545" w:history="1">
            <w:r w:rsidR="00DB1009" w:rsidRPr="003933B3">
              <w:rPr>
                <w:rStyle w:val="Hyperlink"/>
                <w:rFonts w:ascii="Times New Roman" w:hAnsi="Times New Roman"/>
                <w:b/>
                <w:noProof/>
              </w:rPr>
              <w:t>BACKGROUND</w:t>
            </w:r>
            <w:r w:rsidR="00DB1009">
              <w:rPr>
                <w:noProof/>
                <w:webHidden/>
              </w:rPr>
              <w:tab/>
            </w:r>
            <w:r w:rsidR="00FE548D">
              <w:rPr>
                <w:noProof/>
                <w:webHidden/>
              </w:rPr>
              <w:fldChar w:fldCharType="begin"/>
            </w:r>
            <w:r w:rsidR="00DB1009">
              <w:rPr>
                <w:noProof/>
                <w:webHidden/>
              </w:rPr>
              <w:instrText xml:space="preserve"> PAGEREF _Toc376515545 \h </w:instrText>
            </w:r>
            <w:r w:rsidR="00FE548D">
              <w:rPr>
                <w:noProof/>
                <w:webHidden/>
              </w:rPr>
            </w:r>
            <w:r w:rsidR="00FE548D">
              <w:rPr>
                <w:noProof/>
                <w:webHidden/>
              </w:rPr>
              <w:fldChar w:fldCharType="separate"/>
            </w:r>
            <w:r w:rsidR="00C25DB3">
              <w:rPr>
                <w:noProof/>
                <w:webHidden/>
              </w:rPr>
              <w:t>2</w:t>
            </w:r>
            <w:r w:rsidR="00FE548D">
              <w:rPr>
                <w:noProof/>
                <w:webHidden/>
              </w:rPr>
              <w:fldChar w:fldCharType="end"/>
            </w:r>
          </w:hyperlink>
        </w:p>
        <w:p w:rsidR="00DB1009" w:rsidRDefault="003F2613">
          <w:pPr>
            <w:pStyle w:val="TOC1"/>
            <w:tabs>
              <w:tab w:val="right" w:leader="dot" w:pos="9350"/>
            </w:tabs>
            <w:rPr>
              <w:rFonts w:asciiTheme="minorHAnsi" w:eastAsiaTheme="minorEastAsia" w:hAnsiTheme="minorHAnsi" w:cstheme="minorBidi"/>
              <w:noProof/>
              <w:sz w:val="22"/>
              <w:szCs w:val="22"/>
            </w:rPr>
          </w:pPr>
          <w:hyperlink w:anchor="_Toc376515546" w:history="1">
            <w:r w:rsidR="00DB1009" w:rsidRPr="003933B3">
              <w:rPr>
                <w:rStyle w:val="Hyperlink"/>
                <w:rFonts w:ascii="Times New Roman" w:hAnsi="Times New Roman"/>
                <w:b/>
                <w:noProof/>
              </w:rPr>
              <w:t>IDENTIFICATION AND DISCUSSION OF SPECIFIC CHALLENGES</w:t>
            </w:r>
            <w:r w:rsidR="00DB1009">
              <w:rPr>
                <w:noProof/>
                <w:webHidden/>
              </w:rPr>
              <w:tab/>
            </w:r>
            <w:r w:rsidR="00FE548D">
              <w:rPr>
                <w:noProof/>
                <w:webHidden/>
              </w:rPr>
              <w:fldChar w:fldCharType="begin"/>
            </w:r>
            <w:r w:rsidR="00DB1009">
              <w:rPr>
                <w:noProof/>
                <w:webHidden/>
              </w:rPr>
              <w:instrText xml:space="preserve"> PAGEREF _Toc376515546 \h </w:instrText>
            </w:r>
            <w:r w:rsidR="00FE548D">
              <w:rPr>
                <w:noProof/>
                <w:webHidden/>
              </w:rPr>
            </w:r>
            <w:r w:rsidR="00FE548D">
              <w:rPr>
                <w:noProof/>
                <w:webHidden/>
              </w:rPr>
              <w:fldChar w:fldCharType="separate"/>
            </w:r>
            <w:r w:rsidR="00C25DB3">
              <w:rPr>
                <w:noProof/>
                <w:webHidden/>
              </w:rPr>
              <w:t>3</w:t>
            </w:r>
            <w:r w:rsidR="00FE548D">
              <w:rPr>
                <w:noProof/>
                <w:webHidden/>
              </w:rPr>
              <w:fldChar w:fldCharType="end"/>
            </w:r>
          </w:hyperlink>
        </w:p>
        <w:p w:rsidR="00DB1009" w:rsidRDefault="003F2613">
          <w:pPr>
            <w:pStyle w:val="TOC2"/>
            <w:tabs>
              <w:tab w:val="left" w:pos="720"/>
              <w:tab w:val="right" w:leader="dot" w:pos="9350"/>
            </w:tabs>
            <w:rPr>
              <w:rFonts w:asciiTheme="minorHAnsi" w:eastAsiaTheme="minorEastAsia" w:hAnsiTheme="minorHAnsi" w:cstheme="minorBidi"/>
              <w:noProof/>
              <w:sz w:val="22"/>
              <w:szCs w:val="22"/>
            </w:rPr>
          </w:pPr>
          <w:hyperlink w:anchor="_Toc376515547" w:history="1">
            <w:r w:rsidR="00DB1009" w:rsidRPr="003933B3">
              <w:rPr>
                <w:rStyle w:val="Hyperlink"/>
                <w:rFonts w:ascii="Times New Roman" w:hAnsi="Times New Roman"/>
                <w:b/>
                <w:noProof/>
              </w:rPr>
              <w:t>I.</w:t>
            </w:r>
            <w:r w:rsidR="00DB1009">
              <w:rPr>
                <w:rFonts w:asciiTheme="minorHAnsi" w:eastAsiaTheme="minorEastAsia" w:hAnsiTheme="minorHAnsi" w:cstheme="minorBidi"/>
                <w:noProof/>
                <w:sz w:val="22"/>
                <w:szCs w:val="22"/>
              </w:rPr>
              <w:tab/>
            </w:r>
            <w:r w:rsidR="00DB1009" w:rsidRPr="003933B3">
              <w:rPr>
                <w:rStyle w:val="Hyperlink"/>
                <w:rFonts w:ascii="Times New Roman" w:hAnsi="Times New Roman"/>
                <w:b/>
                <w:noProof/>
              </w:rPr>
              <w:t>The Initial Order Erred In Upholding the First Cause of Action Because Staff Failed to Demonstrate That the Shuttle Express “Rescue” Program Violated Any Applicable Law or Commission Rule or Order.</w:t>
            </w:r>
            <w:r w:rsidR="00DB1009">
              <w:rPr>
                <w:noProof/>
                <w:webHidden/>
              </w:rPr>
              <w:tab/>
            </w:r>
            <w:r w:rsidR="00FE548D">
              <w:rPr>
                <w:noProof/>
                <w:webHidden/>
              </w:rPr>
              <w:fldChar w:fldCharType="begin"/>
            </w:r>
            <w:r w:rsidR="00DB1009">
              <w:rPr>
                <w:noProof/>
                <w:webHidden/>
              </w:rPr>
              <w:instrText xml:space="preserve"> PAGEREF _Toc376515547 \h </w:instrText>
            </w:r>
            <w:r w:rsidR="00FE548D">
              <w:rPr>
                <w:noProof/>
                <w:webHidden/>
              </w:rPr>
            </w:r>
            <w:r w:rsidR="00FE548D">
              <w:rPr>
                <w:noProof/>
                <w:webHidden/>
              </w:rPr>
              <w:fldChar w:fldCharType="separate"/>
            </w:r>
            <w:r w:rsidR="00C25DB3">
              <w:rPr>
                <w:noProof/>
                <w:webHidden/>
              </w:rPr>
              <w:t>3</w:t>
            </w:r>
            <w:r w:rsidR="00FE548D">
              <w:rPr>
                <w:noProof/>
                <w:webHidden/>
              </w:rPr>
              <w:fldChar w:fldCharType="end"/>
            </w:r>
          </w:hyperlink>
        </w:p>
        <w:p w:rsidR="00DB1009" w:rsidRDefault="003F2613">
          <w:pPr>
            <w:pStyle w:val="TOC3"/>
            <w:tabs>
              <w:tab w:val="right" w:leader="dot" w:pos="9350"/>
            </w:tabs>
            <w:rPr>
              <w:rFonts w:asciiTheme="minorHAnsi" w:eastAsiaTheme="minorEastAsia" w:hAnsiTheme="minorHAnsi" w:cstheme="minorBidi"/>
              <w:noProof/>
              <w:sz w:val="22"/>
              <w:szCs w:val="22"/>
            </w:rPr>
          </w:pPr>
          <w:hyperlink w:anchor="_Toc376515548" w:history="1">
            <w:r w:rsidR="00DB1009" w:rsidRPr="003933B3">
              <w:rPr>
                <w:rStyle w:val="Hyperlink"/>
                <w:rFonts w:ascii="Times New Roman" w:hAnsi="Times New Roman"/>
                <w:b/>
                <w:noProof/>
              </w:rPr>
              <w:t>A.</w:t>
            </w:r>
            <w:r w:rsidR="00DB1009" w:rsidRPr="003933B3">
              <w:rPr>
                <w:rStyle w:val="Hyperlink"/>
                <w:rFonts w:ascii="Times New Roman" w:hAnsi="Times New Roman"/>
                <w:noProof/>
              </w:rPr>
              <w:t xml:space="preserve">  </w:t>
            </w:r>
            <w:r w:rsidR="00DB1009" w:rsidRPr="003933B3">
              <w:rPr>
                <w:rStyle w:val="Hyperlink"/>
                <w:rFonts w:ascii="Times New Roman" w:hAnsi="Times New Roman"/>
                <w:b/>
                <w:noProof/>
              </w:rPr>
              <w:t>Specific challenged findings and conclusions.</w:t>
            </w:r>
            <w:r w:rsidR="00DB1009">
              <w:rPr>
                <w:noProof/>
                <w:webHidden/>
              </w:rPr>
              <w:tab/>
            </w:r>
            <w:r w:rsidR="00FE548D">
              <w:rPr>
                <w:noProof/>
                <w:webHidden/>
              </w:rPr>
              <w:fldChar w:fldCharType="begin"/>
            </w:r>
            <w:r w:rsidR="00DB1009">
              <w:rPr>
                <w:noProof/>
                <w:webHidden/>
              </w:rPr>
              <w:instrText xml:space="preserve"> PAGEREF _Toc376515548 \h </w:instrText>
            </w:r>
            <w:r w:rsidR="00FE548D">
              <w:rPr>
                <w:noProof/>
                <w:webHidden/>
              </w:rPr>
            </w:r>
            <w:r w:rsidR="00FE548D">
              <w:rPr>
                <w:noProof/>
                <w:webHidden/>
              </w:rPr>
              <w:fldChar w:fldCharType="separate"/>
            </w:r>
            <w:r w:rsidR="00C25DB3">
              <w:rPr>
                <w:noProof/>
                <w:webHidden/>
              </w:rPr>
              <w:t>3</w:t>
            </w:r>
            <w:r w:rsidR="00FE548D">
              <w:rPr>
                <w:noProof/>
                <w:webHidden/>
              </w:rPr>
              <w:fldChar w:fldCharType="end"/>
            </w:r>
          </w:hyperlink>
        </w:p>
        <w:p w:rsidR="00DB1009" w:rsidRDefault="003F2613">
          <w:pPr>
            <w:pStyle w:val="TOC3"/>
            <w:tabs>
              <w:tab w:val="right" w:leader="dot" w:pos="9350"/>
            </w:tabs>
            <w:rPr>
              <w:rFonts w:asciiTheme="minorHAnsi" w:eastAsiaTheme="minorEastAsia" w:hAnsiTheme="minorHAnsi" w:cstheme="minorBidi"/>
              <w:noProof/>
              <w:sz w:val="22"/>
              <w:szCs w:val="22"/>
            </w:rPr>
          </w:pPr>
          <w:hyperlink w:anchor="_Toc376515549" w:history="1">
            <w:r w:rsidR="00DB1009" w:rsidRPr="003933B3">
              <w:rPr>
                <w:rStyle w:val="Hyperlink"/>
                <w:rFonts w:ascii="Times New Roman" w:hAnsi="Times New Roman"/>
                <w:b/>
                <w:noProof/>
              </w:rPr>
              <w:t>B.  Legal and record support for challenges re First Cause, WAC 480-30-213(2).</w:t>
            </w:r>
            <w:r w:rsidR="00DB1009">
              <w:rPr>
                <w:noProof/>
                <w:webHidden/>
              </w:rPr>
              <w:tab/>
            </w:r>
            <w:r w:rsidR="00FE548D">
              <w:rPr>
                <w:noProof/>
                <w:webHidden/>
              </w:rPr>
              <w:fldChar w:fldCharType="begin"/>
            </w:r>
            <w:r w:rsidR="00DB1009">
              <w:rPr>
                <w:noProof/>
                <w:webHidden/>
              </w:rPr>
              <w:instrText xml:space="preserve"> PAGEREF _Toc376515549 \h </w:instrText>
            </w:r>
            <w:r w:rsidR="00FE548D">
              <w:rPr>
                <w:noProof/>
                <w:webHidden/>
              </w:rPr>
            </w:r>
            <w:r w:rsidR="00FE548D">
              <w:rPr>
                <w:noProof/>
                <w:webHidden/>
              </w:rPr>
              <w:fldChar w:fldCharType="separate"/>
            </w:r>
            <w:r w:rsidR="00C25DB3">
              <w:rPr>
                <w:noProof/>
                <w:webHidden/>
              </w:rPr>
              <w:t>3</w:t>
            </w:r>
            <w:r w:rsidR="00FE548D">
              <w:rPr>
                <w:noProof/>
                <w:webHidden/>
              </w:rPr>
              <w:fldChar w:fldCharType="end"/>
            </w:r>
          </w:hyperlink>
        </w:p>
        <w:p w:rsidR="00DB1009" w:rsidRDefault="003F2613">
          <w:pPr>
            <w:pStyle w:val="TOC4"/>
            <w:tabs>
              <w:tab w:val="right" w:leader="dot" w:pos="9350"/>
            </w:tabs>
            <w:rPr>
              <w:rFonts w:asciiTheme="minorHAnsi" w:eastAsiaTheme="minorEastAsia" w:hAnsiTheme="minorHAnsi" w:cstheme="minorBidi"/>
              <w:noProof/>
              <w:sz w:val="22"/>
              <w:szCs w:val="22"/>
            </w:rPr>
          </w:pPr>
          <w:hyperlink w:anchor="_Toc376515550" w:history="1">
            <w:r w:rsidR="00DB1009" w:rsidRPr="003933B3">
              <w:rPr>
                <w:rStyle w:val="Hyperlink"/>
                <w:rFonts w:ascii="Times New Roman" w:hAnsi="Times New Roman"/>
                <w:b/>
                <w:noProof/>
              </w:rPr>
              <w:t>1.</w:t>
            </w:r>
            <w:r w:rsidR="00DB1009" w:rsidRPr="003933B3">
              <w:rPr>
                <w:rStyle w:val="Hyperlink"/>
                <w:rFonts w:ascii="Times New Roman" w:hAnsi="Times New Roman"/>
                <w:i/>
                <w:noProof/>
              </w:rPr>
              <w:t xml:space="preserve">   </w:t>
            </w:r>
            <w:r w:rsidR="00DB1009" w:rsidRPr="003933B3">
              <w:rPr>
                <w:rStyle w:val="Hyperlink"/>
                <w:rFonts w:ascii="Times New Roman" w:hAnsi="Times New Roman"/>
                <w:b/>
                <w:i/>
                <w:noProof/>
              </w:rPr>
              <w:t>The independen</w:t>
            </w:r>
            <w:r w:rsidR="00DB1009" w:rsidRPr="003933B3">
              <w:rPr>
                <w:rStyle w:val="Hyperlink"/>
                <w:rFonts w:ascii="Times New Roman" w:hAnsi="Times New Roman"/>
                <w:b/>
                <w:noProof/>
              </w:rPr>
              <w:t>t</w:t>
            </w:r>
            <w:r w:rsidR="00DB1009" w:rsidRPr="003933B3">
              <w:rPr>
                <w:rStyle w:val="Hyperlink"/>
                <w:rFonts w:ascii="Times New Roman" w:hAnsi="Times New Roman"/>
                <w:b/>
                <w:i/>
                <w:noProof/>
              </w:rPr>
              <w:t xml:space="preserve"> contractors operated their limousines on rescue trips</w:t>
            </w:r>
            <w:r w:rsidR="00DB1009" w:rsidRPr="003933B3">
              <w:rPr>
                <w:rStyle w:val="Hyperlink"/>
                <w:rFonts w:ascii="Times New Roman" w:hAnsi="Times New Roman"/>
                <w:i/>
                <w:noProof/>
              </w:rPr>
              <w:t>.</w:t>
            </w:r>
            <w:r w:rsidR="00DB1009">
              <w:rPr>
                <w:noProof/>
                <w:webHidden/>
              </w:rPr>
              <w:tab/>
            </w:r>
            <w:r w:rsidR="00FE548D">
              <w:rPr>
                <w:noProof/>
                <w:webHidden/>
              </w:rPr>
              <w:fldChar w:fldCharType="begin"/>
            </w:r>
            <w:r w:rsidR="00DB1009">
              <w:rPr>
                <w:noProof/>
                <w:webHidden/>
              </w:rPr>
              <w:instrText xml:space="preserve"> PAGEREF _Toc376515550 \h </w:instrText>
            </w:r>
            <w:r w:rsidR="00FE548D">
              <w:rPr>
                <w:noProof/>
                <w:webHidden/>
              </w:rPr>
            </w:r>
            <w:r w:rsidR="00FE548D">
              <w:rPr>
                <w:noProof/>
                <w:webHidden/>
              </w:rPr>
              <w:fldChar w:fldCharType="separate"/>
            </w:r>
            <w:r w:rsidR="00C25DB3">
              <w:rPr>
                <w:noProof/>
                <w:webHidden/>
              </w:rPr>
              <w:t>3</w:t>
            </w:r>
            <w:r w:rsidR="00FE548D">
              <w:rPr>
                <w:noProof/>
                <w:webHidden/>
              </w:rPr>
              <w:fldChar w:fldCharType="end"/>
            </w:r>
          </w:hyperlink>
        </w:p>
        <w:p w:rsidR="00DB1009" w:rsidRDefault="003F2613">
          <w:pPr>
            <w:pStyle w:val="TOC4"/>
            <w:tabs>
              <w:tab w:val="right" w:leader="dot" w:pos="9350"/>
            </w:tabs>
            <w:rPr>
              <w:rFonts w:asciiTheme="minorHAnsi" w:eastAsiaTheme="minorEastAsia" w:hAnsiTheme="minorHAnsi" w:cstheme="minorBidi"/>
              <w:noProof/>
              <w:sz w:val="22"/>
              <w:szCs w:val="22"/>
            </w:rPr>
          </w:pPr>
          <w:hyperlink w:anchor="_Toc376515551" w:history="1">
            <w:r w:rsidR="00DB1009" w:rsidRPr="003933B3">
              <w:rPr>
                <w:rStyle w:val="Hyperlink"/>
                <w:rFonts w:ascii="Times New Roman" w:hAnsi="Times New Roman"/>
                <w:b/>
                <w:noProof/>
              </w:rPr>
              <w:t>2.</w:t>
            </w:r>
            <w:r w:rsidR="00DB1009" w:rsidRPr="003933B3">
              <w:rPr>
                <w:rStyle w:val="Hyperlink"/>
                <w:rFonts w:ascii="Times New Roman" w:hAnsi="Times New Roman"/>
                <w:b/>
                <w:i/>
                <w:noProof/>
              </w:rPr>
              <w:t xml:space="preserve">   The independent contractors’ rescues were lawful limousine services.</w:t>
            </w:r>
            <w:r w:rsidR="00DB1009">
              <w:rPr>
                <w:noProof/>
                <w:webHidden/>
              </w:rPr>
              <w:tab/>
            </w:r>
            <w:r w:rsidR="00FE548D">
              <w:rPr>
                <w:noProof/>
                <w:webHidden/>
              </w:rPr>
              <w:fldChar w:fldCharType="begin"/>
            </w:r>
            <w:r w:rsidR="00DB1009">
              <w:rPr>
                <w:noProof/>
                <w:webHidden/>
              </w:rPr>
              <w:instrText xml:space="preserve"> PAGEREF _Toc376515551 \h </w:instrText>
            </w:r>
            <w:r w:rsidR="00FE548D">
              <w:rPr>
                <w:noProof/>
                <w:webHidden/>
              </w:rPr>
            </w:r>
            <w:r w:rsidR="00FE548D">
              <w:rPr>
                <w:noProof/>
                <w:webHidden/>
              </w:rPr>
              <w:fldChar w:fldCharType="separate"/>
            </w:r>
            <w:r w:rsidR="00C25DB3">
              <w:rPr>
                <w:noProof/>
                <w:webHidden/>
              </w:rPr>
              <w:t>3</w:t>
            </w:r>
            <w:r w:rsidR="00FE548D">
              <w:rPr>
                <w:noProof/>
                <w:webHidden/>
              </w:rPr>
              <w:fldChar w:fldCharType="end"/>
            </w:r>
          </w:hyperlink>
        </w:p>
        <w:p w:rsidR="00DB1009" w:rsidRDefault="003F2613">
          <w:pPr>
            <w:pStyle w:val="TOC4"/>
            <w:tabs>
              <w:tab w:val="right" w:leader="dot" w:pos="9350"/>
            </w:tabs>
            <w:rPr>
              <w:rFonts w:asciiTheme="minorHAnsi" w:eastAsiaTheme="minorEastAsia" w:hAnsiTheme="minorHAnsi" w:cstheme="minorBidi"/>
              <w:noProof/>
              <w:sz w:val="22"/>
              <w:szCs w:val="22"/>
            </w:rPr>
          </w:pPr>
          <w:hyperlink w:anchor="_Toc376515552" w:history="1">
            <w:r w:rsidR="00DB1009" w:rsidRPr="003933B3">
              <w:rPr>
                <w:rStyle w:val="Hyperlink"/>
                <w:rFonts w:ascii="Times New Roman" w:hAnsi="Times New Roman"/>
                <w:b/>
                <w:noProof/>
              </w:rPr>
              <w:t xml:space="preserve">3.   </w:t>
            </w:r>
            <w:r w:rsidR="00DB1009" w:rsidRPr="003933B3">
              <w:rPr>
                <w:rStyle w:val="Hyperlink"/>
                <w:rFonts w:ascii="Times New Roman" w:hAnsi="Times New Roman"/>
                <w:b/>
                <w:i/>
                <w:noProof/>
              </w:rPr>
              <w:t>Door-to-door share ride on an irregular basis has never been classified as auto transportation.</w:t>
            </w:r>
            <w:r w:rsidR="00DB1009">
              <w:rPr>
                <w:noProof/>
                <w:webHidden/>
              </w:rPr>
              <w:tab/>
            </w:r>
            <w:r w:rsidR="00FE548D">
              <w:rPr>
                <w:noProof/>
                <w:webHidden/>
              </w:rPr>
              <w:fldChar w:fldCharType="begin"/>
            </w:r>
            <w:r w:rsidR="00DB1009">
              <w:rPr>
                <w:noProof/>
                <w:webHidden/>
              </w:rPr>
              <w:instrText xml:space="preserve"> PAGEREF _Toc376515552 \h </w:instrText>
            </w:r>
            <w:r w:rsidR="00FE548D">
              <w:rPr>
                <w:noProof/>
                <w:webHidden/>
              </w:rPr>
            </w:r>
            <w:r w:rsidR="00FE548D">
              <w:rPr>
                <w:noProof/>
                <w:webHidden/>
              </w:rPr>
              <w:fldChar w:fldCharType="separate"/>
            </w:r>
            <w:r w:rsidR="00C25DB3">
              <w:rPr>
                <w:noProof/>
                <w:webHidden/>
              </w:rPr>
              <w:t>3</w:t>
            </w:r>
            <w:r w:rsidR="00FE548D">
              <w:rPr>
                <w:noProof/>
                <w:webHidden/>
              </w:rPr>
              <w:fldChar w:fldCharType="end"/>
            </w:r>
          </w:hyperlink>
        </w:p>
        <w:p w:rsidR="00DB1009" w:rsidRDefault="003F2613">
          <w:pPr>
            <w:pStyle w:val="TOC2"/>
            <w:tabs>
              <w:tab w:val="left" w:pos="720"/>
              <w:tab w:val="right" w:leader="dot" w:pos="9350"/>
            </w:tabs>
            <w:rPr>
              <w:rFonts w:asciiTheme="minorHAnsi" w:eastAsiaTheme="minorEastAsia" w:hAnsiTheme="minorHAnsi" w:cstheme="minorBidi"/>
              <w:noProof/>
              <w:sz w:val="22"/>
              <w:szCs w:val="22"/>
            </w:rPr>
          </w:pPr>
          <w:hyperlink w:anchor="_Toc376515553" w:history="1">
            <w:r w:rsidR="00DB1009" w:rsidRPr="003933B3">
              <w:rPr>
                <w:rStyle w:val="Hyperlink"/>
                <w:rFonts w:ascii="Times New Roman" w:hAnsi="Times New Roman"/>
                <w:b/>
                <w:noProof/>
              </w:rPr>
              <w:t>II.</w:t>
            </w:r>
            <w:r w:rsidR="00DB1009">
              <w:rPr>
                <w:rFonts w:asciiTheme="minorHAnsi" w:eastAsiaTheme="minorEastAsia" w:hAnsiTheme="minorHAnsi" w:cstheme="minorBidi"/>
                <w:noProof/>
                <w:sz w:val="22"/>
                <w:szCs w:val="22"/>
              </w:rPr>
              <w:tab/>
            </w:r>
            <w:r w:rsidR="00DB1009" w:rsidRPr="003933B3">
              <w:rPr>
                <w:rStyle w:val="Hyperlink"/>
                <w:rFonts w:ascii="Times New Roman" w:hAnsi="Times New Roman"/>
                <w:b/>
                <w:noProof/>
              </w:rPr>
              <w:t>The Initial Order Erred In Upholding the Third Cause of Action By Failing to Recognize an Exception in WAC 480-30-456 Which Allows Use of Passenger Information to Provide the Requested Service.</w:t>
            </w:r>
            <w:r w:rsidR="00DB1009">
              <w:rPr>
                <w:noProof/>
                <w:webHidden/>
              </w:rPr>
              <w:tab/>
            </w:r>
            <w:r w:rsidR="00FE548D">
              <w:rPr>
                <w:noProof/>
                <w:webHidden/>
              </w:rPr>
              <w:fldChar w:fldCharType="begin"/>
            </w:r>
            <w:r w:rsidR="00DB1009">
              <w:rPr>
                <w:noProof/>
                <w:webHidden/>
              </w:rPr>
              <w:instrText xml:space="preserve"> PAGEREF _Toc376515553 \h </w:instrText>
            </w:r>
            <w:r w:rsidR="00FE548D">
              <w:rPr>
                <w:noProof/>
                <w:webHidden/>
              </w:rPr>
            </w:r>
            <w:r w:rsidR="00FE548D">
              <w:rPr>
                <w:noProof/>
                <w:webHidden/>
              </w:rPr>
              <w:fldChar w:fldCharType="separate"/>
            </w:r>
            <w:r w:rsidR="00C25DB3">
              <w:rPr>
                <w:noProof/>
                <w:webHidden/>
              </w:rPr>
              <w:t>3</w:t>
            </w:r>
            <w:r w:rsidR="00FE548D">
              <w:rPr>
                <w:noProof/>
                <w:webHidden/>
              </w:rPr>
              <w:fldChar w:fldCharType="end"/>
            </w:r>
          </w:hyperlink>
        </w:p>
        <w:p w:rsidR="00DB1009" w:rsidRDefault="003F2613">
          <w:pPr>
            <w:pStyle w:val="TOC3"/>
            <w:tabs>
              <w:tab w:val="right" w:leader="dot" w:pos="9350"/>
            </w:tabs>
            <w:rPr>
              <w:rFonts w:asciiTheme="minorHAnsi" w:eastAsiaTheme="minorEastAsia" w:hAnsiTheme="minorHAnsi" w:cstheme="minorBidi"/>
              <w:noProof/>
              <w:sz w:val="22"/>
              <w:szCs w:val="22"/>
            </w:rPr>
          </w:pPr>
          <w:hyperlink w:anchor="_Toc376515554" w:history="1">
            <w:r w:rsidR="00DB1009" w:rsidRPr="003933B3">
              <w:rPr>
                <w:rStyle w:val="Hyperlink"/>
                <w:rFonts w:ascii="Times New Roman" w:hAnsi="Times New Roman"/>
                <w:b/>
                <w:noProof/>
              </w:rPr>
              <w:t>A.  Specific challenged findings and conclusions.</w:t>
            </w:r>
            <w:r w:rsidR="00DB1009">
              <w:rPr>
                <w:noProof/>
                <w:webHidden/>
              </w:rPr>
              <w:tab/>
            </w:r>
            <w:r w:rsidR="00FE548D">
              <w:rPr>
                <w:noProof/>
                <w:webHidden/>
              </w:rPr>
              <w:fldChar w:fldCharType="begin"/>
            </w:r>
            <w:r w:rsidR="00DB1009">
              <w:rPr>
                <w:noProof/>
                <w:webHidden/>
              </w:rPr>
              <w:instrText xml:space="preserve"> PAGEREF _Toc376515554 \h </w:instrText>
            </w:r>
            <w:r w:rsidR="00FE548D">
              <w:rPr>
                <w:noProof/>
                <w:webHidden/>
              </w:rPr>
            </w:r>
            <w:r w:rsidR="00FE548D">
              <w:rPr>
                <w:noProof/>
                <w:webHidden/>
              </w:rPr>
              <w:fldChar w:fldCharType="separate"/>
            </w:r>
            <w:r w:rsidR="00C25DB3">
              <w:rPr>
                <w:noProof/>
                <w:webHidden/>
              </w:rPr>
              <w:t>3</w:t>
            </w:r>
            <w:r w:rsidR="00FE548D">
              <w:rPr>
                <w:noProof/>
                <w:webHidden/>
              </w:rPr>
              <w:fldChar w:fldCharType="end"/>
            </w:r>
          </w:hyperlink>
        </w:p>
        <w:p w:rsidR="00DB1009" w:rsidRDefault="003F2613">
          <w:pPr>
            <w:pStyle w:val="TOC3"/>
            <w:tabs>
              <w:tab w:val="right" w:leader="dot" w:pos="9350"/>
            </w:tabs>
            <w:rPr>
              <w:rFonts w:asciiTheme="minorHAnsi" w:eastAsiaTheme="minorEastAsia" w:hAnsiTheme="minorHAnsi" w:cstheme="minorBidi"/>
              <w:noProof/>
              <w:sz w:val="22"/>
              <w:szCs w:val="22"/>
            </w:rPr>
          </w:pPr>
          <w:hyperlink w:anchor="_Toc376515555" w:history="1">
            <w:r w:rsidR="00DB1009" w:rsidRPr="003933B3">
              <w:rPr>
                <w:rStyle w:val="Hyperlink"/>
                <w:rFonts w:ascii="Times New Roman" w:hAnsi="Times New Roman"/>
                <w:b/>
                <w:noProof/>
              </w:rPr>
              <w:t>B.  Legal and record support for challenges re Third Cause, WAC 480-30-456.</w:t>
            </w:r>
            <w:r w:rsidR="00DB1009">
              <w:rPr>
                <w:noProof/>
                <w:webHidden/>
              </w:rPr>
              <w:tab/>
            </w:r>
            <w:r w:rsidR="00FE548D">
              <w:rPr>
                <w:noProof/>
                <w:webHidden/>
              </w:rPr>
              <w:fldChar w:fldCharType="begin"/>
            </w:r>
            <w:r w:rsidR="00DB1009">
              <w:rPr>
                <w:noProof/>
                <w:webHidden/>
              </w:rPr>
              <w:instrText xml:space="preserve"> PAGEREF _Toc376515555 \h </w:instrText>
            </w:r>
            <w:r w:rsidR="00FE548D">
              <w:rPr>
                <w:noProof/>
                <w:webHidden/>
              </w:rPr>
            </w:r>
            <w:r w:rsidR="00FE548D">
              <w:rPr>
                <w:noProof/>
                <w:webHidden/>
              </w:rPr>
              <w:fldChar w:fldCharType="separate"/>
            </w:r>
            <w:r w:rsidR="00C25DB3">
              <w:rPr>
                <w:noProof/>
                <w:webHidden/>
              </w:rPr>
              <w:t>3</w:t>
            </w:r>
            <w:r w:rsidR="00FE548D">
              <w:rPr>
                <w:noProof/>
                <w:webHidden/>
              </w:rPr>
              <w:fldChar w:fldCharType="end"/>
            </w:r>
          </w:hyperlink>
        </w:p>
        <w:p w:rsidR="00DB1009" w:rsidRDefault="003F2613">
          <w:pPr>
            <w:pStyle w:val="TOC2"/>
            <w:tabs>
              <w:tab w:val="left" w:pos="880"/>
              <w:tab w:val="right" w:leader="dot" w:pos="9350"/>
            </w:tabs>
            <w:rPr>
              <w:rFonts w:asciiTheme="minorHAnsi" w:eastAsiaTheme="minorEastAsia" w:hAnsiTheme="minorHAnsi" w:cstheme="minorBidi"/>
              <w:noProof/>
              <w:sz w:val="22"/>
              <w:szCs w:val="22"/>
            </w:rPr>
          </w:pPr>
          <w:hyperlink w:anchor="_Toc376515556" w:history="1">
            <w:r w:rsidR="00DB1009" w:rsidRPr="003933B3">
              <w:rPr>
                <w:rStyle w:val="Hyperlink"/>
                <w:rFonts w:ascii="Times New Roman" w:hAnsi="Times New Roman"/>
                <w:b/>
                <w:noProof/>
              </w:rPr>
              <w:t>III.</w:t>
            </w:r>
            <w:r w:rsidR="00DB1009">
              <w:rPr>
                <w:rFonts w:asciiTheme="minorHAnsi" w:eastAsiaTheme="minorEastAsia" w:hAnsiTheme="minorHAnsi" w:cstheme="minorBidi"/>
                <w:noProof/>
                <w:sz w:val="22"/>
                <w:szCs w:val="22"/>
              </w:rPr>
              <w:tab/>
            </w:r>
            <w:r w:rsidR="00DB1009" w:rsidRPr="003933B3">
              <w:rPr>
                <w:rStyle w:val="Hyperlink"/>
                <w:rFonts w:ascii="Times New Roman" w:hAnsi="Times New Roman"/>
                <w:b/>
                <w:noProof/>
              </w:rPr>
              <w:t>The Initial Order Erred In Upholding the Fourth Cause of Action By Upholding the First Cause and By Failing to Recognize Significant Differences Between the Nature of Operations Challenged in 2007 Compared to 2012.</w:t>
            </w:r>
            <w:r w:rsidR="00DB1009">
              <w:rPr>
                <w:noProof/>
                <w:webHidden/>
              </w:rPr>
              <w:tab/>
            </w:r>
            <w:r w:rsidR="00FE548D">
              <w:rPr>
                <w:noProof/>
                <w:webHidden/>
              </w:rPr>
              <w:fldChar w:fldCharType="begin"/>
            </w:r>
            <w:r w:rsidR="00DB1009">
              <w:rPr>
                <w:noProof/>
                <w:webHidden/>
              </w:rPr>
              <w:instrText xml:space="preserve"> PAGEREF _Toc376515556 \h </w:instrText>
            </w:r>
            <w:r w:rsidR="00FE548D">
              <w:rPr>
                <w:noProof/>
                <w:webHidden/>
              </w:rPr>
            </w:r>
            <w:r w:rsidR="00FE548D">
              <w:rPr>
                <w:noProof/>
                <w:webHidden/>
              </w:rPr>
              <w:fldChar w:fldCharType="separate"/>
            </w:r>
            <w:r w:rsidR="00C25DB3">
              <w:rPr>
                <w:noProof/>
                <w:webHidden/>
              </w:rPr>
              <w:t>3</w:t>
            </w:r>
            <w:r w:rsidR="00FE548D">
              <w:rPr>
                <w:noProof/>
                <w:webHidden/>
              </w:rPr>
              <w:fldChar w:fldCharType="end"/>
            </w:r>
          </w:hyperlink>
        </w:p>
        <w:p w:rsidR="00DB1009" w:rsidRDefault="003F2613">
          <w:pPr>
            <w:pStyle w:val="TOC3"/>
            <w:tabs>
              <w:tab w:val="right" w:leader="dot" w:pos="9350"/>
            </w:tabs>
            <w:rPr>
              <w:rFonts w:asciiTheme="minorHAnsi" w:eastAsiaTheme="minorEastAsia" w:hAnsiTheme="minorHAnsi" w:cstheme="minorBidi"/>
              <w:noProof/>
              <w:sz w:val="22"/>
              <w:szCs w:val="22"/>
            </w:rPr>
          </w:pPr>
          <w:hyperlink w:anchor="_Toc376515557" w:history="1">
            <w:r w:rsidR="00DB1009" w:rsidRPr="003933B3">
              <w:rPr>
                <w:rStyle w:val="Hyperlink"/>
                <w:rFonts w:ascii="Times New Roman" w:hAnsi="Times New Roman"/>
                <w:b/>
                <w:noProof/>
              </w:rPr>
              <w:t>A.  Specific challenged findings and conclusions.</w:t>
            </w:r>
            <w:r w:rsidR="00DB1009">
              <w:rPr>
                <w:noProof/>
                <w:webHidden/>
              </w:rPr>
              <w:tab/>
            </w:r>
            <w:r w:rsidR="00FE548D">
              <w:rPr>
                <w:noProof/>
                <w:webHidden/>
              </w:rPr>
              <w:fldChar w:fldCharType="begin"/>
            </w:r>
            <w:r w:rsidR="00DB1009">
              <w:rPr>
                <w:noProof/>
                <w:webHidden/>
              </w:rPr>
              <w:instrText xml:space="preserve"> PAGEREF _Toc376515557 \h </w:instrText>
            </w:r>
            <w:r w:rsidR="00FE548D">
              <w:rPr>
                <w:noProof/>
                <w:webHidden/>
              </w:rPr>
            </w:r>
            <w:r w:rsidR="00FE548D">
              <w:rPr>
                <w:noProof/>
                <w:webHidden/>
              </w:rPr>
              <w:fldChar w:fldCharType="separate"/>
            </w:r>
            <w:r w:rsidR="00C25DB3">
              <w:rPr>
                <w:noProof/>
                <w:webHidden/>
              </w:rPr>
              <w:t>3</w:t>
            </w:r>
            <w:r w:rsidR="00FE548D">
              <w:rPr>
                <w:noProof/>
                <w:webHidden/>
              </w:rPr>
              <w:fldChar w:fldCharType="end"/>
            </w:r>
          </w:hyperlink>
        </w:p>
        <w:p w:rsidR="00DB1009" w:rsidRDefault="003F2613">
          <w:pPr>
            <w:pStyle w:val="TOC3"/>
            <w:tabs>
              <w:tab w:val="right" w:leader="dot" w:pos="9350"/>
            </w:tabs>
            <w:rPr>
              <w:rFonts w:asciiTheme="minorHAnsi" w:eastAsiaTheme="minorEastAsia" w:hAnsiTheme="minorHAnsi" w:cstheme="minorBidi"/>
              <w:noProof/>
              <w:sz w:val="22"/>
              <w:szCs w:val="22"/>
            </w:rPr>
          </w:pPr>
          <w:hyperlink w:anchor="_Toc376515558" w:history="1">
            <w:r w:rsidR="00DB1009" w:rsidRPr="003933B3">
              <w:rPr>
                <w:rStyle w:val="Hyperlink"/>
                <w:rFonts w:ascii="Times New Roman" w:hAnsi="Times New Roman"/>
                <w:b/>
                <w:noProof/>
              </w:rPr>
              <w:t>B.  Legal and record support for challenges re Fourth Cause, Order Violation.</w:t>
            </w:r>
            <w:r w:rsidR="00DB1009">
              <w:rPr>
                <w:noProof/>
                <w:webHidden/>
              </w:rPr>
              <w:tab/>
            </w:r>
            <w:r w:rsidR="00FE548D">
              <w:rPr>
                <w:noProof/>
                <w:webHidden/>
              </w:rPr>
              <w:fldChar w:fldCharType="begin"/>
            </w:r>
            <w:r w:rsidR="00DB1009">
              <w:rPr>
                <w:noProof/>
                <w:webHidden/>
              </w:rPr>
              <w:instrText xml:space="preserve"> PAGEREF _Toc376515558 \h </w:instrText>
            </w:r>
            <w:r w:rsidR="00FE548D">
              <w:rPr>
                <w:noProof/>
                <w:webHidden/>
              </w:rPr>
            </w:r>
            <w:r w:rsidR="00FE548D">
              <w:rPr>
                <w:noProof/>
                <w:webHidden/>
              </w:rPr>
              <w:fldChar w:fldCharType="separate"/>
            </w:r>
            <w:r w:rsidR="00C25DB3">
              <w:rPr>
                <w:noProof/>
                <w:webHidden/>
              </w:rPr>
              <w:t>3</w:t>
            </w:r>
            <w:r w:rsidR="00FE548D">
              <w:rPr>
                <w:noProof/>
                <w:webHidden/>
              </w:rPr>
              <w:fldChar w:fldCharType="end"/>
            </w:r>
          </w:hyperlink>
        </w:p>
        <w:p w:rsidR="00DB1009" w:rsidRDefault="003F2613">
          <w:pPr>
            <w:pStyle w:val="TOC2"/>
            <w:tabs>
              <w:tab w:val="left" w:pos="880"/>
              <w:tab w:val="right" w:leader="dot" w:pos="9350"/>
            </w:tabs>
            <w:rPr>
              <w:rFonts w:asciiTheme="minorHAnsi" w:eastAsiaTheme="minorEastAsia" w:hAnsiTheme="minorHAnsi" w:cstheme="minorBidi"/>
              <w:noProof/>
              <w:sz w:val="22"/>
              <w:szCs w:val="22"/>
            </w:rPr>
          </w:pPr>
          <w:hyperlink w:anchor="_Toc376515559" w:history="1">
            <w:r w:rsidR="00DB1009" w:rsidRPr="003933B3">
              <w:rPr>
                <w:rStyle w:val="Hyperlink"/>
                <w:rFonts w:ascii="Times New Roman" w:hAnsi="Times New Roman"/>
                <w:b/>
                <w:noProof/>
              </w:rPr>
              <w:t>IV.</w:t>
            </w:r>
            <w:r w:rsidR="00DB1009">
              <w:rPr>
                <w:rFonts w:asciiTheme="minorHAnsi" w:eastAsiaTheme="minorEastAsia" w:hAnsiTheme="minorHAnsi" w:cstheme="minorBidi"/>
                <w:noProof/>
                <w:sz w:val="22"/>
                <w:szCs w:val="22"/>
              </w:rPr>
              <w:tab/>
            </w:r>
            <w:r w:rsidR="00DB1009" w:rsidRPr="003933B3">
              <w:rPr>
                <w:rStyle w:val="Hyperlink"/>
                <w:rFonts w:ascii="Times New Roman" w:hAnsi="Times New Roman"/>
                <w:b/>
                <w:noProof/>
              </w:rPr>
              <w:t>Even Should the Commission Uphold Some or All of the Initial Order, No Penalties Can or Should be Assessed.</w:t>
            </w:r>
            <w:r w:rsidR="00DB1009">
              <w:rPr>
                <w:noProof/>
                <w:webHidden/>
              </w:rPr>
              <w:tab/>
            </w:r>
            <w:r w:rsidR="00FE548D">
              <w:rPr>
                <w:noProof/>
                <w:webHidden/>
              </w:rPr>
              <w:fldChar w:fldCharType="begin"/>
            </w:r>
            <w:r w:rsidR="00DB1009">
              <w:rPr>
                <w:noProof/>
                <w:webHidden/>
              </w:rPr>
              <w:instrText xml:space="preserve"> PAGEREF _Toc376515559 \h </w:instrText>
            </w:r>
            <w:r w:rsidR="00FE548D">
              <w:rPr>
                <w:noProof/>
                <w:webHidden/>
              </w:rPr>
            </w:r>
            <w:r w:rsidR="00FE548D">
              <w:rPr>
                <w:noProof/>
                <w:webHidden/>
              </w:rPr>
              <w:fldChar w:fldCharType="separate"/>
            </w:r>
            <w:r w:rsidR="00C25DB3">
              <w:rPr>
                <w:noProof/>
                <w:webHidden/>
              </w:rPr>
              <w:t>3</w:t>
            </w:r>
            <w:r w:rsidR="00FE548D">
              <w:rPr>
                <w:noProof/>
                <w:webHidden/>
              </w:rPr>
              <w:fldChar w:fldCharType="end"/>
            </w:r>
          </w:hyperlink>
        </w:p>
        <w:p w:rsidR="00DB1009" w:rsidRDefault="003F2613">
          <w:pPr>
            <w:pStyle w:val="TOC3"/>
            <w:tabs>
              <w:tab w:val="right" w:leader="dot" w:pos="9350"/>
            </w:tabs>
            <w:rPr>
              <w:rFonts w:asciiTheme="minorHAnsi" w:eastAsiaTheme="minorEastAsia" w:hAnsiTheme="minorHAnsi" w:cstheme="minorBidi"/>
              <w:noProof/>
              <w:sz w:val="22"/>
              <w:szCs w:val="22"/>
            </w:rPr>
          </w:pPr>
          <w:hyperlink w:anchor="_Toc376515560" w:history="1">
            <w:r w:rsidR="00DB1009" w:rsidRPr="003933B3">
              <w:rPr>
                <w:rStyle w:val="Hyperlink"/>
                <w:rFonts w:ascii="Times New Roman" w:hAnsi="Times New Roman"/>
                <w:b/>
                <w:noProof/>
              </w:rPr>
              <w:t>A.  Specific challenged findings and remedies.</w:t>
            </w:r>
            <w:r w:rsidR="00DB1009">
              <w:rPr>
                <w:noProof/>
                <w:webHidden/>
              </w:rPr>
              <w:tab/>
            </w:r>
            <w:r w:rsidR="00FE548D">
              <w:rPr>
                <w:noProof/>
                <w:webHidden/>
              </w:rPr>
              <w:fldChar w:fldCharType="begin"/>
            </w:r>
            <w:r w:rsidR="00DB1009">
              <w:rPr>
                <w:noProof/>
                <w:webHidden/>
              </w:rPr>
              <w:instrText xml:space="preserve"> PAGEREF _Toc376515560 \h </w:instrText>
            </w:r>
            <w:r w:rsidR="00FE548D">
              <w:rPr>
                <w:noProof/>
                <w:webHidden/>
              </w:rPr>
            </w:r>
            <w:r w:rsidR="00FE548D">
              <w:rPr>
                <w:noProof/>
                <w:webHidden/>
              </w:rPr>
              <w:fldChar w:fldCharType="separate"/>
            </w:r>
            <w:r w:rsidR="00C25DB3">
              <w:rPr>
                <w:noProof/>
                <w:webHidden/>
              </w:rPr>
              <w:t>3</w:t>
            </w:r>
            <w:r w:rsidR="00FE548D">
              <w:rPr>
                <w:noProof/>
                <w:webHidden/>
              </w:rPr>
              <w:fldChar w:fldCharType="end"/>
            </w:r>
          </w:hyperlink>
        </w:p>
        <w:p w:rsidR="00DB1009" w:rsidRDefault="003F2613">
          <w:pPr>
            <w:pStyle w:val="TOC3"/>
            <w:tabs>
              <w:tab w:val="right" w:leader="dot" w:pos="9350"/>
            </w:tabs>
            <w:rPr>
              <w:rFonts w:asciiTheme="minorHAnsi" w:eastAsiaTheme="minorEastAsia" w:hAnsiTheme="minorHAnsi" w:cstheme="minorBidi"/>
              <w:noProof/>
              <w:sz w:val="22"/>
              <w:szCs w:val="22"/>
            </w:rPr>
          </w:pPr>
          <w:hyperlink w:anchor="_Toc376515561" w:history="1">
            <w:r w:rsidR="00DB1009" w:rsidRPr="003933B3">
              <w:rPr>
                <w:rStyle w:val="Hyperlink"/>
                <w:rFonts w:ascii="Times New Roman" w:hAnsi="Times New Roman"/>
                <w:b/>
                <w:noProof/>
              </w:rPr>
              <w:t>B.  Legal and record support for challenges re remedies and related findings.</w:t>
            </w:r>
            <w:r w:rsidR="00DB1009">
              <w:rPr>
                <w:noProof/>
                <w:webHidden/>
              </w:rPr>
              <w:tab/>
            </w:r>
            <w:r w:rsidR="00FE548D">
              <w:rPr>
                <w:noProof/>
                <w:webHidden/>
              </w:rPr>
              <w:fldChar w:fldCharType="begin"/>
            </w:r>
            <w:r w:rsidR="00DB1009">
              <w:rPr>
                <w:noProof/>
                <w:webHidden/>
              </w:rPr>
              <w:instrText xml:space="preserve"> PAGEREF _Toc376515561 \h </w:instrText>
            </w:r>
            <w:r w:rsidR="00FE548D">
              <w:rPr>
                <w:noProof/>
                <w:webHidden/>
              </w:rPr>
            </w:r>
            <w:r w:rsidR="00FE548D">
              <w:rPr>
                <w:noProof/>
                <w:webHidden/>
              </w:rPr>
              <w:fldChar w:fldCharType="separate"/>
            </w:r>
            <w:r w:rsidR="00C25DB3">
              <w:rPr>
                <w:noProof/>
                <w:webHidden/>
              </w:rPr>
              <w:t>3</w:t>
            </w:r>
            <w:r w:rsidR="00FE548D">
              <w:rPr>
                <w:noProof/>
                <w:webHidden/>
              </w:rPr>
              <w:fldChar w:fldCharType="end"/>
            </w:r>
          </w:hyperlink>
        </w:p>
        <w:p w:rsidR="00DB1009" w:rsidRDefault="003F2613">
          <w:pPr>
            <w:pStyle w:val="TOC4"/>
            <w:tabs>
              <w:tab w:val="right" w:leader="dot" w:pos="9350"/>
            </w:tabs>
            <w:rPr>
              <w:rFonts w:asciiTheme="minorHAnsi" w:eastAsiaTheme="minorEastAsia" w:hAnsiTheme="minorHAnsi" w:cstheme="minorBidi"/>
              <w:noProof/>
              <w:sz w:val="22"/>
              <w:szCs w:val="22"/>
            </w:rPr>
          </w:pPr>
          <w:hyperlink w:anchor="_Toc376515562" w:history="1">
            <w:r w:rsidR="00DB1009" w:rsidRPr="003933B3">
              <w:rPr>
                <w:rStyle w:val="Hyperlink"/>
                <w:rFonts w:ascii="Times New Roman" w:hAnsi="Times New Roman"/>
                <w:b/>
                <w:noProof/>
              </w:rPr>
              <w:t>1.</w:t>
            </w:r>
            <w:r w:rsidR="00DB1009" w:rsidRPr="003933B3">
              <w:rPr>
                <w:rStyle w:val="Hyperlink"/>
                <w:rFonts w:ascii="Times New Roman" w:hAnsi="Times New Roman"/>
                <w:b/>
                <w:i/>
                <w:noProof/>
              </w:rPr>
              <w:t xml:space="preserve">   The violations, even if upheld, were not knowing or willful and do not reflect intransigence.</w:t>
            </w:r>
            <w:r w:rsidR="00DB1009">
              <w:rPr>
                <w:noProof/>
                <w:webHidden/>
              </w:rPr>
              <w:tab/>
            </w:r>
            <w:r w:rsidR="00FE548D">
              <w:rPr>
                <w:noProof/>
                <w:webHidden/>
              </w:rPr>
              <w:fldChar w:fldCharType="begin"/>
            </w:r>
            <w:r w:rsidR="00DB1009">
              <w:rPr>
                <w:noProof/>
                <w:webHidden/>
              </w:rPr>
              <w:instrText xml:space="preserve"> PAGEREF _Toc376515562 \h </w:instrText>
            </w:r>
            <w:r w:rsidR="00FE548D">
              <w:rPr>
                <w:noProof/>
                <w:webHidden/>
              </w:rPr>
            </w:r>
            <w:r w:rsidR="00FE548D">
              <w:rPr>
                <w:noProof/>
                <w:webHidden/>
              </w:rPr>
              <w:fldChar w:fldCharType="separate"/>
            </w:r>
            <w:r w:rsidR="00C25DB3">
              <w:rPr>
                <w:noProof/>
                <w:webHidden/>
              </w:rPr>
              <w:t>3</w:t>
            </w:r>
            <w:r w:rsidR="00FE548D">
              <w:rPr>
                <w:noProof/>
                <w:webHidden/>
              </w:rPr>
              <w:fldChar w:fldCharType="end"/>
            </w:r>
          </w:hyperlink>
        </w:p>
        <w:p w:rsidR="00DB1009" w:rsidRDefault="003F2613">
          <w:pPr>
            <w:pStyle w:val="TOC4"/>
            <w:tabs>
              <w:tab w:val="right" w:leader="dot" w:pos="9350"/>
            </w:tabs>
            <w:rPr>
              <w:rFonts w:asciiTheme="minorHAnsi" w:eastAsiaTheme="minorEastAsia" w:hAnsiTheme="minorHAnsi" w:cstheme="minorBidi"/>
              <w:noProof/>
              <w:sz w:val="22"/>
              <w:szCs w:val="22"/>
            </w:rPr>
          </w:pPr>
          <w:hyperlink w:anchor="_Toc376515563" w:history="1">
            <w:r w:rsidR="00DB1009" w:rsidRPr="003933B3">
              <w:rPr>
                <w:rStyle w:val="Hyperlink"/>
                <w:rFonts w:ascii="Times New Roman" w:hAnsi="Times New Roman"/>
                <w:b/>
                <w:noProof/>
              </w:rPr>
              <w:t>2.</w:t>
            </w:r>
            <w:r w:rsidR="00DB1009" w:rsidRPr="003933B3">
              <w:rPr>
                <w:rStyle w:val="Hyperlink"/>
                <w:rFonts w:ascii="Times New Roman" w:hAnsi="Times New Roman"/>
                <w:noProof/>
              </w:rPr>
              <w:t xml:space="preserve">  </w:t>
            </w:r>
            <w:r w:rsidR="00DB1009" w:rsidRPr="003933B3">
              <w:rPr>
                <w:rStyle w:val="Hyperlink"/>
                <w:rFonts w:ascii="Times New Roman" w:hAnsi="Times New Roman"/>
                <w:b/>
                <w:i/>
                <w:noProof/>
              </w:rPr>
              <w:t>Penalizing Shuttle Express in this case would violate due process.</w:t>
            </w:r>
            <w:r w:rsidR="00DB1009">
              <w:rPr>
                <w:noProof/>
                <w:webHidden/>
              </w:rPr>
              <w:tab/>
            </w:r>
            <w:r w:rsidR="00FE548D">
              <w:rPr>
                <w:noProof/>
                <w:webHidden/>
              </w:rPr>
              <w:fldChar w:fldCharType="begin"/>
            </w:r>
            <w:r w:rsidR="00DB1009">
              <w:rPr>
                <w:noProof/>
                <w:webHidden/>
              </w:rPr>
              <w:instrText xml:space="preserve"> PAGEREF _Toc376515563 \h </w:instrText>
            </w:r>
            <w:r w:rsidR="00FE548D">
              <w:rPr>
                <w:noProof/>
                <w:webHidden/>
              </w:rPr>
            </w:r>
            <w:r w:rsidR="00FE548D">
              <w:rPr>
                <w:noProof/>
                <w:webHidden/>
              </w:rPr>
              <w:fldChar w:fldCharType="separate"/>
            </w:r>
            <w:r w:rsidR="00C25DB3">
              <w:rPr>
                <w:noProof/>
                <w:webHidden/>
              </w:rPr>
              <w:t>3</w:t>
            </w:r>
            <w:r w:rsidR="00FE548D">
              <w:rPr>
                <w:noProof/>
                <w:webHidden/>
              </w:rPr>
              <w:fldChar w:fldCharType="end"/>
            </w:r>
          </w:hyperlink>
        </w:p>
        <w:p w:rsidR="00DB1009" w:rsidRDefault="003F2613">
          <w:pPr>
            <w:pStyle w:val="TOC4"/>
            <w:tabs>
              <w:tab w:val="right" w:leader="dot" w:pos="9350"/>
            </w:tabs>
            <w:rPr>
              <w:rFonts w:asciiTheme="minorHAnsi" w:eastAsiaTheme="minorEastAsia" w:hAnsiTheme="minorHAnsi" w:cstheme="minorBidi"/>
              <w:noProof/>
              <w:sz w:val="22"/>
              <w:szCs w:val="22"/>
            </w:rPr>
          </w:pPr>
          <w:hyperlink w:anchor="_Toc376515564" w:history="1">
            <w:r w:rsidR="00DB1009" w:rsidRPr="003933B3">
              <w:rPr>
                <w:rStyle w:val="Hyperlink"/>
                <w:rFonts w:ascii="Times New Roman" w:hAnsi="Times New Roman"/>
                <w:b/>
                <w:noProof/>
              </w:rPr>
              <w:t>3.</w:t>
            </w:r>
            <w:r w:rsidR="00DB1009" w:rsidRPr="003933B3">
              <w:rPr>
                <w:rStyle w:val="Hyperlink"/>
                <w:rFonts w:ascii="Times New Roman" w:hAnsi="Times New Roman"/>
                <w:noProof/>
              </w:rPr>
              <w:t xml:space="preserve">   </w:t>
            </w:r>
            <w:r w:rsidR="00DB1009" w:rsidRPr="003933B3">
              <w:rPr>
                <w:rStyle w:val="Hyperlink"/>
                <w:rFonts w:ascii="Times New Roman" w:hAnsi="Times New Roman"/>
                <w:b/>
                <w:i/>
                <w:noProof/>
              </w:rPr>
              <w:t>Shuttle Express should not be penalized for its good faith efforts to better serve the public interest, particularly based on an ambiguous rule.</w:t>
            </w:r>
            <w:r w:rsidR="00DB1009">
              <w:rPr>
                <w:noProof/>
                <w:webHidden/>
              </w:rPr>
              <w:tab/>
            </w:r>
            <w:r w:rsidR="00FE548D">
              <w:rPr>
                <w:noProof/>
                <w:webHidden/>
              </w:rPr>
              <w:fldChar w:fldCharType="begin"/>
            </w:r>
            <w:r w:rsidR="00DB1009">
              <w:rPr>
                <w:noProof/>
                <w:webHidden/>
              </w:rPr>
              <w:instrText xml:space="preserve"> PAGEREF _Toc376515564 \h </w:instrText>
            </w:r>
            <w:r w:rsidR="00FE548D">
              <w:rPr>
                <w:noProof/>
                <w:webHidden/>
              </w:rPr>
            </w:r>
            <w:r w:rsidR="00FE548D">
              <w:rPr>
                <w:noProof/>
                <w:webHidden/>
              </w:rPr>
              <w:fldChar w:fldCharType="separate"/>
            </w:r>
            <w:r w:rsidR="00C25DB3">
              <w:rPr>
                <w:noProof/>
                <w:webHidden/>
              </w:rPr>
              <w:t>3</w:t>
            </w:r>
            <w:r w:rsidR="00FE548D">
              <w:rPr>
                <w:noProof/>
                <w:webHidden/>
              </w:rPr>
              <w:fldChar w:fldCharType="end"/>
            </w:r>
          </w:hyperlink>
        </w:p>
        <w:p w:rsidR="00DB1009" w:rsidRDefault="003F2613">
          <w:pPr>
            <w:pStyle w:val="TOC4"/>
            <w:tabs>
              <w:tab w:val="right" w:leader="dot" w:pos="9350"/>
            </w:tabs>
            <w:rPr>
              <w:rFonts w:asciiTheme="minorHAnsi" w:eastAsiaTheme="minorEastAsia" w:hAnsiTheme="minorHAnsi" w:cstheme="minorBidi"/>
              <w:noProof/>
              <w:sz w:val="22"/>
              <w:szCs w:val="22"/>
            </w:rPr>
          </w:pPr>
          <w:hyperlink w:anchor="_Toc376515565" w:history="1">
            <w:r w:rsidR="00DB1009" w:rsidRPr="003933B3">
              <w:rPr>
                <w:rStyle w:val="Hyperlink"/>
                <w:rFonts w:ascii="Times New Roman" w:hAnsi="Times New Roman"/>
                <w:b/>
                <w:noProof/>
              </w:rPr>
              <w:t xml:space="preserve">4.   </w:t>
            </w:r>
            <w:r w:rsidR="00DB1009" w:rsidRPr="003933B3">
              <w:rPr>
                <w:rStyle w:val="Hyperlink"/>
                <w:rFonts w:ascii="Times New Roman" w:hAnsi="Times New Roman"/>
                <w:b/>
                <w:i/>
                <w:noProof/>
              </w:rPr>
              <w:t>If the Commission Clarifies That Going Forward Rescue Service Will Be Considered as “Operated By” Shuttle Express, Then the Commission Should Stay Enforcement Pending Consideration of a Long-Term Waiver Petition By Shuttle Express.</w:t>
            </w:r>
            <w:r w:rsidR="00DB1009">
              <w:rPr>
                <w:noProof/>
                <w:webHidden/>
              </w:rPr>
              <w:tab/>
            </w:r>
            <w:r w:rsidR="00FE548D">
              <w:rPr>
                <w:noProof/>
                <w:webHidden/>
              </w:rPr>
              <w:fldChar w:fldCharType="begin"/>
            </w:r>
            <w:r w:rsidR="00DB1009">
              <w:rPr>
                <w:noProof/>
                <w:webHidden/>
              </w:rPr>
              <w:instrText xml:space="preserve"> PAGEREF _Toc376515565 \h </w:instrText>
            </w:r>
            <w:r w:rsidR="00FE548D">
              <w:rPr>
                <w:noProof/>
                <w:webHidden/>
              </w:rPr>
            </w:r>
            <w:r w:rsidR="00FE548D">
              <w:rPr>
                <w:noProof/>
                <w:webHidden/>
              </w:rPr>
              <w:fldChar w:fldCharType="separate"/>
            </w:r>
            <w:r w:rsidR="00C25DB3">
              <w:rPr>
                <w:noProof/>
                <w:webHidden/>
              </w:rPr>
              <w:t>3</w:t>
            </w:r>
            <w:r w:rsidR="00FE548D">
              <w:rPr>
                <w:noProof/>
                <w:webHidden/>
              </w:rPr>
              <w:fldChar w:fldCharType="end"/>
            </w:r>
          </w:hyperlink>
        </w:p>
        <w:p w:rsidR="00DB1009" w:rsidRDefault="003F2613">
          <w:pPr>
            <w:pStyle w:val="TOC4"/>
            <w:tabs>
              <w:tab w:val="right" w:leader="dot" w:pos="9350"/>
            </w:tabs>
            <w:rPr>
              <w:rFonts w:asciiTheme="minorHAnsi" w:eastAsiaTheme="minorEastAsia" w:hAnsiTheme="minorHAnsi" w:cstheme="minorBidi"/>
              <w:noProof/>
              <w:sz w:val="22"/>
              <w:szCs w:val="22"/>
            </w:rPr>
          </w:pPr>
          <w:hyperlink w:anchor="_Toc376515566" w:history="1">
            <w:r w:rsidR="00DB1009" w:rsidRPr="003933B3">
              <w:rPr>
                <w:rStyle w:val="Hyperlink"/>
                <w:rFonts w:ascii="Times New Roman" w:hAnsi="Times New Roman"/>
                <w:b/>
                <w:noProof/>
              </w:rPr>
              <w:t>5.</w:t>
            </w:r>
            <w:r w:rsidR="00DB1009" w:rsidRPr="003933B3">
              <w:rPr>
                <w:rStyle w:val="Hyperlink"/>
                <w:rFonts w:ascii="Times New Roman" w:hAnsi="Times New Roman"/>
                <w:b/>
                <w:i/>
                <w:noProof/>
              </w:rPr>
              <w:t xml:space="preserve">   If the Commission Should Find that Penalties Should Be Assessed, the Amounts Should Be Reduced, Additional Time to Pay Should Be Allowed, and Any Cease and Desist Should Be Stayed Pending a Petition for Exemption.</w:t>
            </w:r>
            <w:r w:rsidR="00DB1009">
              <w:rPr>
                <w:noProof/>
                <w:webHidden/>
              </w:rPr>
              <w:tab/>
            </w:r>
            <w:r w:rsidR="00FE548D">
              <w:rPr>
                <w:noProof/>
                <w:webHidden/>
              </w:rPr>
              <w:fldChar w:fldCharType="begin"/>
            </w:r>
            <w:r w:rsidR="00DB1009">
              <w:rPr>
                <w:noProof/>
                <w:webHidden/>
              </w:rPr>
              <w:instrText xml:space="preserve"> PAGEREF _Toc376515566 \h </w:instrText>
            </w:r>
            <w:r w:rsidR="00FE548D">
              <w:rPr>
                <w:noProof/>
                <w:webHidden/>
              </w:rPr>
            </w:r>
            <w:r w:rsidR="00FE548D">
              <w:rPr>
                <w:noProof/>
                <w:webHidden/>
              </w:rPr>
              <w:fldChar w:fldCharType="separate"/>
            </w:r>
            <w:r w:rsidR="00C25DB3">
              <w:rPr>
                <w:noProof/>
                <w:webHidden/>
              </w:rPr>
              <w:t>3</w:t>
            </w:r>
            <w:r w:rsidR="00FE548D">
              <w:rPr>
                <w:noProof/>
                <w:webHidden/>
              </w:rPr>
              <w:fldChar w:fldCharType="end"/>
            </w:r>
          </w:hyperlink>
        </w:p>
        <w:p w:rsidR="00DB1009" w:rsidRDefault="003F2613">
          <w:pPr>
            <w:pStyle w:val="TOC1"/>
            <w:tabs>
              <w:tab w:val="right" w:leader="dot" w:pos="9350"/>
            </w:tabs>
            <w:rPr>
              <w:rFonts w:asciiTheme="minorHAnsi" w:eastAsiaTheme="minorEastAsia" w:hAnsiTheme="minorHAnsi" w:cstheme="minorBidi"/>
              <w:noProof/>
              <w:sz w:val="22"/>
              <w:szCs w:val="22"/>
            </w:rPr>
          </w:pPr>
          <w:hyperlink w:anchor="_Toc376515567" w:history="1">
            <w:r w:rsidR="00DB1009" w:rsidRPr="003933B3">
              <w:rPr>
                <w:rStyle w:val="Hyperlink"/>
                <w:rFonts w:ascii="Times New Roman" w:hAnsi="Times New Roman"/>
                <w:b/>
                <w:noProof/>
              </w:rPr>
              <w:t>CONCLUSION</w:t>
            </w:r>
            <w:r w:rsidR="00DB1009">
              <w:rPr>
                <w:noProof/>
                <w:webHidden/>
              </w:rPr>
              <w:tab/>
            </w:r>
            <w:r w:rsidR="00FE548D">
              <w:rPr>
                <w:noProof/>
                <w:webHidden/>
              </w:rPr>
              <w:fldChar w:fldCharType="begin"/>
            </w:r>
            <w:r w:rsidR="00DB1009">
              <w:rPr>
                <w:noProof/>
                <w:webHidden/>
              </w:rPr>
              <w:instrText xml:space="preserve"> PAGEREF _Toc376515567 \h </w:instrText>
            </w:r>
            <w:r w:rsidR="00FE548D">
              <w:rPr>
                <w:noProof/>
                <w:webHidden/>
              </w:rPr>
            </w:r>
            <w:r w:rsidR="00FE548D">
              <w:rPr>
                <w:noProof/>
                <w:webHidden/>
              </w:rPr>
              <w:fldChar w:fldCharType="separate"/>
            </w:r>
            <w:r w:rsidR="00C25DB3">
              <w:rPr>
                <w:noProof/>
                <w:webHidden/>
              </w:rPr>
              <w:t>3</w:t>
            </w:r>
            <w:r w:rsidR="00FE548D">
              <w:rPr>
                <w:noProof/>
                <w:webHidden/>
              </w:rPr>
              <w:fldChar w:fldCharType="end"/>
            </w:r>
          </w:hyperlink>
        </w:p>
        <w:p w:rsidR="00910448" w:rsidRDefault="00FE548D">
          <w:r>
            <w:fldChar w:fldCharType="end"/>
          </w:r>
        </w:p>
      </w:sdtContent>
    </w:sdt>
    <w:p w:rsidR="00AB0614" w:rsidRDefault="00AB0614" w:rsidP="00534BEF">
      <w:pPr>
        <w:tabs>
          <w:tab w:val="center" w:pos="4680"/>
        </w:tabs>
        <w:jc w:val="center"/>
        <w:rPr>
          <w:rFonts w:ascii="Times New Roman" w:hAnsi="Times New Roman"/>
        </w:rPr>
      </w:pPr>
    </w:p>
    <w:p w:rsidR="007B29FB" w:rsidRDefault="00AB0614">
      <w:pPr>
        <w:spacing w:after="200" w:line="276" w:lineRule="auto"/>
        <w:rPr>
          <w:rFonts w:ascii="Times New Roman" w:hAnsi="Times New Roman"/>
        </w:rPr>
        <w:sectPr w:rsidR="007B29FB" w:rsidSect="007B29FB">
          <w:footerReference w:type="default" r:id="rId8"/>
          <w:pgSz w:w="12240" w:h="15840"/>
          <w:pgMar w:top="1440" w:right="1440" w:bottom="1440" w:left="1440" w:header="720" w:footer="720" w:gutter="0"/>
          <w:paperSrc w:first="7" w:other="7"/>
          <w:pgNumType w:start="0"/>
          <w:cols w:space="720"/>
          <w:titlePg/>
          <w:docGrid w:linePitch="360"/>
        </w:sectPr>
      </w:pPr>
      <w:r>
        <w:rPr>
          <w:rFonts w:ascii="Times New Roman" w:hAnsi="Times New Roman"/>
        </w:rPr>
        <w:br w:type="page"/>
      </w:r>
    </w:p>
    <w:p w:rsidR="00B14CA9" w:rsidRDefault="00534BEF" w:rsidP="00D54465">
      <w:pPr>
        <w:pStyle w:val="ListParagraph"/>
        <w:spacing w:line="480" w:lineRule="auto"/>
        <w:ind w:left="0"/>
        <w:jc w:val="center"/>
        <w:outlineLvl w:val="0"/>
        <w:rPr>
          <w:rFonts w:ascii="Times New Roman" w:hAnsi="Times New Roman"/>
        </w:rPr>
      </w:pPr>
      <w:bookmarkStart w:id="0" w:name="_Toc376260753"/>
      <w:bookmarkStart w:id="1" w:name="_Toc376515544"/>
      <w:r w:rsidRPr="00D54465">
        <w:rPr>
          <w:rFonts w:ascii="Times New Roman" w:hAnsi="Times New Roman"/>
          <w:b/>
          <w:u w:val="single"/>
        </w:rPr>
        <w:lastRenderedPageBreak/>
        <w:t>INTRODUCTION</w:t>
      </w:r>
      <w:bookmarkEnd w:id="0"/>
      <w:bookmarkEnd w:id="1"/>
    </w:p>
    <w:p w:rsidR="00534BEF" w:rsidRPr="00C2630B" w:rsidRDefault="00534BEF" w:rsidP="00534BEF">
      <w:pPr>
        <w:pStyle w:val="ListParagraph"/>
        <w:rPr>
          <w:rFonts w:ascii="Times New Roman" w:hAnsi="Times New Roman"/>
        </w:rPr>
      </w:pPr>
    </w:p>
    <w:p w:rsidR="00B14CA9" w:rsidRDefault="00C7403E" w:rsidP="00B273A6">
      <w:pPr>
        <w:pStyle w:val="ListParagraph"/>
        <w:numPr>
          <w:ilvl w:val="0"/>
          <w:numId w:val="16"/>
        </w:numPr>
        <w:tabs>
          <w:tab w:val="clear" w:pos="720"/>
        </w:tabs>
        <w:spacing w:line="480" w:lineRule="auto"/>
        <w:rPr>
          <w:rFonts w:ascii="Times New Roman" w:hAnsi="Times New Roman"/>
        </w:rPr>
      </w:pPr>
      <w:r w:rsidRPr="00A83824">
        <w:rPr>
          <w:rFonts w:ascii="Times New Roman" w:hAnsi="Times New Roman"/>
        </w:rPr>
        <w:t xml:space="preserve">Pursuant to WAC 480-07-825(2), Respondent Shuttle Express, Inc. (“Shuttle Express”) </w:t>
      </w:r>
      <w:r>
        <w:rPr>
          <w:rFonts w:ascii="Times New Roman" w:hAnsi="Times New Roman"/>
        </w:rPr>
        <w:t>petitions</w:t>
      </w:r>
      <w:r w:rsidRPr="00A83824">
        <w:rPr>
          <w:rFonts w:ascii="Times New Roman" w:hAnsi="Times New Roman"/>
        </w:rPr>
        <w:t xml:space="preserve"> for administrative review of the Initial Order issued this Docket on November 1, 2013.  </w:t>
      </w:r>
    </w:p>
    <w:p w:rsidR="00B14CA9" w:rsidRDefault="00C7403E" w:rsidP="00B273A6">
      <w:pPr>
        <w:pStyle w:val="ListParagraph"/>
        <w:numPr>
          <w:ilvl w:val="0"/>
          <w:numId w:val="16"/>
        </w:numPr>
        <w:tabs>
          <w:tab w:val="clear" w:pos="720"/>
        </w:tabs>
        <w:spacing w:line="480" w:lineRule="auto"/>
        <w:rPr>
          <w:rFonts w:ascii="Times New Roman" w:hAnsi="Times New Roman"/>
        </w:rPr>
      </w:pPr>
      <w:r>
        <w:rPr>
          <w:rFonts w:ascii="Times New Roman" w:hAnsi="Times New Roman"/>
        </w:rPr>
        <w:t>Under the Commission’s rule governing administrative review of initial orders, Shuttle Express may challenge “</w:t>
      </w:r>
      <w:r w:rsidRPr="00C7403E">
        <w:rPr>
          <w:rFonts w:ascii="Times New Roman" w:hAnsi="Times New Roman"/>
        </w:rPr>
        <w:t>any finding of fact, conclusion of law, remedy, or result proposed by an initial order</w:t>
      </w:r>
      <w:r>
        <w:rPr>
          <w:rFonts w:ascii="Times New Roman" w:hAnsi="Times New Roman"/>
        </w:rPr>
        <w:t xml:space="preserve">….”  </w:t>
      </w:r>
      <w:r w:rsidRPr="00C7403E">
        <w:rPr>
          <w:rFonts w:ascii="Times New Roman" w:hAnsi="Times New Roman"/>
          <w:i/>
        </w:rPr>
        <w:t>Id</w:t>
      </w:r>
      <w:r>
        <w:rPr>
          <w:rFonts w:ascii="Times New Roman" w:hAnsi="Times New Roman"/>
        </w:rPr>
        <w:t xml:space="preserve">.  </w:t>
      </w:r>
    </w:p>
    <w:p w:rsidR="00B14CA9" w:rsidRDefault="002A6504" w:rsidP="00B273A6">
      <w:pPr>
        <w:pStyle w:val="ListParagraph"/>
        <w:numPr>
          <w:ilvl w:val="0"/>
          <w:numId w:val="16"/>
        </w:numPr>
        <w:tabs>
          <w:tab w:val="clear" w:pos="720"/>
        </w:tabs>
        <w:spacing w:line="480" w:lineRule="auto"/>
        <w:rPr>
          <w:rFonts w:ascii="Times New Roman" w:hAnsi="Times New Roman"/>
        </w:rPr>
      </w:pPr>
      <w:r w:rsidRPr="00D91167">
        <w:rPr>
          <w:rFonts w:ascii="Times New Roman" w:hAnsi="Times New Roman"/>
        </w:rPr>
        <w:t xml:space="preserve">At the outset, Shuttle Express is particularly concerned </w:t>
      </w:r>
      <w:r w:rsidR="00C53B1E" w:rsidRPr="00D91167">
        <w:rPr>
          <w:rFonts w:ascii="Times New Roman" w:hAnsi="Times New Roman"/>
        </w:rPr>
        <w:t>at the Initial Order’s characterization of Shuttle Express’s supposed “intransigence,” as well as findings of “blatant,” “willful,” and “knowing” violations.</w:t>
      </w:r>
      <w:r w:rsidR="00C53B1E">
        <w:rPr>
          <w:rStyle w:val="FootnoteReference"/>
          <w:rFonts w:ascii="Times New Roman" w:hAnsi="Times New Roman"/>
        </w:rPr>
        <w:footnoteReference w:id="1"/>
      </w:r>
      <w:r w:rsidR="00C53B1E" w:rsidRPr="00D91167">
        <w:rPr>
          <w:rFonts w:ascii="Times New Roman" w:hAnsi="Times New Roman"/>
        </w:rPr>
        <w:t xml:space="preserve">  The Initial Order would go so far as </w:t>
      </w:r>
      <w:r w:rsidRPr="00D91167">
        <w:rPr>
          <w:rFonts w:ascii="Times New Roman" w:hAnsi="Times New Roman"/>
        </w:rPr>
        <w:t xml:space="preserve">to strike </w:t>
      </w:r>
      <w:r w:rsidR="00D91167">
        <w:rPr>
          <w:rFonts w:ascii="Times New Roman" w:hAnsi="Times New Roman"/>
        </w:rPr>
        <w:t>the Shuttle Express</w:t>
      </w:r>
      <w:r w:rsidRPr="00D91167">
        <w:rPr>
          <w:rFonts w:ascii="Times New Roman" w:hAnsi="Times New Roman"/>
        </w:rPr>
        <w:t xml:space="preserve"> post-hearing brief nearly entirely as being “non-responsive.”</w:t>
      </w:r>
      <w:r w:rsidR="00D91167">
        <w:rPr>
          <w:rStyle w:val="FootnoteReference"/>
          <w:rFonts w:ascii="Times New Roman" w:hAnsi="Times New Roman"/>
        </w:rPr>
        <w:footnoteReference w:id="2"/>
      </w:r>
      <w:r w:rsidRPr="00D91167">
        <w:rPr>
          <w:rFonts w:ascii="Times New Roman" w:hAnsi="Times New Roman"/>
        </w:rPr>
        <w:t xml:space="preserve">  Further, the Initial Order seems to give weight to the parties’ inability to file a joint brief as supporting stronger penalties against Shuttle Express.  </w:t>
      </w:r>
      <w:r w:rsidR="001108F0" w:rsidRPr="00D91167">
        <w:rPr>
          <w:rFonts w:ascii="Times New Roman" w:hAnsi="Times New Roman"/>
          <w:i/>
        </w:rPr>
        <w:t>Id</w:t>
      </w:r>
      <w:r w:rsidR="001108F0" w:rsidRPr="00D91167">
        <w:rPr>
          <w:rFonts w:ascii="Times New Roman" w:hAnsi="Times New Roman"/>
        </w:rPr>
        <w:t xml:space="preserve">. </w:t>
      </w:r>
      <w:r w:rsidR="00D42B00" w:rsidRPr="00D91167">
        <w:rPr>
          <w:rFonts w:ascii="Times New Roman" w:hAnsi="Times New Roman"/>
        </w:rPr>
        <w:t xml:space="preserve"> </w:t>
      </w:r>
      <w:r w:rsidRPr="00D91167">
        <w:rPr>
          <w:rFonts w:ascii="Times New Roman" w:hAnsi="Times New Roman"/>
        </w:rPr>
        <w:t>Apparently the ALJ was expec</w:t>
      </w:r>
      <w:r w:rsidR="001F1A26">
        <w:rPr>
          <w:rFonts w:ascii="Times New Roman" w:hAnsi="Times New Roman"/>
        </w:rPr>
        <w:t xml:space="preserve">ting, if not directing, Shuttle </w:t>
      </w:r>
      <w:r w:rsidRPr="00D91167">
        <w:rPr>
          <w:rFonts w:ascii="Times New Roman" w:hAnsi="Times New Roman"/>
        </w:rPr>
        <w:t xml:space="preserve">Express to admit its </w:t>
      </w:r>
      <w:r w:rsidR="00A01406" w:rsidRPr="00D91167">
        <w:rPr>
          <w:rFonts w:ascii="Times New Roman" w:hAnsi="Times New Roman"/>
        </w:rPr>
        <w:t xml:space="preserve">violations and thereafter limit briefing to how it would cure the presumed violations.  </w:t>
      </w:r>
      <w:r w:rsidR="00101C6F" w:rsidRPr="00D91167">
        <w:rPr>
          <w:rFonts w:ascii="Times New Roman" w:hAnsi="Times New Roman"/>
        </w:rPr>
        <w:t>If the ALJ was r</w:t>
      </w:r>
      <w:r w:rsidR="00A01406" w:rsidRPr="00D91167">
        <w:rPr>
          <w:rFonts w:ascii="Times New Roman" w:hAnsi="Times New Roman"/>
        </w:rPr>
        <w:t>equiring Shuttle Express to brief from the starting point of “guilty</w:t>
      </w:r>
      <w:r w:rsidR="001F1A26">
        <w:rPr>
          <w:rFonts w:ascii="Times New Roman" w:hAnsi="Times New Roman"/>
        </w:rPr>
        <w:t>,</w:t>
      </w:r>
      <w:r w:rsidR="00A01406" w:rsidRPr="00D91167">
        <w:rPr>
          <w:rFonts w:ascii="Times New Roman" w:hAnsi="Times New Roman"/>
        </w:rPr>
        <w:t>”</w:t>
      </w:r>
      <w:r w:rsidR="00101C6F" w:rsidRPr="00D91167">
        <w:rPr>
          <w:rFonts w:ascii="Times New Roman" w:hAnsi="Times New Roman"/>
        </w:rPr>
        <w:t xml:space="preserve"> that</w:t>
      </w:r>
      <w:r w:rsidR="001F1A26">
        <w:rPr>
          <w:rFonts w:ascii="Times New Roman" w:hAnsi="Times New Roman"/>
        </w:rPr>
        <w:t xml:space="preserve"> is</w:t>
      </w:r>
      <w:r w:rsidR="00A01406" w:rsidRPr="00D91167">
        <w:rPr>
          <w:rFonts w:ascii="Times New Roman" w:hAnsi="Times New Roman"/>
        </w:rPr>
        <w:t xml:space="preserve"> not appropriate.</w:t>
      </w:r>
      <w:r w:rsidR="00A01406">
        <w:rPr>
          <w:rStyle w:val="FootnoteReference"/>
          <w:rFonts w:ascii="Times New Roman" w:hAnsi="Times New Roman"/>
        </w:rPr>
        <w:footnoteReference w:id="3"/>
      </w:r>
      <w:r w:rsidR="00A01406" w:rsidRPr="00D91167">
        <w:rPr>
          <w:rFonts w:ascii="Times New Roman" w:hAnsi="Times New Roman"/>
        </w:rPr>
        <w:t xml:space="preserve">  </w:t>
      </w:r>
    </w:p>
    <w:p w:rsidR="00B14CA9" w:rsidRDefault="00D91167" w:rsidP="00B273A6">
      <w:pPr>
        <w:pStyle w:val="ListParagraph"/>
        <w:numPr>
          <w:ilvl w:val="0"/>
          <w:numId w:val="16"/>
        </w:numPr>
        <w:tabs>
          <w:tab w:val="clear" w:pos="720"/>
        </w:tabs>
        <w:spacing w:line="480" w:lineRule="auto"/>
        <w:rPr>
          <w:rFonts w:ascii="Times New Roman" w:hAnsi="Times New Roman"/>
        </w:rPr>
      </w:pPr>
      <w:r>
        <w:rPr>
          <w:rFonts w:ascii="Times New Roman" w:hAnsi="Times New Roman"/>
        </w:rPr>
        <w:lastRenderedPageBreak/>
        <w:t>The record in this case reflects neither intransigence nor willful disregard of Commission authority.  To the contrary, it reflect</w:t>
      </w:r>
      <w:r w:rsidR="009523D1">
        <w:rPr>
          <w:rFonts w:ascii="Times New Roman" w:hAnsi="Times New Roman"/>
        </w:rPr>
        <w:t>s</w:t>
      </w:r>
      <w:r>
        <w:rPr>
          <w:rFonts w:ascii="Times New Roman" w:hAnsi="Times New Roman"/>
        </w:rPr>
        <w:t xml:space="preserve"> a good faith dispute of the key factual and legal prerequisites to Commission jurisdiction over the operations at issue, namely, was Shuttle Express even “operating” the rescue service?  This is a novel legal question that has never been squarely addressed by the Commission until now.  Until the issue is decided, Shuttle Express does not know if it is </w:t>
      </w:r>
      <w:r w:rsidR="000B69A2">
        <w:rPr>
          <w:rFonts w:ascii="Times New Roman" w:hAnsi="Times New Roman"/>
        </w:rPr>
        <w:t xml:space="preserve">even </w:t>
      </w:r>
      <w:r>
        <w:rPr>
          <w:rFonts w:ascii="Times New Roman" w:hAnsi="Times New Roman"/>
        </w:rPr>
        <w:t>out of compliance</w:t>
      </w:r>
      <w:r w:rsidR="000B69A2">
        <w:rPr>
          <w:rFonts w:ascii="Times New Roman" w:hAnsi="Times New Roman"/>
        </w:rPr>
        <w:t>,</w:t>
      </w:r>
      <w:r>
        <w:rPr>
          <w:rFonts w:ascii="Times New Roman" w:hAnsi="Times New Roman"/>
        </w:rPr>
        <w:t xml:space="preserve"> nor does it know exactly what steps it needs to take to come into compliance</w:t>
      </w:r>
      <w:r w:rsidR="000B69A2">
        <w:rPr>
          <w:rFonts w:ascii="Times New Roman" w:hAnsi="Times New Roman"/>
        </w:rPr>
        <w:t>—if any</w:t>
      </w:r>
      <w:r>
        <w:rPr>
          <w:rFonts w:ascii="Times New Roman" w:hAnsi="Times New Roman"/>
        </w:rPr>
        <w:t>.</w:t>
      </w:r>
    </w:p>
    <w:p w:rsidR="00B14CA9" w:rsidRDefault="00D91167" w:rsidP="00B273A6">
      <w:pPr>
        <w:pStyle w:val="ListParagraph"/>
        <w:numPr>
          <w:ilvl w:val="0"/>
          <w:numId w:val="16"/>
        </w:numPr>
        <w:tabs>
          <w:tab w:val="clear" w:pos="720"/>
        </w:tabs>
        <w:spacing w:line="480" w:lineRule="auto"/>
        <w:rPr>
          <w:rFonts w:ascii="Times New Roman" w:hAnsi="Times New Roman"/>
        </w:rPr>
      </w:pPr>
      <w:r>
        <w:rPr>
          <w:rFonts w:ascii="Times New Roman" w:hAnsi="Times New Roman"/>
        </w:rPr>
        <w:t xml:space="preserve">Due to the critical importance of the rescue service to the long-term viability of door-to-door share ride airporter service, </w:t>
      </w:r>
      <w:r w:rsidR="00FB6B1D">
        <w:rPr>
          <w:rFonts w:ascii="Times New Roman" w:hAnsi="Times New Roman"/>
        </w:rPr>
        <w:t>it should not</w:t>
      </w:r>
      <w:r w:rsidR="009523D1">
        <w:rPr>
          <w:rFonts w:ascii="Times New Roman" w:hAnsi="Times New Roman"/>
        </w:rPr>
        <w:t xml:space="preserve"> be</w:t>
      </w:r>
      <w:r w:rsidR="00FB6B1D">
        <w:rPr>
          <w:rFonts w:ascii="Times New Roman" w:hAnsi="Times New Roman"/>
        </w:rPr>
        <w:t xml:space="preserve"> taken as a sign of disregard that Shuttle Express has endeavored to serve the public to the best of its ability based on its good faith </w:t>
      </w:r>
      <w:r w:rsidR="000B69A2">
        <w:rPr>
          <w:rFonts w:ascii="Times New Roman" w:hAnsi="Times New Roman"/>
        </w:rPr>
        <w:t xml:space="preserve">interpretation of the laws and rules and </w:t>
      </w:r>
      <w:r w:rsidR="00FB6B1D">
        <w:rPr>
          <w:rFonts w:ascii="Times New Roman" w:hAnsi="Times New Roman"/>
        </w:rPr>
        <w:t xml:space="preserve">belief in the legality of rescue service.  </w:t>
      </w:r>
      <w:r w:rsidR="000B69A2">
        <w:rPr>
          <w:rFonts w:ascii="Times New Roman" w:hAnsi="Times New Roman"/>
        </w:rPr>
        <w:t xml:space="preserve">Staff has not cited any other violation by Shuttle Express aside from this disputed issue.  </w:t>
      </w:r>
      <w:r w:rsidR="00FB6B1D">
        <w:rPr>
          <w:rFonts w:ascii="Times New Roman" w:hAnsi="Times New Roman"/>
        </w:rPr>
        <w:t xml:space="preserve">Further, it is to be expected that </w:t>
      </w:r>
      <w:r w:rsidR="009E2221">
        <w:rPr>
          <w:rFonts w:ascii="Times New Roman" w:hAnsi="Times New Roman"/>
        </w:rPr>
        <w:t>Shuttle Express would</w:t>
      </w:r>
      <w:r w:rsidR="001F1A26">
        <w:rPr>
          <w:rFonts w:ascii="Times New Roman" w:hAnsi="Times New Roman"/>
        </w:rPr>
        <w:t xml:space="preserve"> </w:t>
      </w:r>
      <w:r w:rsidR="00FB6B1D">
        <w:rPr>
          <w:rFonts w:ascii="Times New Roman" w:hAnsi="Times New Roman"/>
        </w:rPr>
        <w:t>defend itself and its operations in accordance with the procedures of the Commission and the APA.</w:t>
      </w:r>
      <w:r w:rsidR="00FB6B1D">
        <w:rPr>
          <w:rStyle w:val="FootnoteReference"/>
          <w:rFonts w:ascii="Times New Roman" w:hAnsi="Times New Roman"/>
        </w:rPr>
        <w:footnoteReference w:id="4"/>
      </w:r>
      <w:r w:rsidR="00FB6B1D">
        <w:rPr>
          <w:rFonts w:ascii="Times New Roman" w:hAnsi="Times New Roman"/>
        </w:rPr>
        <w:t xml:space="preserve">  </w:t>
      </w:r>
    </w:p>
    <w:p w:rsidR="00B14CA9" w:rsidRDefault="00FB6B1D" w:rsidP="00B273A6">
      <w:pPr>
        <w:pStyle w:val="ListParagraph"/>
        <w:numPr>
          <w:ilvl w:val="0"/>
          <w:numId w:val="16"/>
        </w:numPr>
        <w:tabs>
          <w:tab w:val="clear" w:pos="720"/>
        </w:tabs>
        <w:spacing w:line="480" w:lineRule="auto"/>
        <w:rPr>
          <w:rFonts w:ascii="Times New Roman" w:hAnsi="Times New Roman"/>
        </w:rPr>
      </w:pPr>
      <w:r>
        <w:rPr>
          <w:rFonts w:ascii="Times New Roman" w:hAnsi="Times New Roman"/>
        </w:rPr>
        <w:t xml:space="preserve">The issues </w:t>
      </w:r>
      <w:r w:rsidR="000B69A2">
        <w:rPr>
          <w:rFonts w:ascii="Times New Roman" w:hAnsi="Times New Roman"/>
        </w:rPr>
        <w:t xml:space="preserve">of knowledge and willfulness </w:t>
      </w:r>
      <w:r>
        <w:rPr>
          <w:rFonts w:ascii="Times New Roman" w:hAnsi="Times New Roman"/>
        </w:rPr>
        <w:t>are discussed further below.  When the threshold</w:t>
      </w:r>
      <w:r w:rsidR="000B69A2">
        <w:rPr>
          <w:rFonts w:ascii="Times New Roman" w:hAnsi="Times New Roman"/>
        </w:rPr>
        <w:t xml:space="preserve"> legal</w:t>
      </w:r>
      <w:r>
        <w:rPr>
          <w:rFonts w:ascii="Times New Roman" w:hAnsi="Times New Roman"/>
        </w:rPr>
        <w:t xml:space="preserve"> issue is finally decided, </w:t>
      </w:r>
      <w:r w:rsidR="005C2D22">
        <w:rPr>
          <w:rFonts w:ascii="Times New Roman" w:hAnsi="Times New Roman"/>
        </w:rPr>
        <w:t>providing clear and conclusive guidance going forward, Shuttle Express will seek such appropriate administrative or legislative relief as may be necessary and comply with all applicable laws and rules</w:t>
      </w:r>
      <w:r w:rsidR="001F1A26">
        <w:rPr>
          <w:rFonts w:ascii="Times New Roman" w:hAnsi="Times New Roman"/>
        </w:rPr>
        <w:t>,</w:t>
      </w:r>
      <w:r w:rsidR="000B69A2">
        <w:rPr>
          <w:rFonts w:ascii="Times New Roman" w:hAnsi="Times New Roman"/>
        </w:rPr>
        <w:t xml:space="preserve"> pending such relief.  Indeed, Shuttle Express has already taken a temporary and conditional step with its petition for exemption filed in Docket TC-13</w:t>
      </w:r>
      <w:r w:rsidR="00A77340">
        <w:rPr>
          <w:rFonts w:ascii="Times New Roman" w:hAnsi="Times New Roman"/>
        </w:rPr>
        <w:t>2141</w:t>
      </w:r>
      <w:r w:rsidR="000B69A2">
        <w:rPr>
          <w:rFonts w:ascii="Times New Roman" w:hAnsi="Times New Roman"/>
        </w:rPr>
        <w:t xml:space="preserve">.  Shuttle Express has at all times </w:t>
      </w:r>
      <w:r w:rsidR="00A77340">
        <w:rPr>
          <w:rFonts w:ascii="Times New Roman" w:hAnsi="Times New Roman"/>
        </w:rPr>
        <w:t>acted in good faith in attempting</w:t>
      </w:r>
      <w:r w:rsidR="000B69A2">
        <w:rPr>
          <w:rFonts w:ascii="Times New Roman" w:hAnsi="Times New Roman"/>
        </w:rPr>
        <w:t xml:space="preserve"> to serve the public sustainably within the dictates of the public service laws and rules and will continue to do so</w:t>
      </w:r>
      <w:r w:rsidR="002D503D">
        <w:rPr>
          <w:rFonts w:ascii="Times New Roman" w:hAnsi="Times New Roman"/>
        </w:rPr>
        <w:t xml:space="preserve"> for so long as it is able</w:t>
      </w:r>
      <w:r w:rsidR="000B69A2">
        <w:rPr>
          <w:rFonts w:ascii="Times New Roman" w:hAnsi="Times New Roman"/>
        </w:rPr>
        <w:t>.</w:t>
      </w:r>
    </w:p>
    <w:p w:rsidR="00B14CA9" w:rsidRDefault="00F73548">
      <w:pPr>
        <w:pStyle w:val="ListParagraph"/>
        <w:spacing w:line="480" w:lineRule="auto"/>
        <w:ind w:left="0"/>
        <w:jc w:val="center"/>
        <w:outlineLvl w:val="0"/>
        <w:rPr>
          <w:rFonts w:ascii="Times New Roman" w:hAnsi="Times New Roman"/>
          <w:b/>
          <w:u w:val="single"/>
        </w:rPr>
      </w:pPr>
      <w:bookmarkStart w:id="2" w:name="_Toc376260754"/>
      <w:bookmarkStart w:id="3" w:name="_Toc376515545"/>
      <w:r w:rsidRPr="00F73548">
        <w:rPr>
          <w:rFonts w:ascii="Times New Roman" w:hAnsi="Times New Roman"/>
          <w:b/>
          <w:u w:val="single"/>
        </w:rPr>
        <w:lastRenderedPageBreak/>
        <w:t>BACKGROUND</w:t>
      </w:r>
      <w:bookmarkEnd w:id="2"/>
      <w:bookmarkEnd w:id="3"/>
    </w:p>
    <w:p w:rsidR="00B14CA9" w:rsidRDefault="00534BEF" w:rsidP="00B273A6">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As the President of respondent Shuttle Express, Inc. (“Shuttle Express”) noted at the conclusion of the hearing, from the company’s outset and for many years, “the Commission didn’t know what they wanted to do with us or … how we operate.”</w:t>
      </w:r>
      <w:r w:rsidRPr="00C2630B">
        <w:rPr>
          <w:rStyle w:val="FootnoteReference"/>
          <w:rFonts w:ascii="Times New Roman" w:hAnsi="Times New Roman"/>
        </w:rPr>
        <w:footnoteReference w:id="5"/>
      </w:r>
      <w:r w:rsidRPr="00C2630B">
        <w:rPr>
          <w:rFonts w:ascii="Times New Roman" w:hAnsi="Times New Roman"/>
        </w:rPr>
        <w:t xml:space="preserve">  The regulation of Shuttle Express—an airport share ride door-to-door</w:t>
      </w:r>
      <w:r w:rsidR="009E2221" w:rsidRPr="009E2221">
        <w:rPr>
          <w:rFonts w:ascii="Times New Roman" w:hAnsi="Times New Roman"/>
        </w:rPr>
        <w:t xml:space="preserve"> </w:t>
      </w:r>
      <w:r w:rsidR="009E2221" w:rsidRPr="00C2630B">
        <w:rPr>
          <w:rFonts w:ascii="Times New Roman" w:hAnsi="Times New Roman"/>
        </w:rPr>
        <w:t>shuttle</w:t>
      </w:r>
      <w:r w:rsidR="009E2221">
        <w:rPr>
          <w:rFonts w:ascii="Times New Roman" w:hAnsi="Times New Roman"/>
        </w:rPr>
        <w:t xml:space="preserve"> </w:t>
      </w:r>
      <w:r w:rsidRPr="00C2630B">
        <w:rPr>
          <w:rFonts w:ascii="Times New Roman" w:hAnsi="Times New Roman"/>
        </w:rPr>
        <w:t>service under laws and rules originating in the first half of the last century to regu</w:t>
      </w:r>
      <w:r w:rsidR="009E2221">
        <w:rPr>
          <w:rFonts w:ascii="Times New Roman" w:hAnsi="Times New Roman"/>
        </w:rPr>
        <w:t>late traditional bus companies—i</w:t>
      </w:r>
      <w:r w:rsidRPr="00C2630B">
        <w:rPr>
          <w:rFonts w:ascii="Times New Roman" w:hAnsi="Times New Roman"/>
        </w:rPr>
        <w:t>s a classic case of trying to fit a square peg in a round hole.  Certainly enlightened</w:t>
      </w:r>
      <w:r w:rsidR="006D4F11">
        <w:rPr>
          <w:rFonts w:ascii="Times New Roman" w:hAnsi="Times New Roman"/>
        </w:rPr>
        <w:t xml:space="preserve"> </w:t>
      </w:r>
      <w:r w:rsidRPr="00C2630B">
        <w:rPr>
          <w:rFonts w:ascii="Times New Roman" w:hAnsi="Times New Roman"/>
        </w:rPr>
        <w:t xml:space="preserve">and </w:t>
      </w:r>
      <w:r w:rsidR="006D4F11">
        <w:rPr>
          <w:rFonts w:ascii="Times New Roman" w:hAnsi="Times New Roman"/>
        </w:rPr>
        <w:t xml:space="preserve">reasonably </w:t>
      </w:r>
      <w:r w:rsidRPr="00C2630B">
        <w:rPr>
          <w:rFonts w:ascii="Times New Roman" w:hAnsi="Times New Roman"/>
        </w:rPr>
        <w:t xml:space="preserve">flexible regulation can provide public interest benefits.  But </w:t>
      </w:r>
      <w:r w:rsidR="003327FE">
        <w:rPr>
          <w:rFonts w:ascii="Times New Roman" w:hAnsi="Times New Roman"/>
        </w:rPr>
        <w:t>unduly</w:t>
      </w:r>
      <w:r w:rsidRPr="00C2630B">
        <w:rPr>
          <w:rFonts w:ascii="Times New Roman" w:hAnsi="Times New Roman"/>
        </w:rPr>
        <w:t xml:space="preserve"> rigid regulation ha</w:t>
      </w:r>
      <w:r w:rsidR="003327FE">
        <w:rPr>
          <w:rFonts w:ascii="Times New Roman" w:hAnsi="Times New Roman"/>
        </w:rPr>
        <w:t>s</w:t>
      </w:r>
      <w:r w:rsidRPr="00C2630B">
        <w:rPr>
          <w:rFonts w:ascii="Times New Roman" w:hAnsi="Times New Roman"/>
        </w:rPr>
        <w:t xml:space="preserve"> the capacity to regulate an entire line of business completely out of existence.  That is what is at stake in this case. </w:t>
      </w:r>
    </w:p>
    <w:p w:rsidR="00534BEF" w:rsidRPr="00C2630B" w:rsidRDefault="00534BEF" w:rsidP="00534BEF">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 xml:space="preserve">Share ride door-to-door service is extremely popular.  Shuttle Express is now the largest “bus” company the Commission regulates.  </w:t>
      </w:r>
      <w:r w:rsidR="00DB29B8" w:rsidRPr="00C2630B">
        <w:rPr>
          <w:rFonts w:ascii="Times New Roman" w:hAnsi="Times New Roman"/>
        </w:rPr>
        <w:t>Exh. BY-1 at 24.</w:t>
      </w:r>
      <w:r w:rsidR="0003504C">
        <w:rPr>
          <w:rFonts w:ascii="Times New Roman" w:hAnsi="Times New Roman"/>
        </w:rPr>
        <w:t xml:space="preserve">  Staff was not aware of a single complaint against Shuttle Express.  TR at 31.  </w:t>
      </w:r>
      <w:r w:rsidR="009E2221">
        <w:rPr>
          <w:rFonts w:ascii="Times New Roman" w:hAnsi="Times New Roman"/>
        </w:rPr>
        <w:t>But door-to-door service</w:t>
      </w:r>
      <w:r w:rsidRPr="00C2630B">
        <w:rPr>
          <w:rFonts w:ascii="Times New Roman" w:hAnsi="Times New Roman"/>
        </w:rPr>
        <w:t xml:space="preserve"> is also extremely difficult to provide on a sustainable basis.  The spread between the costs of a door-to-door service and the comp</w:t>
      </w:r>
      <w:r w:rsidR="005D797D" w:rsidRPr="00C2630B">
        <w:rPr>
          <w:rFonts w:ascii="Times New Roman" w:hAnsi="Times New Roman"/>
        </w:rPr>
        <w:t>eting rates of taxis is narrow</w:t>
      </w:r>
      <w:r w:rsidR="00E82D22" w:rsidRPr="00C2630B">
        <w:rPr>
          <w:rFonts w:ascii="Times New Roman" w:hAnsi="Times New Roman"/>
        </w:rPr>
        <w:t xml:space="preserve">.  </w:t>
      </w:r>
      <w:r w:rsidR="00343F01" w:rsidRPr="0003504C">
        <w:rPr>
          <w:rFonts w:ascii="Times New Roman" w:hAnsi="Times New Roman"/>
          <w:i/>
        </w:rPr>
        <w:t>See</w:t>
      </w:r>
      <w:r w:rsidR="00343F01">
        <w:rPr>
          <w:rFonts w:ascii="Times New Roman" w:hAnsi="Times New Roman"/>
        </w:rPr>
        <w:t xml:space="preserve"> </w:t>
      </w:r>
      <w:r w:rsidR="00E82D22" w:rsidRPr="00C2630B">
        <w:rPr>
          <w:rFonts w:ascii="Times New Roman" w:hAnsi="Times New Roman"/>
        </w:rPr>
        <w:t>TR at</w:t>
      </w:r>
      <w:r w:rsidR="00343F01">
        <w:rPr>
          <w:rFonts w:ascii="Times New Roman" w:hAnsi="Times New Roman"/>
        </w:rPr>
        <w:t xml:space="preserve"> 103</w:t>
      </w:r>
      <w:r w:rsidR="00E82D22" w:rsidRPr="00C2630B">
        <w:rPr>
          <w:rFonts w:ascii="Times New Roman" w:hAnsi="Times New Roman"/>
        </w:rPr>
        <w:t xml:space="preserve">.  And airline passengers have a number of other options for ground transportation </w:t>
      </w:r>
      <w:r w:rsidRPr="00C2630B">
        <w:rPr>
          <w:rFonts w:ascii="Times New Roman" w:hAnsi="Times New Roman"/>
        </w:rPr>
        <w:t>to and from the airport</w:t>
      </w:r>
      <w:r w:rsidR="00343F01">
        <w:rPr>
          <w:rFonts w:ascii="Times New Roman" w:hAnsi="Times New Roman"/>
        </w:rPr>
        <w:t>, such as taxi, limousine, or private car</w:t>
      </w:r>
      <w:r w:rsidRPr="00C2630B">
        <w:rPr>
          <w:rFonts w:ascii="Times New Roman" w:hAnsi="Times New Roman"/>
        </w:rPr>
        <w:t>.  The challenge</w:t>
      </w:r>
      <w:r w:rsidR="006D4F11">
        <w:rPr>
          <w:rFonts w:ascii="Times New Roman" w:hAnsi="Times New Roman"/>
        </w:rPr>
        <w:t>s of operating a complex share ride service are</w:t>
      </w:r>
      <w:r w:rsidRPr="00C2630B">
        <w:rPr>
          <w:rFonts w:ascii="Times New Roman" w:hAnsi="Times New Roman"/>
        </w:rPr>
        <w:t xml:space="preserve"> compounded by the time sensitivity of airline passengers.  Being late for a pick up means a missed flight.  </w:t>
      </w:r>
      <w:r w:rsidR="00DB29B8" w:rsidRPr="00C2630B">
        <w:rPr>
          <w:rFonts w:ascii="Times New Roman" w:hAnsi="Times New Roman"/>
        </w:rPr>
        <w:t>TR</w:t>
      </w:r>
      <w:r w:rsidRPr="00C2630B">
        <w:rPr>
          <w:rFonts w:ascii="Times New Roman" w:hAnsi="Times New Roman"/>
        </w:rPr>
        <w:t xml:space="preserve"> at </w:t>
      </w:r>
      <w:r w:rsidR="00343F01">
        <w:rPr>
          <w:rFonts w:ascii="Times New Roman" w:hAnsi="Times New Roman"/>
        </w:rPr>
        <w:t>48</w:t>
      </w:r>
      <w:r w:rsidRPr="00C2630B">
        <w:rPr>
          <w:rFonts w:ascii="Times New Roman" w:hAnsi="Times New Roman"/>
        </w:rPr>
        <w:t>.  Being late for the return risks the passenger walking across the driveway to take a taxi</w:t>
      </w:r>
      <w:r w:rsidR="005D797D" w:rsidRPr="00C2630B">
        <w:rPr>
          <w:rFonts w:ascii="Times New Roman" w:hAnsi="Times New Roman"/>
        </w:rPr>
        <w:t xml:space="preserve"> or rent a car</w:t>
      </w:r>
      <w:r w:rsidRPr="00C2630B">
        <w:rPr>
          <w:rFonts w:ascii="Times New Roman" w:hAnsi="Times New Roman"/>
        </w:rPr>
        <w:t xml:space="preserve">.  </w:t>
      </w:r>
      <w:r w:rsidR="00DB29B8" w:rsidRPr="00C2630B">
        <w:rPr>
          <w:rFonts w:ascii="Times New Roman" w:hAnsi="Times New Roman"/>
        </w:rPr>
        <w:t>TR</w:t>
      </w:r>
      <w:r w:rsidRPr="00C2630B">
        <w:rPr>
          <w:rFonts w:ascii="Times New Roman" w:hAnsi="Times New Roman"/>
        </w:rPr>
        <w:t xml:space="preserve"> at</w:t>
      </w:r>
      <w:r w:rsidR="00343F01">
        <w:rPr>
          <w:rFonts w:ascii="Times New Roman" w:hAnsi="Times New Roman"/>
        </w:rPr>
        <w:t xml:space="preserve"> 103</w:t>
      </w:r>
      <w:r w:rsidRPr="00C2630B">
        <w:rPr>
          <w:rFonts w:ascii="Times New Roman" w:hAnsi="Times New Roman"/>
        </w:rPr>
        <w:t>.</w:t>
      </w:r>
    </w:p>
    <w:p w:rsidR="00534BEF" w:rsidRPr="00C2630B" w:rsidRDefault="00534BEF" w:rsidP="00534BEF">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 xml:space="preserve">Shuttle Express cannot maintain the necessary volumes to operate profitably except by keeping its service quality and timeliness at the highest possible levels, and its costs at the lowest possible levels.  The Staff’s complaint </w:t>
      </w:r>
      <w:r w:rsidR="00946FFE">
        <w:rPr>
          <w:rFonts w:ascii="Times New Roman" w:hAnsi="Times New Roman"/>
        </w:rPr>
        <w:t xml:space="preserve">and the Initial Order </w:t>
      </w:r>
      <w:r w:rsidR="00946FFE">
        <w:rPr>
          <w:rFonts w:ascii="Times New Roman" w:hAnsi="Times New Roman"/>
        </w:rPr>
        <w:lastRenderedPageBreak/>
        <w:t>threaten</w:t>
      </w:r>
      <w:r w:rsidRPr="00C2630B">
        <w:rPr>
          <w:rFonts w:ascii="Times New Roman" w:hAnsi="Times New Roman"/>
        </w:rPr>
        <w:t xml:space="preserve"> both of these critical requirements.</w:t>
      </w:r>
      <w:r w:rsidR="00946FFE">
        <w:rPr>
          <w:rFonts w:ascii="Times New Roman" w:hAnsi="Times New Roman"/>
        </w:rPr>
        <w:t xml:space="preserve">  Upholding the Initial Order in whole or in part c</w:t>
      </w:r>
      <w:r w:rsidRPr="00C2630B">
        <w:rPr>
          <w:rFonts w:ascii="Times New Roman" w:hAnsi="Times New Roman"/>
        </w:rPr>
        <w:t xml:space="preserve">ould threaten the very existence of share ride door-to-door service to Sea-Tac.  </w:t>
      </w:r>
      <w:r w:rsidR="006D4F11">
        <w:rPr>
          <w:rFonts w:ascii="Times New Roman" w:hAnsi="Times New Roman"/>
        </w:rPr>
        <w:t xml:space="preserve">TR at 154.  </w:t>
      </w:r>
      <w:r w:rsidRPr="00C2630B">
        <w:rPr>
          <w:rFonts w:ascii="Times New Roman" w:hAnsi="Times New Roman"/>
        </w:rPr>
        <w:t>Regulating such a valuable service out of existence in this way would not serve the public interest.  To the contrary, it would mean, as the ALJ put it, “we are failing as a Commission.”  TR at 155.</w:t>
      </w:r>
    </w:p>
    <w:p w:rsidR="00534BEF" w:rsidRPr="00946FFE" w:rsidRDefault="00534BEF" w:rsidP="00534BEF">
      <w:pPr>
        <w:pStyle w:val="ListParagraph"/>
        <w:numPr>
          <w:ilvl w:val="0"/>
          <w:numId w:val="16"/>
        </w:numPr>
        <w:tabs>
          <w:tab w:val="clear" w:pos="720"/>
        </w:tabs>
        <w:spacing w:line="480" w:lineRule="auto"/>
        <w:rPr>
          <w:rFonts w:ascii="Times New Roman" w:hAnsi="Times New Roman"/>
        </w:rPr>
      </w:pPr>
      <w:r w:rsidRPr="00946FFE">
        <w:rPr>
          <w:rFonts w:ascii="Times New Roman" w:hAnsi="Times New Roman"/>
        </w:rPr>
        <w:t xml:space="preserve">For the reasons discussed herein, the Staff did not prove that Shuttle Express has violated any of the Commission’s rules or orders and therefore </w:t>
      </w:r>
      <w:r w:rsidR="00946FFE" w:rsidRPr="00946FFE">
        <w:rPr>
          <w:rFonts w:ascii="Times New Roman" w:hAnsi="Times New Roman"/>
        </w:rPr>
        <w:t xml:space="preserve">the Initial Order should be reversed, the complaint dismissed, and </w:t>
      </w:r>
      <w:r w:rsidRPr="00946FFE">
        <w:rPr>
          <w:rFonts w:ascii="Times New Roman" w:hAnsi="Times New Roman"/>
        </w:rPr>
        <w:t xml:space="preserve">no penalty should be assessed.  </w:t>
      </w:r>
      <w:r w:rsidR="00E077B3" w:rsidRPr="00946FFE">
        <w:rPr>
          <w:rFonts w:ascii="Times New Roman" w:hAnsi="Times New Roman"/>
        </w:rPr>
        <w:t>Nor is there a need to pursue</w:t>
      </w:r>
      <w:r w:rsidRPr="00946FFE">
        <w:rPr>
          <w:rFonts w:ascii="Times New Roman" w:hAnsi="Times New Roman"/>
        </w:rPr>
        <w:t xml:space="preserve"> alternative</w:t>
      </w:r>
      <w:r w:rsidR="00E077B3" w:rsidRPr="00946FFE">
        <w:rPr>
          <w:rFonts w:ascii="Times New Roman" w:hAnsi="Times New Roman"/>
        </w:rPr>
        <w:t xml:space="preserve"> courses of action relating to future compliance.  However</w:t>
      </w:r>
      <w:r w:rsidRPr="00946FFE">
        <w:rPr>
          <w:rFonts w:ascii="Times New Roman" w:hAnsi="Times New Roman"/>
        </w:rPr>
        <w:t xml:space="preserve">, should the Commission disagree and find one or more violations, there should still be </w:t>
      </w:r>
      <w:r w:rsidR="00946FFE" w:rsidRPr="00946FFE">
        <w:rPr>
          <w:rFonts w:ascii="Times New Roman" w:hAnsi="Times New Roman"/>
        </w:rPr>
        <w:t xml:space="preserve">minimal or </w:t>
      </w:r>
      <w:r w:rsidRPr="00946FFE">
        <w:rPr>
          <w:rFonts w:ascii="Times New Roman" w:hAnsi="Times New Roman"/>
        </w:rPr>
        <w:t xml:space="preserve">no penalty assessment, since the actions at issue were undertaken in good faith and provided a great net benefit to the overall public interest.  </w:t>
      </w:r>
      <w:r w:rsidR="00E077B3" w:rsidRPr="00946FFE">
        <w:rPr>
          <w:rFonts w:ascii="Times New Roman" w:hAnsi="Times New Roman"/>
        </w:rPr>
        <w:t>I</w:t>
      </w:r>
      <w:r w:rsidR="005D797D" w:rsidRPr="00946FFE">
        <w:rPr>
          <w:rFonts w:ascii="Times New Roman" w:hAnsi="Times New Roman"/>
        </w:rPr>
        <w:t>ssuing a cease and desist or imposing a substantial penalty would harm the public interest by degrading service</w:t>
      </w:r>
      <w:r w:rsidR="00A27C1D" w:rsidRPr="00946FFE">
        <w:rPr>
          <w:rFonts w:ascii="Times New Roman" w:hAnsi="Times New Roman"/>
        </w:rPr>
        <w:t>,</w:t>
      </w:r>
      <w:r w:rsidR="005D797D" w:rsidRPr="00946FFE">
        <w:rPr>
          <w:rFonts w:ascii="Times New Roman" w:hAnsi="Times New Roman"/>
        </w:rPr>
        <w:t xml:space="preserve"> raising costs, and threatening the very viability of a very popular share ride service as a sustainable</w:t>
      </w:r>
      <w:r w:rsidR="0058040B" w:rsidRPr="00946FFE">
        <w:rPr>
          <w:rFonts w:ascii="Times New Roman" w:hAnsi="Times New Roman"/>
        </w:rPr>
        <w:t xml:space="preserve"> public service</w:t>
      </w:r>
      <w:r w:rsidR="005D797D" w:rsidRPr="00946FFE">
        <w:rPr>
          <w:rFonts w:ascii="Times New Roman" w:hAnsi="Times New Roman"/>
        </w:rPr>
        <w:t xml:space="preserve"> business.</w:t>
      </w:r>
      <w:r w:rsidR="00E077B3" w:rsidRPr="00946FFE">
        <w:rPr>
          <w:rFonts w:ascii="Times New Roman" w:hAnsi="Times New Roman"/>
        </w:rPr>
        <w:t xml:space="preserve"> </w:t>
      </w:r>
    </w:p>
    <w:p w:rsidR="00B14CA9" w:rsidRPr="00D54465" w:rsidRDefault="00946FFE" w:rsidP="00D54465">
      <w:pPr>
        <w:pStyle w:val="ListParagraph"/>
        <w:spacing w:line="480" w:lineRule="auto"/>
        <w:ind w:left="0"/>
        <w:jc w:val="center"/>
        <w:outlineLvl w:val="0"/>
        <w:rPr>
          <w:rFonts w:ascii="Times New Roman" w:hAnsi="Times New Roman"/>
          <w:b/>
          <w:u w:val="single"/>
        </w:rPr>
      </w:pPr>
      <w:bookmarkStart w:id="4" w:name="_Toc376260755"/>
      <w:bookmarkStart w:id="5" w:name="_Toc376515546"/>
      <w:r w:rsidRPr="00D54465">
        <w:rPr>
          <w:rFonts w:ascii="Times New Roman" w:hAnsi="Times New Roman"/>
          <w:b/>
          <w:u w:val="single"/>
        </w:rPr>
        <w:t xml:space="preserve">IDENTIFICATION AND </w:t>
      </w:r>
      <w:r w:rsidR="00534BEF" w:rsidRPr="00D54465">
        <w:rPr>
          <w:rFonts w:ascii="Times New Roman" w:hAnsi="Times New Roman"/>
          <w:b/>
          <w:u w:val="single"/>
        </w:rPr>
        <w:t>DISCUSSION</w:t>
      </w:r>
      <w:r w:rsidRPr="00D54465">
        <w:rPr>
          <w:rFonts w:ascii="Times New Roman" w:hAnsi="Times New Roman"/>
          <w:b/>
          <w:u w:val="single"/>
        </w:rPr>
        <w:t xml:space="preserve"> OF SPECIFIC CHALLENGES</w:t>
      </w:r>
      <w:bookmarkEnd w:id="4"/>
      <w:bookmarkEnd w:id="5"/>
    </w:p>
    <w:p w:rsidR="00B14CA9" w:rsidRDefault="00534BEF">
      <w:pPr>
        <w:pStyle w:val="ListParagraph"/>
        <w:keepNext/>
        <w:spacing w:after="240"/>
        <w:ind w:hanging="720"/>
        <w:outlineLvl w:val="1"/>
        <w:rPr>
          <w:rFonts w:ascii="Times New Roman" w:hAnsi="Times New Roman"/>
          <w:b/>
        </w:rPr>
      </w:pPr>
      <w:bookmarkStart w:id="6" w:name="_Toc376260756"/>
      <w:bookmarkStart w:id="7" w:name="_Toc376515547"/>
      <w:r w:rsidRPr="00C2630B">
        <w:rPr>
          <w:rFonts w:ascii="Times New Roman" w:hAnsi="Times New Roman"/>
          <w:b/>
        </w:rPr>
        <w:t>I.</w:t>
      </w:r>
      <w:r w:rsidRPr="00C2630B">
        <w:rPr>
          <w:rFonts w:ascii="Times New Roman" w:hAnsi="Times New Roman"/>
          <w:b/>
        </w:rPr>
        <w:tab/>
      </w:r>
      <w:r w:rsidRPr="00C2630B">
        <w:rPr>
          <w:rFonts w:ascii="Times New Roman" w:hAnsi="Times New Roman"/>
          <w:b/>
          <w:u w:val="single"/>
        </w:rPr>
        <w:t xml:space="preserve">The </w:t>
      </w:r>
      <w:r w:rsidR="00A44636">
        <w:rPr>
          <w:rFonts w:ascii="Times New Roman" w:hAnsi="Times New Roman"/>
          <w:b/>
          <w:u w:val="single"/>
        </w:rPr>
        <w:t>Initial Order Erred</w:t>
      </w:r>
      <w:r w:rsidR="006D67A4">
        <w:rPr>
          <w:rFonts w:ascii="Times New Roman" w:hAnsi="Times New Roman"/>
          <w:b/>
          <w:u w:val="single"/>
        </w:rPr>
        <w:t xml:space="preserve"> In Uphold</w:t>
      </w:r>
      <w:r w:rsidR="004C44D9">
        <w:rPr>
          <w:rFonts w:ascii="Times New Roman" w:hAnsi="Times New Roman"/>
          <w:b/>
          <w:u w:val="single"/>
        </w:rPr>
        <w:t>ing</w:t>
      </w:r>
      <w:r w:rsidR="006D67A4">
        <w:rPr>
          <w:rFonts w:ascii="Times New Roman" w:hAnsi="Times New Roman"/>
          <w:b/>
          <w:u w:val="single"/>
        </w:rPr>
        <w:t xml:space="preserve"> the First Cause of Action Because </w:t>
      </w:r>
      <w:r w:rsidRPr="00C2630B">
        <w:rPr>
          <w:rFonts w:ascii="Times New Roman" w:hAnsi="Times New Roman"/>
          <w:b/>
          <w:u w:val="single"/>
        </w:rPr>
        <w:t>Staff Failed to Demonstrate That the Shuttle Express “Rescue” Program Violated Any Applicable Law or Commission Rule or Order</w:t>
      </w:r>
      <w:r w:rsidRPr="00C2630B">
        <w:rPr>
          <w:rFonts w:ascii="Times New Roman" w:hAnsi="Times New Roman"/>
          <w:b/>
        </w:rPr>
        <w:t>.</w:t>
      </w:r>
      <w:bookmarkEnd w:id="6"/>
      <w:bookmarkEnd w:id="7"/>
    </w:p>
    <w:p w:rsidR="00B14CA9" w:rsidRDefault="00534BEF">
      <w:pPr>
        <w:pStyle w:val="ListParagraph"/>
        <w:ind w:left="0"/>
        <w:outlineLvl w:val="2"/>
        <w:rPr>
          <w:rFonts w:ascii="Times New Roman" w:hAnsi="Times New Roman"/>
        </w:rPr>
      </w:pPr>
      <w:r w:rsidRPr="00C2630B">
        <w:rPr>
          <w:rFonts w:ascii="Times New Roman" w:hAnsi="Times New Roman"/>
        </w:rPr>
        <w:tab/>
      </w:r>
      <w:bookmarkStart w:id="8" w:name="_Toc376260757"/>
      <w:bookmarkStart w:id="9" w:name="_Toc376515548"/>
      <w:r w:rsidR="00A44636" w:rsidRPr="005D09D1">
        <w:rPr>
          <w:rFonts w:ascii="Times New Roman" w:hAnsi="Times New Roman"/>
          <w:b/>
        </w:rPr>
        <w:t>A.</w:t>
      </w:r>
      <w:r w:rsidR="00213085">
        <w:rPr>
          <w:rFonts w:ascii="Times New Roman" w:hAnsi="Times New Roman"/>
        </w:rPr>
        <w:t xml:space="preserve">  </w:t>
      </w:r>
      <w:r w:rsidR="00A44636">
        <w:rPr>
          <w:rFonts w:ascii="Times New Roman" w:hAnsi="Times New Roman"/>
          <w:b/>
          <w:u w:val="single"/>
        </w:rPr>
        <w:t>Specific c</w:t>
      </w:r>
      <w:r w:rsidR="006D67A4" w:rsidRPr="006D67A4">
        <w:rPr>
          <w:rFonts w:ascii="Times New Roman" w:hAnsi="Times New Roman"/>
          <w:b/>
          <w:u w:val="single"/>
        </w:rPr>
        <w:t>hallenged findings and conclusions</w:t>
      </w:r>
      <w:r w:rsidR="00A44636">
        <w:rPr>
          <w:rFonts w:ascii="Times New Roman" w:hAnsi="Times New Roman"/>
          <w:b/>
          <w:u w:val="single"/>
        </w:rPr>
        <w:t>.</w:t>
      </w:r>
      <w:bookmarkEnd w:id="8"/>
      <w:bookmarkEnd w:id="9"/>
    </w:p>
    <w:p w:rsidR="00A44636" w:rsidRDefault="00A44636" w:rsidP="00A44636">
      <w:pPr>
        <w:pStyle w:val="ListParagraph"/>
        <w:ind w:left="0"/>
        <w:rPr>
          <w:rFonts w:ascii="Times New Roman" w:hAnsi="Times New Roman"/>
        </w:rPr>
      </w:pPr>
    </w:p>
    <w:p w:rsidR="00B273A6" w:rsidRDefault="00A44636" w:rsidP="00A44636">
      <w:pPr>
        <w:pStyle w:val="ListParagraph"/>
        <w:spacing w:line="480" w:lineRule="auto"/>
        <w:ind w:left="0"/>
        <w:rPr>
          <w:rFonts w:ascii="Times New Roman" w:hAnsi="Times New Roman"/>
        </w:rPr>
      </w:pPr>
      <w:r>
        <w:rPr>
          <w:rFonts w:ascii="Times New Roman" w:hAnsi="Times New Roman"/>
        </w:rPr>
        <w:tab/>
        <w:t>Shuttle Express challenges the following findings and conclusions</w:t>
      </w:r>
      <w:r w:rsidR="005D09D1">
        <w:rPr>
          <w:rStyle w:val="FootnoteReference"/>
          <w:rFonts w:ascii="Times New Roman" w:hAnsi="Times New Roman"/>
        </w:rPr>
        <w:footnoteReference w:id="6"/>
      </w:r>
      <w:r>
        <w:rPr>
          <w:rFonts w:ascii="Times New Roman" w:hAnsi="Times New Roman"/>
        </w:rPr>
        <w:t xml:space="preserve"> related to the First Cause of Action:</w:t>
      </w:r>
    </w:p>
    <w:p w:rsidR="006D67A4" w:rsidRDefault="00A44636" w:rsidP="00A44636">
      <w:pPr>
        <w:pStyle w:val="ListParagraph"/>
        <w:ind w:right="720"/>
        <w:rPr>
          <w:rFonts w:ascii="Times New Roman" w:hAnsi="Times New Roman"/>
        </w:rPr>
      </w:pPr>
      <w:r>
        <w:rPr>
          <w:rFonts w:ascii="Times New Roman" w:hAnsi="Times New Roman"/>
        </w:rPr>
        <w:lastRenderedPageBreak/>
        <w:t>“</w:t>
      </w:r>
      <w:r w:rsidR="006D67A4" w:rsidRPr="003C59FD">
        <w:rPr>
          <w:rFonts w:ascii="Times New Roman" w:hAnsi="Times New Roman"/>
        </w:rPr>
        <w:t>Any driver servicing the Company’s regulated multi-stop routes thus must be a Shuttle Express employee.</w:t>
      </w:r>
      <w:r>
        <w:rPr>
          <w:rFonts w:ascii="Times New Roman" w:hAnsi="Times New Roman"/>
        </w:rPr>
        <w:t>”</w:t>
      </w:r>
      <w:r w:rsidR="006D67A4" w:rsidRPr="003C59FD">
        <w:rPr>
          <w:rFonts w:ascii="Times New Roman" w:hAnsi="Times New Roman"/>
        </w:rPr>
        <w:t xml:space="preserve">  </w:t>
      </w:r>
      <w:r>
        <w:rPr>
          <w:rFonts w:ascii="Times New Roman" w:hAnsi="Times New Roman"/>
        </w:rPr>
        <w:t>Initial Order, ¶ 15.</w:t>
      </w:r>
    </w:p>
    <w:p w:rsidR="00A44636" w:rsidRDefault="00A44636" w:rsidP="00A44636">
      <w:pPr>
        <w:pStyle w:val="ListParagraph"/>
        <w:ind w:right="720"/>
        <w:rPr>
          <w:rFonts w:ascii="Times New Roman" w:hAnsi="Times New Roman"/>
        </w:rPr>
      </w:pPr>
    </w:p>
    <w:p w:rsidR="00A44636" w:rsidRDefault="00A44636" w:rsidP="00A44636">
      <w:pPr>
        <w:pStyle w:val="ListParagraph"/>
        <w:ind w:right="720"/>
        <w:rPr>
          <w:rFonts w:ascii="Times New Roman" w:hAnsi="Times New Roman"/>
        </w:rPr>
      </w:pPr>
      <w:r w:rsidRPr="00A44636">
        <w:rPr>
          <w:rFonts w:ascii="Times New Roman" w:hAnsi="Times New Roman"/>
        </w:rPr>
        <w:t xml:space="preserve">“Shuttle Express appears to recognize that an independent contractor program does not comply with Commission rules.  * * *  Despite this experience in Docket TC-072228, Shuttle Express implemented and operated another independent contractor program from at least October 2010 to September 2011.”  Initial Order, </w:t>
      </w:r>
      <w:r>
        <w:rPr>
          <w:rFonts w:ascii="Times New Roman" w:hAnsi="Times New Roman"/>
        </w:rPr>
        <w:t>¶ </w:t>
      </w:r>
      <w:r w:rsidRPr="00A44636">
        <w:rPr>
          <w:rFonts w:ascii="Times New Roman" w:hAnsi="Times New Roman"/>
        </w:rPr>
        <w:t>16</w:t>
      </w:r>
      <w:r>
        <w:rPr>
          <w:rFonts w:ascii="Times New Roman" w:hAnsi="Times New Roman"/>
        </w:rPr>
        <w:t>.</w:t>
      </w:r>
      <w:r w:rsidR="00A77340">
        <w:rPr>
          <w:rStyle w:val="FootnoteReference"/>
          <w:rFonts w:ascii="Times New Roman" w:hAnsi="Times New Roman"/>
        </w:rPr>
        <w:footnoteReference w:id="7"/>
      </w:r>
    </w:p>
    <w:p w:rsidR="00A44636" w:rsidRDefault="00A44636" w:rsidP="00A44636">
      <w:pPr>
        <w:pStyle w:val="ListParagraph"/>
        <w:ind w:right="720"/>
        <w:rPr>
          <w:rFonts w:ascii="Times New Roman" w:hAnsi="Times New Roman"/>
        </w:rPr>
      </w:pPr>
    </w:p>
    <w:p w:rsidR="006D67A4" w:rsidRDefault="00A44636" w:rsidP="00A44636">
      <w:pPr>
        <w:pStyle w:val="ListParagraph"/>
        <w:ind w:right="720"/>
        <w:rPr>
          <w:rFonts w:ascii="Times New Roman" w:hAnsi="Times New Roman"/>
        </w:rPr>
      </w:pPr>
      <w:r>
        <w:rPr>
          <w:rFonts w:ascii="Times New Roman" w:hAnsi="Times New Roman"/>
        </w:rPr>
        <w:t>“</w:t>
      </w:r>
      <w:r w:rsidR="006D67A4" w:rsidRPr="00A64628">
        <w:rPr>
          <w:rFonts w:ascii="Times New Roman" w:hAnsi="Times New Roman"/>
        </w:rPr>
        <w:t>Under Commission rules, there can be no dispute that the Company is not allowed to rely on non-employees to transport passengers to the airport, even when circumstances develop that might cause a passenger to miss a flight.</w:t>
      </w:r>
      <w:r>
        <w:rPr>
          <w:rFonts w:ascii="Times New Roman" w:hAnsi="Times New Roman"/>
        </w:rPr>
        <w:t>”</w:t>
      </w:r>
      <w:r w:rsidR="006D67A4" w:rsidRPr="00A64628">
        <w:rPr>
          <w:rFonts w:ascii="Times New Roman" w:hAnsi="Times New Roman"/>
        </w:rPr>
        <w:t xml:space="preserve">  </w:t>
      </w:r>
      <w:r>
        <w:rPr>
          <w:rFonts w:ascii="Times New Roman" w:hAnsi="Times New Roman"/>
        </w:rPr>
        <w:t>Initial Order, ¶ </w:t>
      </w:r>
      <w:r w:rsidR="006D67A4">
        <w:rPr>
          <w:rFonts w:ascii="Times New Roman" w:hAnsi="Times New Roman"/>
        </w:rPr>
        <w:t xml:space="preserve"> 18.</w:t>
      </w:r>
      <w:r w:rsidR="006D67A4" w:rsidRPr="00A64628">
        <w:rPr>
          <w:rFonts w:ascii="Times New Roman" w:hAnsi="Times New Roman"/>
        </w:rPr>
        <w:t xml:space="preserve"> </w:t>
      </w:r>
    </w:p>
    <w:p w:rsidR="00A44636" w:rsidRDefault="00A44636" w:rsidP="00A44636">
      <w:pPr>
        <w:pStyle w:val="ListParagraph"/>
        <w:ind w:right="720"/>
        <w:rPr>
          <w:rFonts w:ascii="Times New Roman" w:hAnsi="Times New Roman"/>
        </w:rPr>
      </w:pPr>
    </w:p>
    <w:p w:rsidR="006D67A4" w:rsidRDefault="00A44636" w:rsidP="00A44636">
      <w:pPr>
        <w:pStyle w:val="ListParagraph"/>
        <w:ind w:right="720"/>
        <w:rPr>
          <w:rFonts w:ascii="Times New Roman" w:hAnsi="Times New Roman"/>
        </w:rPr>
      </w:pPr>
      <w:r>
        <w:rPr>
          <w:rFonts w:ascii="Times New Roman" w:hAnsi="Times New Roman"/>
        </w:rPr>
        <w:t>“</w:t>
      </w:r>
      <w:r w:rsidR="006D67A4" w:rsidRPr="00A64628">
        <w:rPr>
          <w:rFonts w:ascii="Times New Roman" w:hAnsi="Times New Roman"/>
        </w:rPr>
        <w:t>The Commission finds that each time Shuttle Express sends an independent contractor to pick up passengers on a multi-stop route, the Company violates WAC 480-30-213(2).  The evidence demonstrates that from October 2010 to September 2011, Shuttle Express violated this rule a total of 5,715 times.  The record also indicates that the Company is continuing to violate WAC 480-30-213(2).</w:t>
      </w:r>
      <w:r>
        <w:rPr>
          <w:rFonts w:ascii="Times New Roman" w:hAnsi="Times New Roman"/>
        </w:rPr>
        <w:t>”</w:t>
      </w:r>
      <w:r w:rsidR="006D67A4">
        <w:rPr>
          <w:rFonts w:ascii="Times New Roman" w:hAnsi="Times New Roman"/>
        </w:rPr>
        <w:t xml:space="preserve">  </w:t>
      </w:r>
      <w:r>
        <w:rPr>
          <w:rFonts w:ascii="Times New Roman" w:hAnsi="Times New Roman"/>
        </w:rPr>
        <w:t>Initial Order, ¶ </w:t>
      </w:r>
      <w:r w:rsidR="006D67A4">
        <w:rPr>
          <w:rFonts w:ascii="Times New Roman" w:hAnsi="Times New Roman"/>
        </w:rPr>
        <w:t>19.</w:t>
      </w:r>
    </w:p>
    <w:p w:rsidR="00A44636" w:rsidRDefault="00A44636" w:rsidP="00A44636">
      <w:pPr>
        <w:pStyle w:val="ListParagraph"/>
        <w:ind w:right="720"/>
        <w:rPr>
          <w:rFonts w:ascii="Times New Roman" w:hAnsi="Times New Roman"/>
        </w:rPr>
      </w:pPr>
    </w:p>
    <w:p w:rsidR="00144602" w:rsidRDefault="00A44636" w:rsidP="00A44636">
      <w:pPr>
        <w:pStyle w:val="ListParagraph"/>
        <w:ind w:right="720"/>
        <w:rPr>
          <w:rFonts w:ascii="Times New Roman" w:hAnsi="Times New Roman"/>
        </w:rPr>
      </w:pPr>
      <w:r>
        <w:rPr>
          <w:rFonts w:ascii="Times New Roman" w:hAnsi="Times New Roman"/>
        </w:rPr>
        <w:t>“</w:t>
      </w:r>
      <w:r w:rsidR="00144602" w:rsidRPr="006C1CCA">
        <w:rPr>
          <w:rFonts w:ascii="Times New Roman" w:hAnsi="Times New Roman"/>
        </w:rPr>
        <w:t>Shuttle Express, Inc., violated WAC 480-30-213(2) on 5,715 occasions by relying on independent contractors to provide multi-stop service along its regulated routes between October 2010 and September 2011.</w:t>
      </w:r>
      <w:r>
        <w:rPr>
          <w:rFonts w:ascii="Times New Roman" w:hAnsi="Times New Roman"/>
        </w:rPr>
        <w:t>”</w:t>
      </w:r>
      <w:r w:rsidR="00144602">
        <w:rPr>
          <w:rFonts w:ascii="Times New Roman" w:hAnsi="Times New Roman"/>
        </w:rPr>
        <w:t xml:space="preserve">  </w:t>
      </w:r>
      <w:r>
        <w:rPr>
          <w:rFonts w:ascii="Times New Roman" w:hAnsi="Times New Roman"/>
        </w:rPr>
        <w:t>Initial Order, ¶ </w:t>
      </w:r>
      <w:r w:rsidR="00144602">
        <w:rPr>
          <w:rFonts w:ascii="Times New Roman" w:hAnsi="Times New Roman"/>
        </w:rPr>
        <w:t>64.</w:t>
      </w:r>
    </w:p>
    <w:p w:rsidR="006D67A4" w:rsidRDefault="006D67A4" w:rsidP="00A44636">
      <w:pPr>
        <w:pStyle w:val="ListParagraph"/>
        <w:ind w:left="0"/>
        <w:rPr>
          <w:rFonts w:ascii="Times New Roman" w:hAnsi="Times New Roman"/>
        </w:rPr>
      </w:pPr>
    </w:p>
    <w:p w:rsidR="00B14CA9" w:rsidRDefault="00534BEF">
      <w:pPr>
        <w:pStyle w:val="ListParagraph"/>
        <w:spacing w:after="240"/>
        <w:ind w:hanging="720"/>
        <w:outlineLvl w:val="2"/>
        <w:rPr>
          <w:rFonts w:ascii="Times New Roman" w:hAnsi="Times New Roman"/>
          <w:b/>
        </w:rPr>
      </w:pPr>
      <w:r w:rsidRPr="00C2630B">
        <w:rPr>
          <w:rFonts w:ascii="Times New Roman" w:hAnsi="Times New Roman"/>
        </w:rPr>
        <w:tab/>
      </w:r>
      <w:bookmarkStart w:id="10" w:name="_Toc376260758"/>
      <w:bookmarkStart w:id="11" w:name="_Toc376515549"/>
      <w:r w:rsidR="00466CDE">
        <w:rPr>
          <w:rFonts w:ascii="Times New Roman" w:hAnsi="Times New Roman"/>
          <w:b/>
        </w:rPr>
        <w:t>B</w:t>
      </w:r>
      <w:r w:rsidRPr="005D09D1">
        <w:rPr>
          <w:rFonts w:ascii="Times New Roman" w:hAnsi="Times New Roman"/>
          <w:b/>
        </w:rPr>
        <w:t xml:space="preserve">.  </w:t>
      </w:r>
      <w:r w:rsidR="005D09D1" w:rsidRPr="005D09D1">
        <w:rPr>
          <w:rFonts w:ascii="Times New Roman" w:hAnsi="Times New Roman"/>
          <w:b/>
          <w:u w:val="single"/>
        </w:rPr>
        <w:t>Legal and record support for challenges re First Cause,</w:t>
      </w:r>
      <w:r w:rsidRPr="005D09D1">
        <w:rPr>
          <w:rFonts w:ascii="Times New Roman" w:hAnsi="Times New Roman"/>
          <w:b/>
          <w:u w:val="single"/>
        </w:rPr>
        <w:t xml:space="preserve"> WAC 480-30-213(2)</w:t>
      </w:r>
      <w:r w:rsidRPr="005D09D1">
        <w:rPr>
          <w:rFonts w:ascii="Times New Roman" w:hAnsi="Times New Roman"/>
          <w:b/>
        </w:rPr>
        <w:t>.</w:t>
      </w:r>
      <w:bookmarkEnd w:id="10"/>
      <w:bookmarkEnd w:id="11"/>
    </w:p>
    <w:p w:rsidR="00B14CA9" w:rsidRDefault="005D09D1" w:rsidP="00B273A6">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As the Complainant, seeking to impose substantial penalties again</w:t>
      </w:r>
      <w:r>
        <w:rPr>
          <w:rFonts w:ascii="Times New Roman" w:hAnsi="Times New Roman"/>
        </w:rPr>
        <w:t>st Shuttle Express, the Staff bore</w:t>
      </w:r>
      <w:r w:rsidRPr="00C2630B">
        <w:rPr>
          <w:rFonts w:ascii="Times New Roman" w:hAnsi="Times New Roman"/>
        </w:rPr>
        <w:t xml:space="preserve"> the burden of proof in this case.  </w:t>
      </w:r>
      <w:r w:rsidRPr="00C2630B">
        <w:rPr>
          <w:rFonts w:ascii="Times New Roman" w:hAnsi="Times New Roman"/>
          <w:i/>
        </w:rPr>
        <w:t>See, e.g</w:t>
      </w:r>
      <w:r w:rsidRPr="00C2630B">
        <w:rPr>
          <w:rFonts w:ascii="Times New Roman" w:hAnsi="Times New Roman"/>
        </w:rPr>
        <w:t xml:space="preserve">., TR at 18.  The Staff failed to meet its burden on </w:t>
      </w:r>
      <w:r>
        <w:rPr>
          <w:rFonts w:ascii="Times New Roman" w:hAnsi="Times New Roman"/>
        </w:rPr>
        <w:t>the first</w:t>
      </w:r>
      <w:r w:rsidRPr="00C2630B">
        <w:rPr>
          <w:rFonts w:ascii="Times New Roman" w:hAnsi="Times New Roman"/>
        </w:rPr>
        <w:t xml:space="preserve"> cause of action, as discussed below.  </w:t>
      </w:r>
    </w:p>
    <w:p w:rsidR="00B14CA9" w:rsidRDefault="00650F28" w:rsidP="00C57B4B">
      <w:pPr>
        <w:pStyle w:val="ListParagraph"/>
        <w:spacing w:after="240"/>
        <w:ind w:left="2160" w:hanging="720"/>
        <w:outlineLvl w:val="3"/>
        <w:rPr>
          <w:rFonts w:ascii="Times New Roman" w:hAnsi="Times New Roman"/>
          <w:i/>
        </w:rPr>
      </w:pPr>
      <w:bookmarkStart w:id="12" w:name="_Toc376260759"/>
      <w:bookmarkStart w:id="13" w:name="_Toc376515550"/>
      <w:r w:rsidRPr="00AB21C2">
        <w:rPr>
          <w:rFonts w:ascii="Times New Roman" w:hAnsi="Times New Roman"/>
          <w:b/>
        </w:rPr>
        <w:t>1.</w:t>
      </w:r>
      <w:r w:rsidR="000E6A1E" w:rsidRPr="000E6A1E">
        <w:rPr>
          <w:rFonts w:ascii="Times New Roman" w:hAnsi="Times New Roman"/>
          <w:i/>
        </w:rPr>
        <w:t xml:space="preserve">  </w:t>
      </w:r>
      <w:r w:rsidR="00C32D6A">
        <w:rPr>
          <w:rFonts w:ascii="Times New Roman" w:hAnsi="Times New Roman"/>
          <w:i/>
        </w:rPr>
        <w:t xml:space="preserve"> </w:t>
      </w:r>
      <w:r w:rsidRPr="00AB21C2">
        <w:rPr>
          <w:rFonts w:ascii="Times New Roman" w:hAnsi="Times New Roman"/>
          <w:b/>
          <w:i/>
        </w:rPr>
        <w:t xml:space="preserve">The </w:t>
      </w:r>
      <w:r w:rsidR="0058040B" w:rsidRPr="00AB21C2">
        <w:rPr>
          <w:rFonts w:ascii="Times New Roman" w:hAnsi="Times New Roman"/>
          <w:b/>
          <w:i/>
        </w:rPr>
        <w:t>i</w:t>
      </w:r>
      <w:r w:rsidR="00691C3B" w:rsidRPr="00AB21C2">
        <w:rPr>
          <w:rFonts w:ascii="Times New Roman" w:hAnsi="Times New Roman"/>
          <w:b/>
          <w:i/>
        </w:rPr>
        <w:t>ndependen</w:t>
      </w:r>
      <w:r w:rsidR="00691C3B" w:rsidRPr="00C2574C">
        <w:rPr>
          <w:rFonts w:ascii="Times New Roman" w:hAnsi="Times New Roman"/>
          <w:b/>
        </w:rPr>
        <w:t>t</w:t>
      </w:r>
      <w:r w:rsidR="00691C3B" w:rsidRPr="00AB21C2">
        <w:rPr>
          <w:rFonts w:ascii="Times New Roman" w:hAnsi="Times New Roman"/>
          <w:b/>
          <w:i/>
        </w:rPr>
        <w:t xml:space="preserve"> contractors</w:t>
      </w:r>
      <w:r w:rsidRPr="00AB21C2">
        <w:rPr>
          <w:rFonts w:ascii="Times New Roman" w:hAnsi="Times New Roman"/>
          <w:b/>
          <w:i/>
        </w:rPr>
        <w:t xml:space="preserve"> operated their limousines on rescue trips</w:t>
      </w:r>
      <w:r w:rsidR="000E6A1E" w:rsidRPr="000E6A1E">
        <w:rPr>
          <w:rFonts w:ascii="Times New Roman" w:hAnsi="Times New Roman"/>
          <w:i/>
        </w:rPr>
        <w:t>.</w:t>
      </w:r>
      <w:bookmarkEnd w:id="12"/>
      <w:bookmarkEnd w:id="13"/>
    </w:p>
    <w:p w:rsidR="00534BEF" w:rsidRPr="00C2630B" w:rsidRDefault="00534BEF" w:rsidP="00534BEF">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lastRenderedPageBreak/>
        <w:t>The Staff alleged in its First Cause of Action that</w:t>
      </w:r>
      <w:r w:rsidR="00DB29B8" w:rsidRPr="00C2630B">
        <w:rPr>
          <w:rFonts w:ascii="Times New Roman" w:hAnsi="Times New Roman"/>
        </w:rPr>
        <w:t>,</w:t>
      </w:r>
      <w:r w:rsidRPr="00C2630B">
        <w:rPr>
          <w:rFonts w:ascii="Times New Roman" w:hAnsi="Times New Roman"/>
        </w:rPr>
        <w:t xml:space="preserve"> “Shuttle Express violated WAC 480-30-213(2) by using independent contractor drivers to provide multi-stop service along its regulated routes ….”  The rule cited states:  “The driver of a vehicle </w:t>
      </w:r>
      <w:r w:rsidR="003955FE" w:rsidRPr="003955FE">
        <w:rPr>
          <w:rFonts w:ascii="Times New Roman" w:hAnsi="Times New Roman"/>
          <w:u w:val="single"/>
        </w:rPr>
        <w:t>operated by</w:t>
      </w:r>
      <w:r w:rsidRPr="00C2630B">
        <w:rPr>
          <w:rFonts w:ascii="Times New Roman" w:hAnsi="Times New Roman"/>
        </w:rPr>
        <w:t xml:space="preserve"> a passenger transportation company must be the certificate holder or an employee of the certificate holder.” </w:t>
      </w:r>
      <w:r w:rsidR="0058040B">
        <w:rPr>
          <w:rFonts w:ascii="Times New Roman" w:hAnsi="Times New Roman"/>
        </w:rPr>
        <w:t xml:space="preserve"> (Emphasis added.) </w:t>
      </w:r>
      <w:r w:rsidRPr="00C2630B">
        <w:rPr>
          <w:rFonts w:ascii="Times New Roman" w:hAnsi="Times New Roman"/>
        </w:rPr>
        <w:t xml:space="preserve"> Thus, to prove a violation of this rule, the Staff must show two things: 1) a vehicle was “</w:t>
      </w:r>
      <w:r w:rsidRPr="00C2630B">
        <w:rPr>
          <w:rFonts w:ascii="Times New Roman" w:hAnsi="Times New Roman"/>
          <w:b/>
          <w:i/>
        </w:rPr>
        <w:t>operated</w:t>
      </w:r>
      <w:r w:rsidRPr="00C2630B">
        <w:rPr>
          <w:rFonts w:ascii="Times New Roman" w:hAnsi="Times New Roman"/>
        </w:rPr>
        <w:t xml:space="preserve">” by Shuttle Express; </w:t>
      </w:r>
      <w:r w:rsidRPr="00C2630B">
        <w:rPr>
          <w:rFonts w:ascii="Times New Roman" w:hAnsi="Times New Roman"/>
          <w:b/>
          <w:i/>
        </w:rPr>
        <w:t>and</w:t>
      </w:r>
      <w:r w:rsidRPr="00C2630B">
        <w:rPr>
          <w:rFonts w:ascii="Times New Roman" w:hAnsi="Times New Roman"/>
        </w:rPr>
        <w:t xml:space="preserve"> 2) the driver of said vehicle was not a Shuttle Express employee.  Staff failed to prove that any of the 5,715 operations were </w:t>
      </w:r>
      <w:r w:rsidRPr="00C2630B">
        <w:rPr>
          <w:rFonts w:ascii="Times New Roman" w:hAnsi="Times New Roman"/>
          <w:b/>
          <w:u w:val="single"/>
        </w:rPr>
        <w:t>operated</w:t>
      </w:r>
      <w:r w:rsidR="003955FE" w:rsidRPr="003955FE">
        <w:rPr>
          <w:rFonts w:ascii="Times New Roman" w:hAnsi="Times New Roman"/>
          <w:b/>
          <w:u w:val="single"/>
        </w:rPr>
        <w:t xml:space="preserve"> by</w:t>
      </w:r>
      <w:r w:rsidRPr="00C2630B">
        <w:rPr>
          <w:rFonts w:ascii="Times New Roman" w:hAnsi="Times New Roman"/>
        </w:rPr>
        <w:t xml:space="preserve"> Shuttle Express.  If anything, Staff conclusively proved otherwise.</w:t>
      </w:r>
    </w:p>
    <w:p w:rsidR="00DB29B8" w:rsidRPr="00C2630B" w:rsidRDefault="005D797D" w:rsidP="00534BEF">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The</w:t>
      </w:r>
      <w:r w:rsidR="00C57B4B">
        <w:rPr>
          <w:rFonts w:ascii="Times New Roman" w:hAnsi="Times New Roman"/>
        </w:rPr>
        <w:t xml:space="preserve"> Staff’s case</w:t>
      </w:r>
      <w:r w:rsidR="00534BEF" w:rsidRPr="00C2630B">
        <w:rPr>
          <w:rFonts w:ascii="Times New Roman" w:hAnsi="Times New Roman"/>
        </w:rPr>
        <w:t xml:space="preserve"> ignore</w:t>
      </w:r>
      <w:r w:rsidRPr="00C2630B">
        <w:rPr>
          <w:rFonts w:ascii="Times New Roman" w:hAnsi="Times New Roman"/>
        </w:rPr>
        <w:t>d</w:t>
      </w:r>
      <w:r w:rsidR="00534BEF" w:rsidRPr="00C2630B">
        <w:rPr>
          <w:rFonts w:ascii="Times New Roman" w:hAnsi="Times New Roman"/>
        </w:rPr>
        <w:t xml:space="preserve"> the key requirement that the Respondent of their Complaint</w:t>
      </w:r>
      <w:r w:rsidR="0058040B">
        <w:rPr>
          <w:rFonts w:ascii="Times New Roman" w:hAnsi="Times New Roman"/>
        </w:rPr>
        <w:t>—that is, Shuttle Express, not the limousine carriers—m</w:t>
      </w:r>
      <w:r w:rsidR="00534BEF" w:rsidRPr="00C2630B">
        <w:rPr>
          <w:rFonts w:ascii="Times New Roman" w:hAnsi="Times New Roman"/>
        </w:rPr>
        <w:t xml:space="preserve">ust have “operated” the vehicles at issue.  For example, the </w:t>
      </w:r>
      <w:r w:rsidR="0058040B">
        <w:rPr>
          <w:rFonts w:ascii="Times New Roman" w:hAnsi="Times New Roman"/>
        </w:rPr>
        <w:t>C</w:t>
      </w:r>
      <w:r w:rsidR="00534BEF" w:rsidRPr="00C2630B">
        <w:rPr>
          <w:rFonts w:ascii="Times New Roman" w:hAnsi="Times New Roman"/>
        </w:rPr>
        <w:t xml:space="preserve">omplaint itself fails to allege that Shuttle Express “operated” the vehicles at issue.  Instead, the Complaint alleges that Shuttle Express was “using” contractors to “provide” service.  These facts do not meet the threshold element of a </w:t>
      </w:r>
      <w:r w:rsidR="00450053">
        <w:rPr>
          <w:rFonts w:ascii="Times New Roman" w:hAnsi="Times New Roman"/>
        </w:rPr>
        <w:t>213(2</w:t>
      </w:r>
      <w:r w:rsidR="00534BEF" w:rsidRPr="00C2630B">
        <w:rPr>
          <w:rFonts w:ascii="Times New Roman" w:hAnsi="Times New Roman"/>
        </w:rPr>
        <w:t xml:space="preserve">) violation, that the certificate holder must have “operated” the vehicles.  </w:t>
      </w:r>
    </w:p>
    <w:p w:rsidR="00534BEF" w:rsidRPr="00C2630B" w:rsidRDefault="00DB29B8" w:rsidP="00534BEF">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Staff’s</w:t>
      </w:r>
      <w:r w:rsidR="00534BEF" w:rsidRPr="00C2630B">
        <w:rPr>
          <w:rFonts w:ascii="Times New Roman" w:hAnsi="Times New Roman"/>
        </w:rPr>
        <w:t xml:space="preserve"> failure to prove that the “use” of contractors to “provide” service rose to the level of Shuttle Express being the “operator” of the independent limousines continued in the hearing room.  The Staff witness merely concluded that:</w:t>
      </w:r>
    </w:p>
    <w:p w:rsidR="00534BEF" w:rsidRPr="00C2630B" w:rsidRDefault="00534BEF">
      <w:pPr>
        <w:tabs>
          <w:tab w:val="left" w:pos="1080"/>
        </w:tabs>
        <w:ind w:left="1800" w:hanging="1080"/>
        <w:rPr>
          <w:rFonts w:ascii="Times New Roman" w:hAnsi="Times New Roman"/>
        </w:rPr>
      </w:pPr>
      <w:r w:rsidRPr="00C2630B">
        <w:rPr>
          <w:rFonts w:ascii="Times New Roman" w:hAnsi="Times New Roman"/>
        </w:rPr>
        <w:tab/>
        <w:t>A</w:t>
      </w:r>
      <w:r w:rsidRPr="00C2630B">
        <w:rPr>
          <w:rFonts w:ascii="Times New Roman" w:hAnsi="Times New Roman"/>
        </w:rPr>
        <w:tab/>
        <w:t>If the independent contractor driver is providing regulated service, yes [it is a violation].  The independent contractors can provide other service, which is completely fine under their limo license or under their for-hire authority.  That's regulated through the Department of Licensing.  However, once it switches over into share ride service on Shuttle Express's regulated routes, that's where it violates Commission rules.</w:t>
      </w:r>
    </w:p>
    <w:p w:rsidR="00534BEF" w:rsidRPr="00C2630B" w:rsidRDefault="00534BEF">
      <w:pPr>
        <w:tabs>
          <w:tab w:val="left" w:pos="1080"/>
        </w:tabs>
        <w:ind w:left="1800" w:hanging="1080"/>
        <w:rPr>
          <w:rFonts w:ascii="Times New Roman" w:hAnsi="Times New Roman"/>
        </w:rPr>
      </w:pPr>
    </w:p>
    <w:p w:rsidR="00534BEF" w:rsidRPr="00C2630B" w:rsidRDefault="00534BEF">
      <w:pPr>
        <w:tabs>
          <w:tab w:val="left" w:pos="1080"/>
        </w:tabs>
        <w:ind w:left="1800" w:hanging="1080"/>
        <w:rPr>
          <w:rFonts w:ascii="Times New Roman" w:hAnsi="Times New Roman"/>
        </w:rPr>
      </w:pPr>
      <w:r w:rsidRPr="00C2630B">
        <w:rPr>
          <w:rFonts w:ascii="Times New Roman" w:hAnsi="Times New Roman"/>
        </w:rPr>
        <w:tab/>
        <w:t>Q</w:t>
      </w:r>
      <w:r w:rsidRPr="00C2630B">
        <w:rPr>
          <w:rFonts w:ascii="Times New Roman" w:hAnsi="Times New Roman"/>
        </w:rPr>
        <w:tab/>
        <w:t>If you are an independent contractor driving regulated service, it's a violation?</w:t>
      </w:r>
    </w:p>
    <w:p w:rsidR="00534BEF" w:rsidRPr="00C2630B" w:rsidRDefault="00534BEF">
      <w:pPr>
        <w:ind w:left="1800" w:hanging="1080"/>
        <w:rPr>
          <w:rFonts w:ascii="Times New Roman" w:hAnsi="Times New Roman"/>
        </w:rPr>
      </w:pPr>
    </w:p>
    <w:p w:rsidR="00534BEF" w:rsidRPr="00C2630B" w:rsidRDefault="00534BEF">
      <w:pPr>
        <w:tabs>
          <w:tab w:val="left" w:pos="1080"/>
        </w:tabs>
        <w:spacing w:after="240"/>
        <w:ind w:left="1800" w:hanging="1080"/>
        <w:rPr>
          <w:rFonts w:ascii="Times New Roman" w:hAnsi="Times New Roman"/>
        </w:rPr>
      </w:pPr>
      <w:r w:rsidRPr="00C2630B">
        <w:rPr>
          <w:rFonts w:ascii="Times New Roman" w:hAnsi="Times New Roman"/>
        </w:rPr>
        <w:tab/>
        <w:t>A</w:t>
      </w:r>
      <w:r w:rsidRPr="00C2630B">
        <w:rPr>
          <w:rFonts w:ascii="Times New Roman" w:hAnsi="Times New Roman"/>
        </w:rPr>
        <w:tab/>
        <w:t>Correct.</w:t>
      </w:r>
    </w:p>
    <w:p w:rsidR="00534BEF" w:rsidRPr="00C2630B" w:rsidRDefault="00534BEF" w:rsidP="00534BEF">
      <w:pPr>
        <w:spacing w:line="480" w:lineRule="auto"/>
        <w:rPr>
          <w:rFonts w:ascii="Times New Roman" w:hAnsi="Times New Roman"/>
        </w:rPr>
      </w:pPr>
      <w:r w:rsidRPr="00C2630B">
        <w:rPr>
          <w:rFonts w:ascii="Times New Roman" w:hAnsi="Times New Roman"/>
        </w:rPr>
        <w:lastRenderedPageBreak/>
        <w:t xml:space="preserve">Since according to </w:t>
      </w:r>
      <w:r w:rsidR="0058040B">
        <w:rPr>
          <w:rFonts w:ascii="Times New Roman" w:hAnsi="Times New Roman"/>
        </w:rPr>
        <w:t>the Commission</w:t>
      </w:r>
      <w:r w:rsidRPr="00C2630B">
        <w:rPr>
          <w:rFonts w:ascii="Times New Roman" w:hAnsi="Times New Roman"/>
        </w:rPr>
        <w:t xml:space="preserve"> every public road and highway in Shuttle Express’</w:t>
      </w:r>
      <w:r w:rsidR="005F2105">
        <w:rPr>
          <w:rFonts w:ascii="Times New Roman" w:hAnsi="Times New Roman"/>
        </w:rPr>
        <w:t>s</w:t>
      </w:r>
      <w:r w:rsidRPr="00C2630B">
        <w:rPr>
          <w:rFonts w:ascii="Times New Roman" w:hAnsi="Times New Roman"/>
        </w:rPr>
        <w:t xml:space="preserve"> service territory constitutes it</w:t>
      </w:r>
      <w:r w:rsidR="005F2105">
        <w:rPr>
          <w:rFonts w:ascii="Times New Roman" w:hAnsi="Times New Roman"/>
        </w:rPr>
        <w:t>s</w:t>
      </w:r>
      <w:r w:rsidRPr="00C2630B">
        <w:rPr>
          <w:rFonts w:ascii="Times New Roman" w:hAnsi="Times New Roman"/>
        </w:rPr>
        <w:t xml:space="preserve"> “regulated routes,”</w:t>
      </w:r>
      <w:r w:rsidR="0058040B">
        <w:rPr>
          <w:rStyle w:val="FootnoteReference"/>
          <w:rFonts w:ascii="Times New Roman" w:hAnsi="Times New Roman"/>
        </w:rPr>
        <w:footnoteReference w:id="8"/>
      </w:r>
      <w:r w:rsidRPr="00C2630B">
        <w:rPr>
          <w:rFonts w:ascii="Times New Roman" w:hAnsi="Times New Roman"/>
        </w:rPr>
        <w:t xml:space="preserve"> by this simplistic logic</w:t>
      </w:r>
      <w:r w:rsidR="006B03A2">
        <w:rPr>
          <w:rFonts w:ascii="Times New Roman" w:hAnsi="Times New Roman"/>
        </w:rPr>
        <w:t>,</w:t>
      </w:r>
      <w:r w:rsidRPr="00C2630B">
        <w:rPr>
          <w:rFonts w:ascii="Times New Roman" w:hAnsi="Times New Roman"/>
        </w:rPr>
        <w:t xml:space="preserve"> any for hire service that makes multiple stops anywhere in Shuttle Express’</w:t>
      </w:r>
      <w:r w:rsidR="005F2105">
        <w:rPr>
          <w:rFonts w:ascii="Times New Roman" w:hAnsi="Times New Roman"/>
        </w:rPr>
        <w:t>s</w:t>
      </w:r>
      <w:r w:rsidRPr="00C2630B">
        <w:rPr>
          <w:rFonts w:ascii="Times New Roman" w:hAnsi="Times New Roman"/>
        </w:rPr>
        <w:t xml:space="preserve"> certificated area would make Shuttle Express liable under the rule, whether Shuttle Express was involved</w:t>
      </w:r>
      <w:r w:rsidR="005D797D" w:rsidRPr="00C2630B">
        <w:rPr>
          <w:rFonts w:ascii="Times New Roman" w:hAnsi="Times New Roman"/>
        </w:rPr>
        <w:t xml:space="preserve"> somehow in operating it</w:t>
      </w:r>
      <w:r w:rsidRPr="00C2630B">
        <w:rPr>
          <w:rFonts w:ascii="Times New Roman" w:hAnsi="Times New Roman"/>
        </w:rPr>
        <w:t xml:space="preserve"> or not.</w:t>
      </w:r>
    </w:p>
    <w:p w:rsidR="00B14CA9" w:rsidRDefault="00534BEF" w:rsidP="00B273A6">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 xml:space="preserve">Clearly some level of involvement greater than mere operation of a Commission-regulated service </w:t>
      </w:r>
      <w:r w:rsidR="005D797D" w:rsidRPr="00C2630B">
        <w:rPr>
          <w:rFonts w:ascii="Times New Roman" w:hAnsi="Times New Roman"/>
        </w:rPr>
        <w:t xml:space="preserve">by </w:t>
      </w:r>
      <w:r w:rsidR="005D797D" w:rsidRPr="00C2630B">
        <w:rPr>
          <w:rFonts w:ascii="Times New Roman" w:hAnsi="Times New Roman"/>
          <w:b/>
          <w:i/>
        </w:rPr>
        <w:t>someone</w:t>
      </w:r>
      <w:r w:rsidR="005D797D" w:rsidRPr="00C2630B">
        <w:rPr>
          <w:rFonts w:ascii="Times New Roman" w:hAnsi="Times New Roman"/>
        </w:rPr>
        <w:t xml:space="preserve"> </w:t>
      </w:r>
      <w:r w:rsidRPr="00C2630B">
        <w:rPr>
          <w:rFonts w:ascii="Times New Roman" w:hAnsi="Times New Roman"/>
        </w:rPr>
        <w:t>over Shuttle Express’</w:t>
      </w:r>
      <w:r w:rsidR="005F2105">
        <w:rPr>
          <w:rFonts w:ascii="Times New Roman" w:hAnsi="Times New Roman"/>
        </w:rPr>
        <w:t>s</w:t>
      </w:r>
      <w:r w:rsidRPr="00C2630B">
        <w:rPr>
          <w:rFonts w:ascii="Times New Roman" w:hAnsi="Times New Roman"/>
        </w:rPr>
        <w:t xml:space="preserve"> </w:t>
      </w:r>
      <w:r w:rsidR="00332161">
        <w:rPr>
          <w:rFonts w:ascii="Times New Roman" w:hAnsi="Times New Roman"/>
        </w:rPr>
        <w:t>“</w:t>
      </w:r>
      <w:r w:rsidRPr="00C2630B">
        <w:rPr>
          <w:rFonts w:ascii="Times New Roman" w:hAnsi="Times New Roman"/>
        </w:rPr>
        <w:t>regulated routes</w:t>
      </w:r>
      <w:r w:rsidR="00332161">
        <w:rPr>
          <w:rFonts w:ascii="Times New Roman" w:hAnsi="Times New Roman"/>
        </w:rPr>
        <w:t>”</w:t>
      </w:r>
      <w:r w:rsidRPr="00C2630B">
        <w:rPr>
          <w:rFonts w:ascii="Times New Roman" w:hAnsi="Times New Roman"/>
        </w:rPr>
        <w:t xml:space="preserve"> is required to rise to the level of “operated by” Shuttle Express.  The issue is where to draw the line.  </w:t>
      </w:r>
      <w:r w:rsidR="00332161">
        <w:rPr>
          <w:rFonts w:ascii="Times New Roman" w:hAnsi="Times New Roman"/>
        </w:rPr>
        <w:t>The Staff did not address in any detail how or why the rescue service performed by independent limousine operator</w:t>
      </w:r>
      <w:r w:rsidR="0046702C">
        <w:rPr>
          <w:rFonts w:ascii="Times New Roman" w:hAnsi="Times New Roman"/>
        </w:rPr>
        <w:t>s</w:t>
      </w:r>
      <w:r w:rsidR="00332161">
        <w:rPr>
          <w:rFonts w:ascii="Times New Roman" w:hAnsi="Times New Roman"/>
        </w:rPr>
        <w:t xml:space="preserve"> was “operated by” Shuttle Express</w:t>
      </w:r>
      <w:r w:rsidR="00332161" w:rsidRPr="00C2630B">
        <w:rPr>
          <w:rFonts w:ascii="Times New Roman" w:hAnsi="Times New Roman"/>
        </w:rPr>
        <w:t xml:space="preserve">.  </w:t>
      </w:r>
      <w:r w:rsidRPr="00C2630B">
        <w:rPr>
          <w:rFonts w:ascii="Times New Roman" w:hAnsi="Times New Roman"/>
        </w:rPr>
        <w:t>The rules themselves provide no guidance</w:t>
      </w:r>
      <w:r w:rsidR="00332161">
        <w:rPr>
          <w:rFonts w:ascii="Times New Roman" w:hAnsi="Times New Roman"/>
        </w:rPr>
        <w:t xml:space="preserve"> as n</w:t>
      </w:r>
      <w:r w:rsidRPr="00C2630B">
        <w:rPr>
          <w:rFonts w:ascii="Times New Roman" w:hAnsi="Times New Roman"/>
        </w:rPr>
        <w:t xml:space="preserve">owhere in the </w:t>
      </w:r>
      <w:r w:rsidR="0003504C">
        <w:rPr>
          <w:rFonts w:ascii="Times New Roman" w:hAnsi="Times New Roman"/>
        </w:rPr>
        <w:t>rules</w:t>
      </w:r>
      <w:r w:rsidRPr="00C2630B">
        <w:rPr>
          <w:rFonts w:ascii="Times New Roman" w:hAnsi="Times New Roman"/>
        </w:rPr>
        <w:t xml:space="preserve"> does the Commission define the terms “operate” or “operated by.”  </w:t>
      </w:r>
      <w:r w:rsidRPr="00C2630B">
        <w:rPr>
          <w:rFonts w:ascii="Times New Roman" w:hAnsi="Times New Roman"/>
          <w:i/>
        </w:rPr>
        <w:t>See</w:t>
      </w:r>
      <w:r w:rsidR="0003504C">
        <w:rPr>
          <w:rFonts w:ascii="Times New Roman" w:hAnsi="Times New Roman"/>
        </w:rPr>
        <w:t xml:space="preserve"> WAC C</w:t>
      </w:r>
      <w:r w:rsidRPr="00C2630B">
        <w:rPr>
          <w:rFonts w:ascii="Times New Roman" w:hAnsi="Times New Roman"/>
        </w:rPr>
        <w:t>h. 480-30.  The statu</w:t>
      </w:r>
      <w:r w:rsidR="005F2105">
        <w:rPr>
          <w:rFonts w:ascii="Times New Roman" w:hAnsi="Times New Roman"/>
        </w:rPr>
        <w:t>t</w:t>
      </w:r>
      <w:r w:rsidRPr="00C2630B">
        <w:rPr>
          <w:rFonts w:ascii="Times New Roman" w:hAnsi="Times New Roman"/>
        </w:rPr>
        <w:t>e, which uses the term “operating,” likewise lacks a definition of the term.</w:t>
      </w:r>
    </w:p>
    <w:p w:rsidR="00B14CA9" w:rsidRDefault="00534BEF" w:rsidP="00B273A6">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T</w:t>
      </w:r>
      <w:r w:rsidR="008803C7" w:rsidRPr="00C2630B">
        <w:rPr>
          <w:rFonts w:ascii="Times New Roman" w:hAnsi="Times New Roman"/>
        </w:rPr>
        <w:t>he Staff apparently conclude</w:t>
      </w:r>
      <w:r w:rsidR="00E8321C">
        <w:rPr>
          <w:rFonts w:ascii="Times New Roman" w:hAnsi="Times New Roman"/>
        </w:rPr>
        <w:t>d</w:t>
      </w:r>
      <w:r w:rsidR="008803C7" w:rsidRPr="00C2630B">
        <w:rPr>
          <w:rFonts w:ascii="Times New Roman" w:hAnsi="Times New Roman"/>
        </w:rPr>
        <w:t>—w</w:t>
      </w:r>
      <w:r w:rsidRPr="00C2630B">
        <w:rPr>
          <w:rFonts w:ascii="Times New Roman" w:hAnsi="Times New Roman"/>
        </w:rPr>
        <w:t>i</w:t>
      </w:r>
      <w:r w:rsidR="008803C7" w:rsidRPr="00C2630B">
        <w:rPr>
          <w:rFonts w:ascii="Times New Roman" w:hAnsi="Times New Roman"/>
        </w:rPr>
        <w:t>th</w:t>
      </w:r>
      <w:r w:rsidR="00DB29B8" w:rsidRPr="00C2630B">
        <w:rPr>
          <w:rFonts w:ascii="Times New Roman" w:hAnsi="Times New Roman"/>
        </w:rPr>
        <w:t xml:space="preserve"> almost no </w:t>
      </w:r>
      <w:r w:rsidR="008803C7" w:rsidRPr="00C2630B">
        <w:rPr>
          <w:rFonts w:ascii="Times New Roman" w:hAnsi="Times New Roman"/>
        </w:rPr>
        <w:t>analysis or explanation—t</w:t>
      </w:r>
      <w:r w:rsidRPr="00C2630B">
        <w:rPr>
          <w:rFonts w:ascii="Times New Roman" w:hAnsi="Times New Roman"/>
        </w:rPr>
        <w:t>hat Shuttle Express is the operator of the limousines because it “dispatches them” and because Shuttle Express has additio</w:t>
      </w:r>
      <w:r w:rsidR="0003504C">
        <w:rPr>
          <w:rFonts w:ascii="Times New Roman" w:hAnsi="Times New Roman"/>
        </w:rPr>
        <w:t xml:space="preserve">nal insurance that protects Shuttle Express, </w:t>
      </w:r>
      <w:r w:rsidRPr="00C2630B">
        <w:rPr>
          <w:rFonts w:ascii="Times New Roman" w:hAnsi="Times New Roman"/>
        </w:rPr>
        <w:t>passengers</w:t>
      </w:r>
      <w:r w:rsidR="0003504C">
        <w:rPr>
          <w:rFonts w:ascii="Times New Roman" w:hAnsi="Times New Roman"/>
        </w:rPr>
        <w:t>,</w:t>
      </w:r>
      <w:r w:rsidRPr="00C2630B">
        <w:rPr>
          <w:rFonts w:ascii="Times New Roman" w:hAnsi="Times New Roman"/>
        </w:rPr>
        <w:t xml:space="preserve"> and the public in the event a limousine has an accident.  </w:t>
      </w:r>
      <w:r w:rsidRPr="00C2630B">
        <w:rPr>
          <w:rFonts w:ascii="Times New Roman" w:hAnsi="Times New Roman"/>
          <w:i/>
        </w:rPr>
        <w:t>See</w:t>
      </w:r>
      <w:r w:rsidRPr="00C2630B">
        <w:rPr>
          <w:rFonts w:ascii="Times New Roman" w:hAnsi="Times New Roman"/>
        </w:rPr>
        <w:t xml:space="preserve"> Exh. BY-1 at 20.  But there is much more to the “operation” of vehicles by a passenger transportation comp</w:t>
      </w:r>
      <w:r w:rsidR="00E8321C">
        <w:rPr>
          <w:rFonts w:ascii="Times New Roman" w:hAnsi="Times New Roman"/>
        </w:rPr>
        <w:t>any than dispatch and insurance, which the Initial Order failed to recognize or even acknowledge.</w:t>
      </w:r>
    </w:p>
    <w:p w:rsidR="00B14CA9" w:rsidRDefault="0003504C" w:rsidP="00B273A6">
      <w:pPr>
        <w:pStyle w:val="ListParagraph"/>
        <w:numPr>
          <w:ilvl w:val="0"/>
          <w:numId w:val="16"/>
        </w:numPr>
        <w:tabs>
          <w:tab w:val="clear" w:pos="720"/>
        </w:tabs>
        <w:spacing w:line="480" w:lineRule="auto"/>
        <w:rPr>
          <w:rFonts w:ascii="Times New Roman" w:hAnsi="Times New Roman"/>
        </w:rPr>
      </w:pPr>
      <w:r>
        <w:rPr>
          <w:rFonts w:ascii="Times New Roman" w:hAnsi="Times New Roman"/>
        </w:rPr>
        <w:lastRenderedPageBreak/>
        <w:t xml:space="preserve">A longstanding and </w:t>
      </w:r>
      <w:r w:rsidR="00C85717" w:rsidRPr="00C2630B">
        <w:rPr>
          <w:rFonts w:ascii="Times New Roman" w:hAnsi="Times New Roman"/>
        </w:rPr>
        <w:t xml:space="preserve">fundamental precept of construction of statutes and regulations is that they should generally be interpreted according to the “plain meaning rule.”  </w:t>
      </w:r>
      <w:r w:rsidR="00C85717" w:rsidRPr="00C2630B">
        <w:rPr>
          <w:rFonts w:ascii="Times New Roman" w:hAnsi="Times New Roman"/>
          <w:i/>
        </w:rPr>
        <w:t xml:space="preserve">See, e.g., </w:t>
      </w:r>
      <w:r w:rsidR="00BB6BF2" w:rsidRPr="00C2630B">
        <w:rPr>
          <w:rFonts w:ascii="Times New Roman" w:hAnsi="Times New Roman"/>
          <w:i/>
        </w:rPr>
        <w:t xml:space="preserve">State v. Bolar, </w:t>
      </w:r>
      <w:r w:rsidR="00BB6BF2" w:rsidRPr="00C2630B">
        <w:rPr>
          <w:rFonts w:ascii="Times New Roman" w:hAnsi="Times New Roman"/>
        </w:rPr>
        <w:t>129 Wash.2d 361, 917 P.2d 125, 126 (1996) (“</w:t>
      </w:r>
      <w:r w:rsidR="00BB6BF2" w:rsidRPr="00C2630B">
        <w:rPr>
          <w:rFonts w:ascii="Times New Roman" w:hAnsi="Times New Roman"/>
          <w:u w:val="single"/>
        </w:rPr>
        <w:t>In the absence of a statutory definition</w:t>
      </w:r>
      <w:r w:rsidR="00BB6BF2" w:rsidRPr="00C2630B">
        <w:rPr>
          <w:rFonts w:ascii="Times New Roman" w:hAnsi="Times New Roman"/>
        </w:rPr>
        <w:t xml:space="preserve"> of a word, we employ the plain and ordinary meaning of the word as found in a dictionary.”); </w:t>
      </w:r>
      <w:r w:rsidR="00BB6BF2" w:rsidRPr="00C2630B">
        <w:rPr>
          <w:rFonts w:ascii="Times New Roman" w:hAnsi="Times New Roman"/>
          <w:i/>
        </w:rPr>
        <w:t>see also, First Covenant Church v. City of Seattle,</w:t>
      </w:r>
      <w:r w:rsidR="00BB6BF2" w:rsidRPr="00C2630B">
        <w:rPr>
          <w:rFonts w:ascii="Times New Roman" w:hAnsi="Times New Roman"/>
        </w:rPr>
        <w:t xml:space="preserve"> 120 Wash.2d 203, 220, 840 P.2d 174 (1992).  </w:t>
      </w:r>
      <w:r w:rsidR="008C5B2F" w:rsidRPr="00C2630B">
        <w:rPr>
          <w:rFonts w:ascii="Times New Roman" w:hAnsi="Times New Roman"/>
        </w:rPr>
        <w:t xml:space="preserve">“Where a term used in a statute is not defined therein, it should be given its ordinary meaning.”  </w:t>
      </w:r>
      <w:r w:rsidR="008C5B2F" w:rsidRPr="00C2630B">
        <w:rPr>
          <w:rFonts w:ascii="Times New Roman" w:hAnsi="Times New Roman"/>
          <w:i/>
        </w:rPr>
        <w:t>State v. Brown</w:t>
      </w:r>
      <w:r w:rsidR="008C5B2F" w:rsidRPr="00C2630B">
        <w:rPr>
          <w:rFonts w:ascii="Times New Roman" w:hAnsi="Times New Roman"/>
        </w:rPr>
        <w:t xml:space="preserve">, 50 Wash. App. 405, </w:t>
      </w:r>
      <w:r w:rsidR="00691C3B">
        <w:rPr>
          <w:rFonts w:ascii="Times New Roman" w:hAnsi="Times New Roman"/>
        </w:rPr>
        <w:t>409</w:t>
      </w:r>
      <w:r w:rsidR="008C5B2F" w:rsidRPr="00C2630B">
        <w:rPr>
          <w:rFonts w:ascii="Times New Roman" w:hAnsi="Times New Roman"/>
        </w:rPr>
        <w:t>, 748 P2d 276 (1988)</w:t>
      </w:r>
    </w:p>
    <w:p w:rsidR="00B14CA9" w:rsidRDefault="00BB6BF2" w:rsidP="00B273A6">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 xml:space="preserve">The term “operate” has </w:t>
      </w:r>
      <w:r w:rsidR="002B1D07" w:rsidRPr="00C2630B">
        <w:rPr>
          <w:rFonts w:ascii="Times New Roman" w:hAnsi="Times New Roman"/>
        </w:rPr>
        <w:t>numerous</w:t>
      </w:r>
      <w:r w:rsidRPr="00C2630B">
        <w:rPr>
          <w:rFonts w:ascii="Times New Roman" w:hAnsi="Times New Roman"/>
        </w:rPr>
        <w:t xml:space="preserve"> dictionary defini</w:t>
      </w:r>
      <w:r w:rsidR="00917F72" w:rsidRPr="00C2630B">
        <w:rPr>
          <w:rFonts w:ascii="Times New Roman" w:hAnsi="Times New Roman"/>
        </w:rPr>
        <w:t xml:space="preserve">tions, but the </w:t>
      </w:r>
      <w:r w:rsidR="00475BCB" w:rsidRPr="00C2630B">
        <w:rPr>
          <w:rFonts w:ascii="Times New Roman" w:hAnsi="Times New Roman"/>
        </w:rPr>
        <w:t>two most salient</w:t>
      </w:r>
      <w:r w:rsidR="00917F72" w:rsidRPr="00C2630B">
        <w:rPr>
          <w:rFonts w:ascii="Times New Roman" w:hAnsi="Times New Roman"/>
        </w:rPr>
        <w:t xml:space="preserve"> element</w:t>
      </w:r>
      <w:r w:rsidR="00475BCB" w:rsidRPr="00C2630B">
        <w:rPr>
          <w:rFonts w:ascii="Times New Roman" w:hAnsi="Times New Roman"/>
        </w:rPr>
        <w:t>s</w:t>
      </w:r>
      <w:r w:rsidR="00917F72" w:rsidRPr="00C2630B">
        <w:rPr>
          <w:rFonts w:ascii="Times New Roman" w:hAnsi="Times New Roman"/>
        </w:rPr>
        <w:t xml:space="preserve"> </w:t>
      </w:r>
      <w:r w:rsidR="00475BCB" w:rsidRPr="00C2630B">
        <w:rPr>
          <w:rFonts w:ascii="Times New Roman" w:hAnsi="Times New Roman"/>
        </w:rPr>
        <w:t xml:space="preserve">in most dictionaries </w:t>
      </w:r>
      <w:r w:rsidR="00917F72" w:rsidRPr="00C2630B">
        <w:rPr>
          <w:rFonts w:ascii="Times New Roman" w:hAnsi="Times New Roman"/>
        </w:rPr>
        <w:t>are either “</w:t>
      </w:r>
      <w:r w:rsidR="00475BCB" w:rsidRPr="00C2630B">
        <w:rPr>
          <w:rFonts w:ascii="Times New Roman" w:hAnsi="Times New Roman"/>
        </w:rPr>
        <w:t>to perform a function</w:t>
      </w:r>
      <w:r w:rsidR="00917F72" w:rsidRPr="00C2630B">
        <w:rPr>
          <w:rFonts w:ascii="Times New Roman" w:hAnsi="Times New Roman"/>
        </w:rPr>
        <w:t>” or “</w:t>
      </w:r>
      <w:r w:rsidR="00475BCB" w:rsidRPr="00C2630B">
        <w:rPr>
          <w:rFonts w:ascii="Times New Roman" w:hAnsi="Times New Roman"/>
        </w:rPr>
        <w:t>exert power or influence.</w:t>
      </w:r>
      <w:r w:rsidR="00917F72" w:rsidRPr="00C2630B">
        <w:rPr>
          <w:rFonts w:ascii="Times New Roman" w:hAnsi="Times New Roman"/>
        </w:rPr>
        <w:t>”</w:t>
      </w:r>
      <w:r w:rsidR="00475BCB" w:rsidRPr="00C2630B">
        <w:rPr>
          <w:rFonts w:ascii="Times New Roman" w:hAnsi="Times New Roman"/>
        </w:rPr>
        <w:t xml:space="preserve">  </w:t>
      </w:r>
      <w:r w:rsidR="00475BCB" w:rsidRPr="00C2630B">
        <w:rPr>
          <w:rFonts w:ascii="Times New Roman" w:hAnsi="Times New Roman"/>
          <w:i/>
        </w:rPr>
        <w:t>E.g., http://www.merriam-webster.com/dictionary/operate</w:t>
      </w:r>
      <w:r w:rsidR="00475BCB" w:rsidRPr="00C2630B">
        <w:rPr>
          <w:rFonts w:ascii="Times New Roman" w:hAnsi="Times New Roman"/>
        </w:rPr>
        <w:t>.</w:t>
      </w:r>
      <w:r w:rsidR="00917F72" w:rsidRPr="00C2630B">
        <w:rPr>
          <w:rFonts w:ascii="Times New Roman" w:hAnsi="Times New Roman"/>
        </w:rPr>
        <w:t xml:space="preserve"> </w:t>
      </w:r>
      <w:r w:rsidR="008C5B2F" w:rsidRPr="00C2630B">
        <w:rPr>
          <w:rFonts w:ascii="Times New Roman" w:hAnsi="Times New Roman"/>
        </w:rPr>
        <w:t xml:space="preserve"> </w:t>
      </w:r>
      <w:r w:rsidR="00475BCB" w:rsidRPr="00C2630B">
        <w:rPr>
          <w:rFonts w:ascii="Times New Roman" w:hAnsi="Times New Roman"/>
        </w:rPr>
        <w:t>Under the first definition of “operate,” i</w:t>
      </w:r>
      <w:r w:rsidR="00534BEF" w:rsidRPr="00C2630B">
        <w:rPr>
          <w:rFonts w:ascii="Times New Roman" w:hAnsi="Times New Roman"/>
        </w:rPr>
        <w:t>n common usage</w:t>
      </w:r>
      <w:r w:rsidR="00475BCB" w:rsidRPr="00C2630B">
        <w:rPr>
          <w:rFonts w:ascii="Times New Roman" w:hAnsi="Times New Roman"/>
        </w:rPr>
        <w:t xml:space="preserve"> and understanding</w:t>
      </w:r>
      <w:r w:rsidR="008C5B2F" w:rsidRPr="00C2630B">
        <w:rPr>
          <w:rFonts w:ascii="Times New Roman" w:hAnsi="Times New Roman"/>
        </w:rPr>
        <w:t xml:space="preserve">, a </w:t>
      </w:r>
      <w:r w:rsidR="00534BEF" w:rsidRPr="00C2630B">
        <w:rPr>
          <w:rFonts w:ascii="Times New Roman" w:hAnsi="Times New Roman"/>
        </w:rPr>
        <w:t xml:space="preserve">vehicle is “operated by” </w:t>
      </w:r>
      <w:r w:rsidR="008C5B2F" w:rsidRPr="00C2630B">
        <w:rPr>
          <w:rFonts w:ascii="Times New Roman" w:hAnsi="Times New Roman"/>
        </w:rPr>
        <w:t xml:space="preserve">the person </w:t>
      </w:r>
      <w:r w:rsidR="00D6239D" w:rsidRPr="00C2630B">
        <w:rPr>
          <w:rFonts w:ascii="Times New Roman" w:hAnsi="Times New Roman"/>
          <w:b/>
          <w:i/>
        </w:rPr>
        <w:t>who</w:t>
      </w:r>
      <w:r w:rsidR="00534BEF" w:rsidRPr="00C2630B">
        <w:rPr>
          <w:rFonts w:ascii="Times New Roman" w:hAnsi="Times New Roman"/>
          <w:b/>
          <w:i/>
        </w:rPr>
        <w:t xml:space="preserve"> </w:t>
      </w:r>
      <w:r w:rsidR="008C5B2F" w:rsidRPr="00C2630B">
        <w:rPr>
          <w:rFonts w:ascii="Times New Roman" w:hAnsi="Times New Roman"/>
          <w:b/>
          <w:i/>
        </w:rPr>
        <w:t xml:space="preserve">is </w:t>
      </w:r>
      <w:r w:rsidR="00534BEF" w:rsidRPr="00C2630B">
        <w:rPr>
          <w:rFonts w:ascii="Times New Roman" w:hAnsi="Times New Roman"/>
          <w:b/>
          <w:i/>
        </w:rPr>
        <w:t>the drive</w:t>
      </w:r>
      <w:r w:rsidR="00D6239D" w:rsidRPr="00C2630B">
        <w:rPr>
          <w:rFonts w:ascii="Times New Roman" w:hAnsi="Times New Roman"/>
          <w:b/>
          <w:i/>
        </w:rPr>
        <w:t>r.</w:t>
      </w:r>
      <w:r w:rsidR="00534BEF" w:rsidRPr="00C2630B">
        <w:rPr>
          <w:rFonts w:ascii="Times New Roman" w:hAnsi="Times New Roman"/>
        </w:rPr>
        <w:t xml:space="preserve">  Since staff proved the drivers of the rescue services were not Shuttle Express employees, the most telling fact goes against staff</w:t>
      </w:r>
      <w:r w:rsidR="00E8321C">
        <w:rPr>
          <w:rFonts w:ascii="Times New Roman" w:hAnsi="Times New Roman"/>
        </w:rPr>
        <w:t xml:space="preserve"> and the Initial Order</w:t>
      </w:r>
      <w:r w:rsidR="00534BEF" w:rsidRPr="00C2630B">
        <w:rPr>
          <w:rFonts w:ascii="Times New Roman" w:hAnsi="Times New Roman"/>
        </w:rPr>
        <w:t xml:space="preserve">.  TR at </w:t>
      </w:r>
      <w:r w:rsidR="00343F01">
        <w:rPr>
          <w:rFonts w:ascii="Times New Roman" w:hAnsi="Times New Roman"/>
        </w:rPr>
        <w:t>27</w:t>
      </w:r>
      <w:r w:rsidR="00534BEF" w:rsidRPr="00C2630B">
        <w:rPr>
          <w:rFonts w:ascii="Times New Roman" w:hAnsi="Times New Roman"/>
        </w:rPr>
        <w:t xml:space="preserve">.  </w:t>
      </w:r>
    </w:p>
    <w:p w:rsidR="00B14CA9" w:rsidRDefault="003C38E1" w:rsidP="00B273A6">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 xml:space="preserve">Under the plain meaning of “operate” as a direct operator—a driver—Shuttle Express </w:t>
      </w:r>
      <w:r w:rsidR="008C5B2F" w:rsidRPr="00C2630B">
        <w:rPr>
          <w:rFonts w:ascii="Times New Roman" w:hAnsi="Times New Roman"/>
        </w:rPr>
        <w:t xml:space="preserve">cannot possibly be </w:t>
      </w:r>
      <w:r w:rsidRPr="00C2630B">
        <w:rPr>
          <w:rFonts w:ascii="Times New Roman" w:hAnsi="Times New Roman"/>
        </w:rPr>
        <w:t>considered</w:t>
      </w:r>
      <w:r w:rsidR="008C5B2F" w:rsidRPr="00C2630B">
        <w:rPr>
          <w:rFonts w:ascii="Times New Roman" w:hAnsi="Times New Roman"/>
        </w:rPr>
        <w:t xml:space="preserve"> the operator, since its employees were not the drivers.  Accordingly, Staff would have had to prove under common usage and understanding that the </w:t>
      </w:r>
      <w:r w:rsidR="00691C3B">
        <w:rPr>
          <w:rFonts w:ascii="Times New Roman" w:hAnsi="Times New Roman"/>
        </w:rPr>
        <w:t>independent contractors’</w:t>
      </w:r>
      <w:r w:rsidR="008C5B2F" w:rsidRPr="00C2630B">
        <w:rPr>
          <w:rFonts w:ascii="Times New Roman" w:hAnsi="Times New Roman"/>
        </w:rPr>
        <w:t xml:space="preserve"> activities and businesses were so intertwined with the operations of Shuttle Express that Shuttle Express could be deemed the “operator” of the </w:t>
      </w:r>
      <w:r w:rsidR="00691C3B">
        <w:rPr>
          <w:rFonts w:ascii="Times New Roman" w:hAnsi="Times New Roman"/>
        </w:rPr>
        <w:t>independent contractors’</w:t>
      </w:r>
      <w:r w:rsidR="008C5B2F" w:rsidRPr="00C2630B">
        <w:rPr>
          <w:rFonts w:ascii="Times New Roman" w:hAnsi="Times New Roman"/>
        </w:rPr>
        <w:t xml:space="preserve"> vehicles on their rescue trips u</w:t>
      </w:r>
      <w:r w:rsidR="007306D4" w:rsidRPr="00C2630B">
        <w:rPr>
          <w:rFonts w:ascii="Times New Roman" w:hAnsi="Times New Roman"/>
        </w:rPr>
        <w:t>nder th</w:t>
      </w:r>
      <w:r w:rsidR="008C5B2F" w:rsidRPr="00C2630B">
        <w:rPr>
          <w:rFonts w:ascii="Times New Roman" w:hAnsi="Times New Roman"/>
        </w:rPr>
        <w:t>e second definition of “operate.</w:t>
      </w:r>
      <w:r w:rsidR="007306D4" w:rsidRPr="00C2630B">
        <w:rPr>
          <w:rFonts w:ascii="Times New Roman" w:hAnsi="Times New Roman"/>
        </w:rPr>
        <w:t>”</w:t>
      </w:r>
      <w:r w:rsidR="008C5B2F" w:rsidRPr="00C2630B">
        <w:rPr>
          <w:rFonts w:ascii="Times New Roman" w:hAnsi="Times New Roman"/>
        </w:rPr>
        <w:t xml:space="preserve"> </w:t>
      </w:r>
      <w:r w:rsidR="007306D4" w:rsidRPr="00C2630B">
        <w:rPr>
          <w:rFonts w:ascii="Times New Roman" w:hAnsi="Times New Roman"/>
        </w:rPr>
        <w:t xml:space="preserve"> </w:t>
      </w:r>
      <w:r w:rsidR="008C5B2F" w:rsidRPr="00C2630B">
        <w:rPr>
          <w:rFonts w:ascii="Times New Roman" w:hAnsi="Times New Roman"/>
        </w:rPr>
        <w:t>T</w:t>
      </w:r>
      <w:r w:rsidR="007306D4" w:rsidRPr="00C2630B">
        <w:rPr>
          <w:rFonts w:ascii="Times New Roman" w:hAnsi="Times New Roman"/>
        </w:rPr>
        <w:t>he most importan</w:t>
      </w:r>
      <w:r w:rsidR="00247AEA">
        <w:rPr>
          <w:rFonts w:ascii="Times New Roman" w:hAnsi="Times New Roman"/>
        </w:rPr>
        <w:t>t</w:t>
      </w:r>
      <w:r w:rsidR="007306D4" w:rsidRPr="00C2630B">
        <w:rPr>
          <w:rFonts w:ascii="Times New Roman" w:hAnsi="Times New Roman"/>
        </w:rPr>
        <w:t xml:space="preserve"> factor in determining “power or influence” would be</w:t>
      </w:r>
      <w:r w:rsidR="00D6239D" w:rsidRPr="00C2630B">
        <w:rPr>
          <w:rFonts w:ascii="Times New Roman" w:hAnsi="Times New Roman"/>
        </w:rPr>
        <w:t xml:space="preserve"> to determine</w:t>
      </w:r>
      <w:r w:rsidR="007306D4" w:rsidRPr="00C2630B">
        <w:rPr>
          <w:rFonts w:ascii="Times New Roman" w:hAnsi="Times New Roman"/>
        </w:rPr>
        <w:t xml:space="preserve"> </w:t>
      </w:r>
      <w:r w:rsidR="007306D4" w:rsidRPr="00C2630B">
        <w:rPr>
          <w:rFonts w:ascii="Times New Roman" w:hAnsi="Times New Roman"/>
          <w:b/>
          <w:i/>
        </w:rPr>
        <w:t>who was managing</w:t>
      </w:r>
      <w:r w:rsidR="00D6239D" w:rsidRPr="00C2630B">
        <w:rPr>
          <w:rFonts w:ascii="Times New Roman" w:hAnsi="Times New Roman"/>
        </w:rPr>
        <w:t xml:space="preserve"> the business of the </w:t>
      </w:r>
      <w:r w:rsidR="00691C3B">
        <w:rPr>
          <w:rFonts w:ascii="Times New Roman" w:hAnsi="Times New Roman"/>
        </w:rPr>
        <w:t>independent contractors</w:t>
      </w:r>
      <w:r w:rsidR="00D6239D" w:rsidRPr="00C2630B">
        <w:rPr>
          <w:rFonts w:ascii="Times New Roman" w:hAnsi="Times New Roman"/>
        </w:rPr>
        <w:t>.</w:t>
      </w:r>
      <w:r w:rsidR="007306D4" w:rsidRPr="00C2630B">
        <w:rPr>
          <w:rFonts w:ascii="Times New Roman" w:hAnsi="Times New Roman"/>
        </w:rPr>
        <w:t xml:space="preserve">  </w:t>
      </w:r>
      <w:r w:rsidR="004B5335" w:rsidRPr="00C2630B">
        <w:rPr>
          <w:rFonts w:ascii="Times New Roman" w:hAnsi="Times New Roman"/>
        </w:rPr>
        <w:t xml:space="preserve">Indeed, the statutory definition of “auto transportation </w:t>
      </w:r>
      <w:r w:rsidR="004B5335" w:rsidRPr="00C2630B">
        <w:rPr>
          <w:rFonts w:ascii="Times New Roman" w:hAnsi="Times New Roman"/>
        </w:rPr>
        <w:lastRenderedPageBreak/>
        <w:t>company” includes the “managing” of vehicles</w:t>
      </w:r>
      <w:r w:rsidR="00247AEA">
        <w:rPr>
          <w:rFonts w:ascii="Times New Roman" w:hAnsi="Times New Roman"/>
        </w:rPr>
        <w:t>’</w:t>
      </w:r>
      <w:r w:rsidR="004B5335" w:rsidRPr="00C2630B">
        <w:rPr>
          <w:rFonts w:ascii="Times New Roman" w:hAnsi="Times New Roman"/>
        </w:rPr>
        <w:t xml:space="preserve"> transportation passengers.  </w:t>
      </w:r>
      <w:r w:rsidR="007306D4" w:rsidRPr="00C2630B">
        <w:rPr>
          <w:rFonts w:ascii="Times New Roman" w:hAnsi="Times New Roman"/>
        </w:rPr>
        <w:t>In the 2007 case,</w:t>
      </w:r>
      <w:r w:rsidR="002671C3">
        <w:rPr>
          <w:rStyle w:val="FootnoteReference"/>
          <w:rFonts w:ascii="Times New Roman" w:hAnsi="Times New Roman"/>
        </w:rPr>
        <w:footnoteReference w:id="9"/>
      </w:r>
      <w:r w:rsidR="007306D4" w:rsidRPr="00C2630B">
        <w:rPr>
          <w:rFonts w:ascii="Times New Roman" w:hAnsi="Times New Roman"/>
        </w:rPr>
        <w:t xml:space="preserve"> the Staff analyzed this question </w:t>
      </w:r>
      <w:r w:rsidR="00C2630B" w:rsidRPr="00C2630B">
        <w:rPr>
          <w:rFonts w:ascii="Times New Roman" w:hAnsi="Times New Roman"/>
        </w:rPr>
        <w:t xml:space="preserve">extensively </w:t>
      </w:r>
      <w:r w:rsidR="007306D4" w:rsidRPr="00C2630B">
        <w:rPr>
          <w:rFonts w:ascii="Times New Roman" w:hAnsi="Times New Roman"/>
        </w:rPr>
        <w:t xml:space="preserve">and showed that Shuttle Express was managing the operations of the </w:t>
      </w:r>
      <w:r w:rsidR="00691C3B">
        <w:rPr>
          <w:rFonts w:ascii="Times New Roman" w:hAnsi="Times New Roman"/>
        </w:rPr>
        <w:t>independent contractors</w:t>
      </w:r>
      <w:r w:rsidR="0003504C">
        <w:rPr>
          <w:rFonts w:ascii="Times New Roman" w:hAnsi="Times New Roman"/>
        </w:rPr>
        <w:t xml:space="preserve"> in numerous respects</w:t>
      </w:r>
      <w:r w:rsidR="00332161">
        <w:rPr>
          <w:rFonts w:ascii="Times New Roman" w:hAnsi="Times New Roman"/>
        </w:rPr>
        <w:t>, going well beyond dispatch and insurance</w:t>
      </w:r>
      <w:r w:rsidR="007306D4" w:rsidRPr="00C2630B">
        <w:rPr>
          <w:rFonts w:ascii="Times New Roman" w:hAnsi="Times New Roman"/>
        </w:rPr>
        <w:t xml:space="preserve">.  </w:t>
      </w:r>
      <w:r w:rsidR="00D6239D" w:rsidRPr="00C2630B">
        <w:rPr>
          <w:rFonts w:ascii="Times New Roman" w:hAnsi="Times New Roman"/>
          <w:i/>
        </w:rPr>
        <w:t>E.g.,</w:t>
      </w:r>
      <w:r w:rsidR="00D6239D" w:rsidRPr="00C2630B">
        <w:rPr>
          <w:rFonts w:ascii="Times New Roman" w:hAnsi="Times New Roman"/>
        </w:rPr>
        <w:t xml:space="preserve"> </w:t>
      </w:r>
      <w:r w:rsidR="00E8321C">
        <w:rPr>
          <w:rFonts w:ascii="Times New Roman" w:hAnsi="Times New Roman"/>
        </w:rPr>
        <w:t>Exh. BY-2 at 8-16.</w:t>
      </w:r>
    </w:p>
    <w:p w:rsidR="00B14CA9" w:rsidRDefault="007306D4" w:rsidP="00EF0B51">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 xml:space="preserve">In the current case, the staff did not even discuss </w:t>
      </w:r>
      <w:r w:rsidR="0003504C">
        <w:rPr>
          <w:rFonts w:ascii="Times New Roman" w:hAnsi="Times New Roman"/>
        </w:rPr>
        <w:t xml:space="preserve">management in its report or at the hearing, </w:t>
      </w:r>
      <w:r w:rsidRPr="00C2630B">
        <w:rPr>
          <w:rFonts w:ascii="Times New Roman" w:hAnsi="Times New Roman"/>
        </w:rPr>
        <w:t>let alone draw any conclusion</w:t>
      </w:r>
      <w:r w:rsidR="0003504C">
        <w:rPr>
          <w:rFonts w:ascii="Times New Roman" w:hAnsi="Times New Roman"/>
        </w:rPr>
        <w:t xml:space="preserve"> that </w:t>
      </w:r>
      <w:r w:rsidRPr="00C2630B">
        <w:rPr>
          <w:rFonts w:ascii="Times New Roman" w:hAnsi="Times New Roman"/>
        </w:rPr>
        <w:t xml:space="preserve">Shuttle Express was </w:t>
      </w:r>
      <w:r w:rsidR="004B5335" w:rsidRPr="00C2630B">
        <w:rPr>
          <w:rFonts w:ascii="Times New Roman" w:hAnsi="Times New Roman"/>
        </w:rPr>
        <w:t>“</w:t>
      </w:r>
      <w:r w:rsidRPr="00C2630B">
        <w:rPr>
          <w:rFonts w:ascii="Times New Roman" w:hAnsi="Times New Roman"/>
        </w:rPr>
        <w:t>managing</w:t>
      </w:r>
      <w:r w:rsidR="004B5335" w:rsidRPr="00C2630B">
        <w:rPr>
          <w:rFonts w:ascii="Times New Roman" w:hAnsi="Times New Roman"/>
        </w:rPr>
        <w:t>”</w:t>
      </w:r>
      <w:r w:rsidRPr="00C2630B">
        <w:rPr>
          <w:rFonts w:ascii="Times New Roman" w:hAnsi="Times New Roman"/>
        </w:rPr>
        <w:t xml:space="preserve"> the operations of the </w:t>
      </w:r>
      <w:r w:rsidR="00691C3B">
        <w:rPr>
          <w:rFonts w:ascii="Times New Roman" w:hAnsi="Times New Roman"/>
        </w:rPr>
        <w:t>independent contractors</w:t>
      </w:r>
      <w:r w:rsidRPr="00C2630B">
        <w:rPr>
          <w:rFonts w:ascii="Times New Roman" w:hAnsi="Times New Roman"/>
        </w:rPr>
        <w:t xml:space="preserve">.  </w:t>
      </w:r>
      <w:r w:rsidRPr="00C2630B">
        <w:rPr>
          <w:rFonts w:ascii="Times New Roman" w:hAnsi="Times New Roman"/>
          <w:i/>
        </w:rPr>
        <w:t>See</w:t>
      </w:r>
      <w:r w:rsidR="00E8321C">
        <w:rPr>
          <w:rFonts w:ascii="Times New Roman" w:hAnsi="Times New Roman"/>
        </w:rPr>
        <w:t xml:space="preserve"> Exh. BY-2 at 8-16</w:t>
      </w:r>
      <w:r w:rsidRPr="00C2630B">
        <w:rPr>
          <w:rFonts w:ascii="Times New Roman" w:hAnsi="Times New Roman"/>
        </w:rPr>
        <w:t xml:space="preserve">.  </w:t>
      </w:r>
      <w:r w:rsidR="00D6239D" w:rsidRPr="00C2630B">
        <w:rPr>
          <w:rFonts w:ascii="Times New Roman" w:hAnsi="Times New Roman"/>
        </w:rPr>
        <w:t xml:space="preserve">Moreover, even though Staff bore the burden of proof and failed to make a </w:t>
      </w:r>
      <w:r w:rsidR="00D6239D" w:rsidRPr="00C2630B">
        <w:rPr>
          <w:rFonts w:ascii="Times New Roman" w:hAnsi="Times New Roman"/>
          <w:i/>
        </w:rPr>
        <w:t xml:space="preserve">prima </w:t>
      </w:r>
      <w:r w:rsidR="00247AEA" w:rsidRPr="00C2630B">
        <w:rPr>
          <w:rFonts w:ascii="Times New Roman" w:hAnsi="Times New Roman"/>
          <w:i/>
        </w:rPr>
        <w:t>faci</w:t>
      </w:r>
      <w:r w:rsidR="00247AEA">
        <w:rPr>
          <w:rFonts w:ascii="Times New Roman" w:hAnsi="Times New Roman"/>
          <w:i/>
        </w:rPr>
        <w:t>e</w:t>
      </w:r>
      <w:r w:rsidR="00247AEA" w:rsidRPr="00C2630B">
        <w:rPr>
          <w:rFonts w:ascii="Times New Roman" w:hAnsi="Times New Roman"/>
        </w:rPr>
        <w:t xml:space="preserve"> </w:t>
      </w:r>
      <w:r w:rsidR="00D6239D" w:rsidRPr="00C2630B">
        <w:rPr>
          <w:rFonts w:ascii="Times New Roman" w:hAnsi="Times New Roman"/>
        </w:rPr>
        <w:t xml:space="preserve">case of management or control, </w:t>
      </w:r>
      <w:r w:rsidRPr="00C2630B">
        <w:rPr>
          <w:rFonts w:ascii="Times New Roman" w:hAnsi="Times New Roman"/>
        </w:rPr>
        <w:t xml:space="preserve">Shuttle Express </w:t>
      </w:r>
      <w:r w:rsidR="000657F8" w:rsidRPr="00C2630B">
        <w:rPr>
          <w:rFonts w:ascii="Times New Roman" w:hAnsi="Times New Roman"/>
        </w:rPr>
        <w:t>nevertheless</w:t>
      </w:r>
      <w:r w:rsidR="00D6239D" w:rsidRPr="00C2630B">
        <w:rPr>
          <w:rFonts w:ascii="Times New Roman" w:hAnsi="Times New Roman"/>
        </w:rPr>
        <w:t xml:space="preserve"> presented overwhelming evidence </w:t>
      </w:r>
      <w:r w:rsidRPr="00C2630B">
        <w:rPr>
          <w:rFonts w:ascii="Times New Roman" w:hAnsi="Times New Roman"/>
        </w:rPr>
        <w:t xml:space="preserve">that it does not manage the </w:t>
      </w:r>
      <w:r w:rsidR="00691C3B">
        <w:rPr>
          <w:rFonts w:ascii="Times New Roman" w:hAnsi="Times New Roman"/>
        </w:rPr>
        <w:t>independent contractors</w:t>
      </w:r>
      <w:r w:rsidRPr="00C2630B">
        <w:rPr>
          <w:rFonts w:ascii="Times New Roman" w:hAnsi="Times New Roman"/>
        </w:rPr>
        <w:t xml:space="preserve">’ businesses </w:t>
      </w:r>
      <w:r w:rsidR="000657F8" w:rsidRPr="00C2630B">
        <w:rPr>
          <w:rFonts w:ascii="Times New Roman" w:hAnsi="Times New Roman"/>
        </w:rPr>
        <w:t xml:space="preserve">either </w:t>
      </w:r>
      <w:r w:rsidRPr="00C2630B">
        <w:rPr>
          <w:rFonts w:ascii="Times New Roman" w:hAnsi="Times New Roman"/>
        </w:rPr>
        <w:t>the way it did in 2007</w:t>
      </w:r>
      <w:r w:rsidR="000657F8" w:rsidRPr="00C2630B">
        <w:rPr>
          <w:rFonts w:ascii="Times New Roman" w:hAnsi="Times New Roman"/>
        </w:rPr>
        <w:t xml:space="preserve"> or to the extent that Shuttle Express could be deemed the operator of the rescue rides</w:t>
      </w:r>
      <w:r w:rsidR="00CE06CF">
        <w:rPr>
          <w:rFonts w:ascii="Times New Roman" w:hAnsi="Times New Roman"/>
        </w:rPr>
        <w:t xml:space="preserve"> in this case</w:t>
      </w:r>
      <w:r w:rsidR="0011109A">
        <w:rPr>
          <w:rFonts w:ascii="Times New Roman" w:hAnsi="Times New Roman"/>
        </w:rPr>
        <w:t>, as discussed below</w:t>
      </w:r>
      <w:r w:rsidRPr="00C2630B">
        <w:rPr>
          <w:rFonts w:ascii="Times New Roman" w:hAnsi="Times New Roman"/>
        </w:rPr>
        <w:t xml:space="preserve">. </w:t>
      </w:r>
    </w:p>
    <w:p w:rsidR="00CE06CF" w:rsidRDefault="00D6239D" w:rsidP="00EF0B51">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 xml:space="preserve">The record addressed numerous indicia of “power” or “influence” of Shuttle Express and nearly all of them stand in stark contrast to the findings of the 2007 case.  </w:t>
      </w:r>
      <w:r w:rsidR="00332161">
        <w:rPr>
          <w:rFonts w:ascii="Times New Roman" w:hAnsi="Times New Roman"/>
        </w:rPr>
        <w:t>For example, p</w:t>
      </w:r>
      <w:r w:rsidRPr="00C2630B">
        <w:rPr>
          <w:rFonts w:ascii="Times New Roman" w:hAnsi="Times New Roman"/>
        </w:rPr>
        <w:t xml:space="preserve">robably the next most important factor in a transportation case is to ask, </w:t>
      </w:r>
      <w:r w:rsidR="00534BEF" w:rsidRPr="00C2630B">
        <w:rPr>
          <w:rFonts w:ascii="Times New Roman" w:hAnsi="Times New Roman"/>
          <w:b/>
          <w:i/>
        </w:rPr>
        <w:t>who owns the vehicle</w:t>
      </w:r>
      <w:r w:rsidR="00534BEF" w:rsidRPr="00C2630B">
        <w:rPr>
          <w:rFonts w:ascii="Times New Roman" w:hAnsi="Times New Roman"/>
        </w:rPr>
        <w:t xml:space="preserve">?  Again, the record conclusively demonstrated that Shuttle Express did not own the vehicles in question.  </w:t>
      </w:r>
      <w:r w:rsidR="00534BEF" w:rsidRPr="00C2630B">
        <w:rPr>
          <w:rFonts w:ascii="Times New Roman" w:hAnsi="Times New Roman"/>
          <w:i/>
        </w:rPr>
        <w:t>E.g.,</w:t>
      </w:r>
      <w:r w:rsidR="00534BEF" w:rsidRPr="00C2630B">
        <w:rPr>
          <w:rFonts w:ascii="Times New Roman" w:hAnsi="Times New Roman"/>
        </w:rPr>
        <w:t xml:space="preserve"> </w:t>
      </w:r>
      <w:r w:rsidR="00343F01">
        <w:rPr>
          <w:rFonts w:ascii="Times New Roman" w:hAnsi="Times New Roman"/>
        </w:rPr>
        <w:t>Exh. BY-1 at 60, 86, 89.</w:t>
      </w:r>
      <w:r w:rsidR="00534BEF" w:rsidRPr="00C2630B">
        <w:rPr>
          <w:rFonts w:ascii="Times New Roman" w:hAnsi="Times New Roman"/>
        </w:rPr>
        <w:t xml:space="preserve">  </w:t>
      </w:r>
      <w:r w:rsidRPr="00C2630B">
        <w:rPr>
          <w:rFonts w:ascii="Times New Roman" w:hAnsi="Times New Roman"/>
        </w:rPr>
        <w:t xml:space="preserve">Nor does </w:t>
      </w:r>
      <w:r w:rsidR="0003504C">
        <w:rPr>
          <w:rFonts w:ascii="Times New Roman" w:hAnsi="Times New Roman"/>
        </w:rPr>
        <w:t xml:space="preserve">Shuttle Express </w:t>
      </w:r>
      <w:r w:rsidR="00534BEF" w:rsidRPr="00C2630B">
        <w:rPr>
          <w:rFonts w:ascii="Times New Roman" w:hAnsi="Times New Roman"/>
        </w:rPr>
        <w:t xml:space="preserve">maintain </w:t>
      </w:r>
      <w:r w:rsidR="00044536" w:rsidRPr="00C2630B">
        <w:rPr>
          <w:rFonts w:ascii="Times New Roman" w:hAnsi="Times New Roman"/>
        </w:rPr>
        <w:t xml:space="preserve">or service </w:t>
      </w:r>
      <w:r w:rsidR="00534BEF" w:rsidRPr="00C2630B">
        <w:rPr>
          <w:rFonts w:ascii="Times New Roman" w:hAnsi="Times New Roman"/>
        </w:rPr>
        <w:t xml:space="preserve">the limousines.  </w:t>
      </w:r>
      <w:r w:rsidR="00343F01">
        <w:rPr>
          <w:rFonts w:ascii="Times New Roman" w:hAnsi="Times New Roman"/>
        </w:rPr>
        <w:t>Exh. BY-1 at 65.</w:t>
      </w:r>
      <w:r w:rsidR="00534BEF" w:rsidRPr="00C2630B">
        <w:rPr>
          <w:rFonts w:ascii="Times New Roman" w:hAnsi="Times New Roman"/>
        </w:rPr>
        <w:t xml:space="preserve">  The limousines are not based at the Shuttle Express facility.  </w:t>
      </w:r>
      <w:r w:rsidR="00343F01" w:rsidRPr="00B17B38">
        <w:rPr>
          <w:rFonts w:ascii="Times New Roman" w:hAnsi="Times New Roman"/>
          <w:i/>
        </w:rPr>
        <w:t>See I</w:t>
      </w:r>
      <w:r w:rsidR="00B17B38">
        <w:rPr>
          <w:rFonts w:ascii="Times New Roman" w:hAnsi="Times New Roman"/>
          <w:i/>
        </w:rPr>
        <w:t>d</w:t>
      </w:r>
      <w:r w:rsidR="00343F01">
        <w:rPr>
          <w:rFonts w:ascii="Times New Roman" w:hAnsi="Times New Roman"/>
        </w:rPr>
        <w:t>.</w:t>
      </w:r>
      <w:r w:rsidR="00534BEF" w:rsidRPr="00C2630B">
        <w:rPr>
          <w:rFonts w:ascii="Times New Roman" w:hAnsi="Times New Roman"/>
        </w:rPr>
        <w:t xml:space="preserve">  </w:t>
      </w:r>
    </w:p>
    <w:p w:rsidR="00B14CA9" w:rsidRDefault="003C38E1" w:rsidP="00EF0B51">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lastRenderedPageBreak/>
        <w:t xml:space="preserve">Table 1, below, illustrates both in number and character the numerous factors in the record related to the key issue of whether Shuttle Express “operated” the vehicles in the sense of the degree of its power or influence over the </w:t>
      </w:r>
      <w:r w:rsidR="00691C3B">
        <w:rPr>
          <w:rFonts w:ascii="Times New Roman" w:hAnsi="Times New Roman"/>
        </w:rPr>
        <w:t>independent contractors</w:t>
      </w:r>
      <w:r w:rsidRPr="00C2630B">
        <w:rPr>
          <w:rFonts w:ascii="Times New Roman" w:hAnsi="Times New Roman"/>
        </w:rPr>
        <w:t xml:space="preserve"> relative to their overall operations, as well as in comparison to the 2007 program:</w:t>
      </w:r>
    </w:p>
    <w:p w:rsidR="00B14CA9" w:rsidRPr="00D54465" w:rsidRDefault="000E6A1E" w:rsidP="00D54465">
      <w:pPr>
        <w:jc w:val="center"/>
        <w:rPr>
          <w:rFonts w:ascii="Times New Roman" w:hAnsi="Times New Roman"/>
          <w:b/>
          <w:u w:val="single"/>
        </w:rPr>
      </w:pPr>
      <w:bookmarkStart w:id="14" w:name="_Toc376260760"/>
      <w:r w:rsidRPr="00D54465">
        <w:rPr>
          <w:rFonts w:ascii="Times New Roman" w:hAnsi="Times New Roman"/>
          <w:b/>
          <w:u w:val="single"/>
        </w:rPr>
        <w:t>TABLE 1</w:t>
      </w:r>
      <w:bookmarkEnd w:id="14"/>
    </w:p>
    <w:p w:rsidR="003C38E1" w:rsidRPr="00C2630B" w:rsidRDefault="001A6B72">
      <w:pPr>
        <w:pStyle w:val="ListParagraph"/>
        <w:spacing w:line="480" w:lineRule="auto"/>
        <w:ind w:left="0"/>
        <w:rPr>
          <w:rFonts w:ascii="Times New Roman" w:hAnsi="Times New Roman"/>
        </w:rPr>
      </w:pPr>
      <w:r w:rsidRPr="001A6B72">
        <w:rPr>
          <w:noProof/>
          <w:lang w:eastAsia="en-US"/>
        </w:rPr>
        <w:drawing>
          <wp:inline distT="0" distB="0" distL="0" distR="0">
            <wp:extent cx="5943600" cy="4062829"/>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43600" cy="4062829"/>
                    </a:xfrm>
                    <a:prstGeom prst="rect">
                      <a:avLst/>
                    </a:prstGeom>
                    <a:noFill/>
                    <a:ln w="9525">
                      <a:noFill/>
                      <a:miter lim="800000"/>
                      <a:headEnd/>
                      <a:tailEnd/>
                    </a:ln>
                  </pic:spPr>
                </pic:pic>
              </a:graphicData>
            </a:graphic>
          </wp:inline>
        </w:drawing>
      </w:r>
    </w:p>
    <w:p w:rsidR="003C38E1" w:rsidRPr="00C2630B" w:rsidRDefault="003C38E1">
      <w:pPr>
        <w:pStyle w:val="ListParagraph"/>
        <w:spacing w:line="480" w:lineRule="auto"/>
        <w:ind w:left="0"/>
        <w:rPr>
          <w:rFonts w:ascii="Times New Roman" w:hAnsi="Times New Roman"/>
        </w:rPr>
      </w:pPr>
    </w:p>
    <w:p w:rsidR="00B14CA9" w:rsidRDefault="007475D7" w:rsidP="00CE06CF">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 xml:space="preserve">Of </w:t>
      </w:r>
      <w:r w:rsidRPr="0003504C">
        <w:rPr>
          <w:rFonts w:ascii="Times New Roman" w:hAnsi="Times New Roman"/>
        </w:rPr>
        <w:t>1</w:t>
      </w:r>
      <w:r w:rsidR="003C38E1" w:rsidRPr="0003504C">
        <w:rPr>
          <w:rFonts w:ascii="Times New Roman" w:hAnsi="Times New Roman"/>
        </w:rPr>
        <w:t>7</w:t>
      </w:r>
      <w:r w:rsidRPr="00C2630B">
        <w:rPr>
          <w:rFonts w:ascii="Times New Roman" w:hAnsi="Times New Roman"/>
        </w:rPr>
        <w:t xml:space="preserve"> </w:t>
      </w:r>
      <w:r w:rsidR="00711D00" w:rsidRPr="00C2630B">
        <w:rPr>
          <w:rFonts w:ascii="Times New Roman" w:hAnsi="Times New Roman"/>
        </w:rPr>
        <w:t xml:space="preserve">factors </w:t>
      </w:r>
      <w:r w:rsidR="000657F8" w:rsidRPr="00C2630B">
        <w:rPr>
          <w:rFonts w:ascii="Times New Roman" w:hAnsi="Times New Roman"/>
        </w:rPr>
        <w:t xml:space="preserve">in Table 1, </w:t>
      </w:r>
      <w:r w:rsidR="00711D00" w:rsidRPr="00C2630B">
        <w:rPr>
          <w:rFonts w:ascii="Times New Roman" w:hAnsi="Times New Roman"/>
        </w:rPr>
        <w:t>1</w:t>
      </w:r>
      <w:r w:rsidR="00C2630B">
        <w:rPr>
          <w:rFonts w:ascii="Times New Roman" w:hAnsi="Times New Roman"/>
        </w:rPr>
        <w:t>5</w:t>
      </w:r>
      <w:r w:rsidR="00711D00" w:rsidRPr="00C2630B">
        <w:rPr>
          <w:rFonts w:ascii="Times New Roman" w:hAnsi="Times New Roman"/>
        </w:rPr>
        <w:t xml:space="preserve"> of them support a finding that the </w:t>
      </w:r>
      <w:r w:rsidR="00691C3B">
        <w:rPr>
          <w:rFonts w:ascii="Times New Roman" w:hAnsi="Times New Roman"/>
        </w:rPr>
        <w:t>independent contractors</w:t>
      </w:r>
      <w:r w:rsidR="00711D00" w:rsidRPr="00C2630B">
        <w:rPr>
          <w:rFonts w:ascii="Times New Roman" w:hAnsi="Times New Roman"/>
        </w:rPr>
        <w:t xml:space="preserve"> were </w:t>
      </w:r>
      <w:r w:rsidR="00C2630B">
        <w:rPr>
          <w:rFonts w:ascii="Times New Roman" w:hAnsi="Times New Roman"/>
        </w:rPr>
        <w:t xml:space="preserve">managing and </w:t>
      </w:r>
      <w:r w:rsidR="00711D00" w:rsidRPr="00C2630B">
        <w:rPr>
          <w:rFonts w:ascii="Times New Roman" w:hAnsi="Times New Roman"/>
        </w:rPr>
        <w:t>operating the vehicles and only the two cited by staff briefly</w:t>
      </w:r>
      <w:r w:rsidR="00247AEA">
        <w:rPr>
          <w:rFonts w:ascii="Times New Roman" w:hAnsi="Times New Roman"/>
        </w:rPr>
        <w:t xml:space="preserve"> in</w:t>
      </w:r>
      <w:r w:rsidR="00711D00" w:rsidRPr="00C2630B">
        <w:rPr>
          <w:rFonts w:ascii="Times New Roman" w:hAnsi="Times New Roman"/>
        </w:rPr>
        <w:t xml:space="preserve"> its report </w:t>
      </w:r>
      <w:r w:rsidR="00044536" w:rsidRPr="00C2630B">
        <w:rPr>
          <w:rFonts w:ascii="Times New Roman" w:hAnsi="Times New Roman"/>
        </w:rPr>
        <w:t xml:space="preserve">could </w:t>
      </w:r>
      <w:r w:rsidR="00711D00" w:rsidRPr="00C2630B">
        <w:rPr>
          <w:rFonts w:ascii="Times New Roman" w:hAnsi="Times New Roman"/>
        </w:rPr>
        <w:t xml:space="preserve">support a finding that Shuttle Express operates the vehicles in rescue situations.  And </w:t>
      </w:r>
      <w:r w:rsidR="000657F8" w:rsidRPr="00C2630B">
        <w:rPr>
          <w:rFonts w:ascii="Times New Roman" w:hAnsi="Times New Roman"/>
        </w:rPr>
        <w:t xml:space="preserve">even </w:t>
      </w:r>
      <w:r w:rsidR="00711D00" w:rsidRPr="00C2630B">
        <w:rPr>
          <w:rFonts w:ascii="Times New Roman" w:hAnsi="Times New Roman"/>
        </w:rPr>
        <w:t>finding two</w:t>
      </w:r>
      <w:r w:rsidR="000657F8" w:rsidRPr="00C2630B">
        <w:rPr>
          <w:rFonts w:ascii="Times New Roman" w:hAnsi="Times New Roman"/>
        </w:rPr>
        <w:t xml:space="preserve"> factors</w:t>
      </w:r>
      <w:r w:rsidR="00044536" w:rsidRPr="00C2630B">
        <w:rPr>
          <w:rFonts w:ascii="Times New Roman" w:hAnsi="Times New Roman"/>
        </w:rPr>
        <w:t xml:space="preserve"> </w:t>
      </w:r>
      <w:r w:rsidR="00711D00" w:rsidRPr="00C2630B">
        <w:rPr>
          <w:rFonts w:ascii="Times New Roman" w:hAnsi="Times New Roman"/>
        </w:rPr>
        <w:t xml:space="preserve">is a stretch, because Shuttle Express only partially provides insurance for the </w:t>
      </w:r>
      <w:r w:rsidR="00691C3B">
        <w:rPr>
          <w:rFonts w:ascii="Times New Roman" w:hAnsi="Times New Roman"/>
        </w:rPr>
        <w:t>independent contractors</w:t>
      </w:r>
      <w:r w:rsidR="00711D00" w:rsidRPr="00C2630B">
        <w:rPr>
          <w:rFonts w:ascii="Times New Roman" w:hAnsi="Times New Roman"/>
        </w:rPr>
        <w:t xml:space="preserve">.  The </w:t>
      </w:r>
      <w:r w:rsidR="00691C3B">
        <w:rPr>
          <w:rFonts w:ascii="Times New Roman" w:hAnsi="Times New Roman"/>
        </w:rPr>
        <w:t>independent contractors</w:t>
      </w:r>
      <w:r w:rsidR="00711D00" w:rsidRPr="00C2630B">
        <w:rPr>
          <w:rFonts w:ascii="Times New Roman" w:hAnsi="Times New Roman"/>
        </w:rPr>
        <w:t xml:space="preserve"> provide their own insurance up to </w:t>
      </w:r>
      <w:r w:rsidR="000657F8" w:rsidRPr="00C2630B">
        <w:rPr>
          <w:rFonts w:ascii="Times New Roman" w:hAnsi="Times New Roman"/>
        </w:rPr>
        <w:t>$1.05 million</w:t>
      </w:r>
      <w:r w:rsidR="00711D00" w:rsidRPr="00C2630B">
        <w:rPr>
          <w:rFonts w:ascii="Times New Roman" w:hAnsi="Times New Roman"/>
        </w:rPr>
        <w:t xml:space="preserve">, which is the legal </w:t>
      </w:r>
      <w:r w:rsidR="00711D00" w:rsidRPr="00C2630B">
        <w:rPr>
          <w:rFonts w:ascii="Times New Roman" w:hAnsi="Times New Roman"/>
        </w:rPr>
        <w:lastRenderedPageBreak/>
        <w:t xml:space="preserve">requirement for </w:t>
      </w:r>
      <w:r w:rsidR="000657F8" w:rsidRPr="00C2630B">
        <w:rPr>
          <w:rFonts w:ascii="Times New Roman" w:hAnsi="Times New Roman"/>
        </w:rPr>
        <w:t xml:space="preserve">their </w:t>
      </w:r>
      <w:r w:rsidR="00711D00" w:rsidRPr="00C2630B">
        <w:rPr>
          <w:rFonts w:ascii="Times New Roman" w:hAnsi="Times New Roman"/>
        </w:rPr>
        <w:t xml:space="preserve">limousines. </w:t>
      </w:r>
      <w:r w:rsidR="00C44D90">
        <w:rPr>
          <w:rFonts w:ascii="Times New Roman" w:hAnsi="Times New Roman"/>
        </w:rPr>
        <w:t xml:space="preserve"> Shuttle Express provides an additional $5.0 million of insurance, for a total of over $6.0 million.  </w:t>
      </w:r>
      <w:r w:rsidR="000B4AC7">
        <w:rPr>
          <w:rFonts w:ascii="Times New Roman" w:hAnsi="Times New Roman"/>
        </w:rPr>
        <w:t>TR at 59.</w:t>
      </w:r>
    </w:p>
    <w:p w:rsidR="00B14CA9" w:rsidRDefault="00C2574C" w:rsidP="00CE06CF">
      <w:pPr>
        <w:pStyle w:val="ListParagraph"/>
        <w:keepNext/>
        <w:spacing w:line="480" w:lineRule="auto"/>
        <w:ind w:left="0" w:firstLine="1440"/>
        <w:outlineLvl w:val="3"/>
        <w:rPr>
          <w:rFonts w:ascii="Times New Roman" w:hAnsi="Times New Roman"/>
          <w:b/>
        </w:rPr>
      </w:pPr>
      <w:bookmarkStart w:id="15" w:name="_Toc376515551"/>
      <w:r w:rsidRPr="00C2574C">
        <w:rPr>
          <w:rFonts w:ascii="Times New Roman" w:hAnsi="Times New Roman"/>
          <w:b/>
        </w:rPr>
        <w:t>2.</w:t>
      </w:r>
      <w:r>
        <w:rPr>
          <w:rFonts w:ascii="Times New Roman" w:hAnsi="Times New Roman"/>
          <w:b/>
          <w:i/>
        </w:rPr>
        <w:t xml:space="preserve"> </w:t>
      </w:r>
      <w:r w:rsidR="00C32D6A">
        <w:rPr>
          <w:rFonts w:ascii="Times New Roman" w:hAnsi="Times New Roman"/>
          <w:b/>
          <w:i/>
        </w:rPr>
        <w:t xml:space="preserve">  </w:t>
      </w:r>
      <w:r w:rsidR="00650F28" w:rsidRPr="00C2574C">
        <w:rPr>
          <w:rFonts w:ascii="Times New Roman" w:hAnsi="Times New Roman"/>
          <w:b/>
          <w:i/>
        </w:rPr>
        <w:t xml:space="preserve">The </w:t>
      </w:r>
      <w:r w:rsidR="00691C3B" w:rsidRPr="00C2574C">
        <w:rPr>
          <w:rFonts w:ascii="Times New Roman" w:hAnsi="Times New Roman"/>
          <w:b/>
          <w:i/>
        </w:rPr>
        <w:t>independent contractors</w:t>
      </w:r>
      <w:r w:rsidR="00650F28" w:rsidRPr="00C2574C">
        <w:rPr>
          <w:rFonts w:ascii="Times New Roman" w:hAnsi="Times New Roman"/>
          <w:b/>
          <w:i/>
        </w:rPr>
        <w:t>’ rescues were lawful limousine services.</w:t>
      </w:r>
      <w:bookmarkEnd w:id="15"/>
    </w:p>
    <w:p w:rsidR="00B14CA9" w:rsidRDefault="00B87713" w:rsidP="00CE06CF">
      <w:pPr>
        <w:pStyle w:val="ListParagraph"/>
        <w:numPr>
          <w:ilvl w:val="0"/>
          <w:numId w:val="16"/>
        </w:numPr>
        <w:tabs>
          <w:tab w:val="clear" w:pos="720"/>
        </w:tabs>
        <w:spacing w:line="480" w:lineRule="auto"/>
        <w:rPr>
          <w:rFonts w:ascii="Times New Roman" w:hAnsi="Times New Roman"/>
        </w:rPr>
      </w:pPr>
      <w:r>
        <w:rPr>
          <w:rFonts w:ascii="Times New Roman" w:hAnsi="Times New Roman"/>
        </w:rPr>
        <w:t>While the legality of the independent contractors’ conduct was not addressed in the complaint, Shuttle Express sees no inconsistency between their rescue operations and the scope of their limousine authority.  Their lawful operations as limousines further precludes a finding that Shuttle Express was operating unlawfully under its auto transportation permit.  Limousines are now regulated by the Department of Licensing (“DOL”) under RCW Ch. 42.72A and WAC Ch. 308-83.  The definition of a “limousine carrier” is “a person engaged in the transportation of a person or group of persons, who, under a single contract, acquires, on a prearranged basis, the use of a limousine to travel to a specified destination or for a particula</w:t>
      </w:r>
      <w:r w:rsidR="00CE06CF">
        <w:rPr>
          <w:rFonts w:ascii="Times New Roman" w:hAnsi="Times New Roman"/>
        </w:rPr>
        <w:t>r itinerary.”  RCW 46.04.276.  Further, l</w:t>
      </w:r>
      <w:r>
        <w:rPr>
          <w:rFonts w:ascii="Times New Roman" w:hAnsi="Times New Roman"/>
        </w:rPr>
        <w:t xml:space="preserve">imousines may carry up to 14 passengers in a “stretch” automobile or a van.  WAC 308-83-010(12).  </w:t>
      </w:r>
    </w:p>
    <w:p w:rsidR="00B14CA9" w:rsidRDefault="00B03775" w:rsidP="00CE06CF">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Rescue service meets th</w:t>
      </w:r>
      <w:r w:rsidR="008D5BFA">
        <w:rPr>
          <w:rFonts w:ascii="Times New Roman" w:hAnsi="Times New Roman"/>
        </w:rPr>
        <w:t>e</w:t>
      </w:r>
      <w:r w:rsidRPr="00C2630B">
        <w:rPr>
          <w:rFonts w:ascii="Times New Roman" w:hAnsi="Times New Roman"/>
        </w:rPr>
        <w:t xml:space="preserve"> definition</w:t>
      </w:r>
      <w:r w:rsidR="008D5BFA">
        <w:rPr>
          <w:rFonts w:ascii="Times New Roman" w:hAnsi="Times New Roman"/>
        </w:rPr>
        <w:t xml:space="preserve"> of a limousine service</w:t>
      </w:r>
      <w:r w:rsidRPr="00C2630B">
        <w:rPr>
          <w:rFonts w:ascii="Times New Roman" w:hAnsi="Times New Roman"/>
        </w:rPr>
        <w:t xml:space="preserve"> because Shuttle Express prearranges the transportation with the passengers</w:t>
      </w:r>
      <w:r w:rsidR="005E46A3" w:rsidRPr="00C2630B">
        <w:rPr>
          <w:rFonts w:ascii="Times New Roman" w:hAnsi="Times New Roman"/>
        </w:rPr>
        <w:t xml:space="preserve"> and, in some cases</w:t>
      </w:r>
      <w:r w:rsidR="00044536" w:rsidRPr="00C2630B">
        <w:rPr>
          <w:rFonts w:ascii="Times New Roman" w:hAnsi="Times New Roman"/>
        </w:rPr>
        <w:t>,</w:t>
      </w:r>
      <w:r w:rsidR="005E46A3" w:rsidRPr="00C2630B">
        <w:rPr>
          <w:rFonts w:ascii="Times New Roman" w:hAnsi="Times New Roman"/>
        </w:rPr>
        <w:t xml:space="preserve"> groups them.</w:t>
      </w:r>
      <w:r w:rsidR="000657F8" w:rsidRPr="00C2630B">
        <w:rPr>
          <w:rStyle w:val="FootnoteReference"/>
          <w:rFonts w:ascii="Times New Roman" w:hAnsi="Times New Roman"/>
        </w:rPr>
        <w:footnoteReference w:id="10"/>
      </w:r>
      <w:r w:rsidR="005E46A3" w:rsidRPr="00C2630B">
        <w:rPr>
          <w:rFonts w:ascii="Times New Roman" w:hAnsi="Times New Roman"/>
        </w:rPr>
        <w:t xml:space="preserve">  Then</w:t>
      </w:r>
      <w:r w:rsidRPr="00C2630B">
        <w:rPr>
          <w:rFonts w:ascii="Times New Roman" w:hAnsi="Times New Roman"/>
        </w:rPr>
        <w:t xml:space="preserve"> the </w:t>
      </w:r>
      <w:r w:rsidR="00691C3B">
        <w:rPr>
          <w:rFonts w:ascii="Times New Roman" w:hAnsi="Times New Roman"/>
        </w:rPr>
        <w:t>independent contractors</w:t>
      </w:r>
      <w:r w:rsidRPr="00C2630B">
        <w:rPr>
          <w:rFonts w:ascii="Times New Roman" w:hAnsi="Times New Roman"/>
        </w:rPr>
        <w:t xml:space="preserve"> perform the transportation under a “single contract” with Shuttle Express for the </w:t>
      </w:r>
      <w:r w:rsidR="005E46A3" w:rsidRPr="00C2630B">
        <w:rPr>
          <w:rFonts w:ascii="Times New Roman" w:hAnsi="Times New Roman"/>
        </w:rPr>
        <w:t>“</w:t>
      </w:r>
      <w:r w:rsidRPr="00C2630B">
        <w:rPr>
          <w:rFonts w:ascii="Times New Roman" w:hAnsi="Times New Roman"/>
        </w:rPr>
        <w:t>particular itinerary”</w:t>
      </w:r>
      <w:r w:rsidR="005E46A3" w:rsidRPr="00C2630B">
        <w:rPr>
          <w:rFonts w:ascii="Times New Roman" w:hAnsi="Times New Roman"/>
        </w:rPr>
        <w:t xml:space="preserve"> required to transport the group to or from the airport.</w:t>
      </w:r>
    </w:p>
    <w:p w:rsidR="00B14CA9" w:rsidRDefault="005E46A3" w:rsidP="00CE06CF">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 xml:space="preserve">The focus of the DOL’s regulations is on “pre-arrangement.”  </w:t>
      </w:r>
      <w:r w:rsidRPr="00C2630B">
        <w:rPr>
          <w:rFonts w:ascii="Times New Roman" w:hAnsi="Times New Roman"/>
          <w:i/>
        </w:rPr>
        <w:t>See, e.g.,</w:t>
      </w:r>
      <w:r w:rsidRPr="00C2630B">
        <w:rPr>
          <w:rFonts w:ascii="Times New Roman" w:hAnsi="Times New Roman"/>
        </w:rPr>
        <w:t xml:space="preserve"> WAC 308-83-200.  The other requirements implied by the definition of “limousine” are</w:t>
      </w:r>
      <w:r w:rsidR="00B03775" w:rsidRPr="00C2630B">
        <w:rPr>
          <w:rFonts w:ascii="Times New Roman" w:hAnsi="Times New Roman"/>
        </w:rPr>
        <w:t xml:space="preserve"> never </w:t>
      </w:r>
      <w:r w:rsidRPr="00C2630B">
        <w:rPr>
          <w:rFonts w:ascii="Times New Roman" w:hAnsi="Times New Roman"/>
        </w:rPr>
        <w:t xml:space="preserve">mentioned in </w:t>
      </w:r>
      <w:r w:rsidR="009D0BB2" w:rsidRPr="00C2630B">
        <w:rPr>
          <w:rFonts w:ascii="Times New Roman" w:hAnsi="Times New Roman"/>
        </w:rPr>
        <w:t xml:space="preserve">DOL’s limousine regulations.  </w:t>
      </w:r>
      <w:r w:rsidR="009D0BB2" w:rsidRPr="00C2630B">
        <w:rPr>
          <w:rFonts w:ascii="Times New Roman" w:hAnsi="Times New Roman"/>
          <w:i/>
        </w:rPr>
        <w:t>See</w:t>
      </w:r>
      <w:r w:rsidR="009D0BB2" w:rsidRPr="00C2630B">
        <w:rPr>
          <w:rFonts w:ascii="Times New Roman" w:hAnsi="Times New Roman"/>
        </w:rPr>
        <w:t xml:space="preserve"> </w:t>
      </w:r>
      <w:r w:rsidRPr="00C2630B">
        <w:rPr>
          <w:rFonts w:ascii="Times New Roman" w:hAnsi="Times New Roman"/>
        </w:rPr>
        <w:t>WAC Ch.</w:t>
      </w:r>
      <w:r w:rsidR="00B03775" w:rsidRPr="00C2630B">
        <w:rPr>
          <w:rFonts w:ascii="Times New Roman" w:hAnsi="Times New Roman"/>
        </w:rPr>
        <w:t xml:space="preserve"> 308-83.  </w:t>
      </w:r>
      <w:r w:rsidRPr="00C2630B">
        <w:rPr>
          <w:rFonts w:ascii="Times New Roman" w:hAnsi="Times New Roman"/>
        </w:rPr>
        <w:t xml:space="preserve">Even </w:t>
      </w:r>
      <w:r w:rsidRPr="00C2630B">
        <w:rPr>
          <w:rFonts w:ascii="Times New Roman" w:hAnsi="Times New Roman"/>
        </w:rPr>
        <w:lastRenderedPageBreak/>
        <w:t xml:space="preserve">under the extensive </w:t>
      </w:r>
      <w:r w:rsidR="00B03775" w:rsidRPr="00C2630B">
        <w:rPr>
          <w:rFonts w:ascii="Times New Roman" w:hAnsi="Times New Roman"/>
        </w:rPr>
        <w:t>prearrangement</w:t>
      </w:r>
      <w:r w:rsidRPr="00C2630B">
        <w:rPr>
          <w:rFonts w:ascii="Times New Roman" w:hAnsi="Times New Roman"/>
        </w:rPr>
        <w:t xml:space="preserve"> regulations, the rescue services qualif</w:t>
      </w:r>
      <w:r w:rsidR="009D0BB2" w:rsidRPr="00C2630B">
        <w:rPr>
          <w:rFonts w:ascii="Times New Roman" w:hAnsi="Times New Roman"/>
        </w:rPr>
        <w:t>y</w:t>
      </w:r>
      <w:r w:rsidRPr="00C2630B">
        <w:rPr>
          <w:rFonts w:ascii="Times New Roman" w:hAnsi="Times New Roman"/>
        </w:rPr>
        <w:t>.  Prearrangement does not require days or hours.  Rather, i</w:t>
      </w:r>
      <w:r w:rsidR="00044536" w:rsidRPr="00C2630B">
        <w:rPr>
          <w:rFonts w:ascii="Times New Roman" w:hAnsi="Times New Roman"/>
        </w:rPr>
        <w:t xml:space="preserve">t is </w:t>
      </w:r>
      <w:r w:rsidR="00B03775" w:rsidRPr="00C2630B">
        <w:rPr>
          <w:rFonts w:ascii="Times New Roman" w:hAnsi="Times New Roman"/>
        </w:rPr>
        <w:t>defined as a minimum of 15 minutes. WAC 308-83-200(c)</w:t>
      </w:r>
      <w:r w:rsidRPr="00C2630B">
        <w:rPr>
          <w:rFonts w:ascii="Times New Roman" w:hAnsi="Times New Roman"/>
        </w:rPr>
        <w:t>.  Moreover, t</w:t>
      </w:r>
      <w:r w:rsidR="00B03775" w:rsidRPr="00C2630B">
        <w:rPr>
          <w:rFonts w:ascii="Times New Roman" w:hAnsi="Times New Roman"/>
        </w:rPr>
        <w:t>here</w:t>
      </w:r>
      <w:r w:rsidRPr="00C2630B">
        <w:rPr>
          <w:rFonts w:ascii="Times New Roman" w:hAnsi="Times New Roman"/>
        </w:rPr>
        <w:t xml:space="preserve"> is</w:t>
      </w:r>
      <w:r w:rsidR="00B03775" w:rsidRPr="00C2630B">
        <w:rPr>
          <w:rFonts w:ascii="Times New Roman" w:hAnsi="Times New Roman"/>
        </w:rPr>
        <w:t xml:space="preserve"> an exception </w:t>
      </w:r>
      <w:r w:rsidRPr="00C2630B">
        <w:rPr>
          <w:rFonts w:ascii="Times New Roman" w:hAnsi="Times New Roman"/>
        </w:rPr>
        <w:t xml:space="preserve">from prearrangement </w:t>
      </w:r>
      <w:r w:rsidR="00B03775" w:rsidRPr="00C2630B">
        <w:rPr>
          <w:rFonts w:ascii="Times New Roman" w:hAnsi="Times New Roman"/>
        </w:rPr>
        <w:t xml:space="preserve">for Sea-Tac airport, where immediate </w:t>
      </w:r>
      <w:r w:rsidRPr="00C2630B">
        <w:rPr>
          <w:rFonts w:ascii="Times New Roman" w:hAnsi="Times New Roman"/>
        </w:rPr>
        <w:t>transportation from the airport</w:t>
      </w:r>
      <w:r w:rsidR="00B03775" w:rsidRPr="00C2630B">
        <w:rPr>
          <w:rFonts w:ascii="Times New Roman" w:hAnsi="Times New Roman"/>
        </w:rPr>
        <w:t xml:space="preserve"> is allowed.  </w:t>
      </w:r>
      <w:r w:rsidRPr="00C2630B">
        <w:rPr>
          <w:rFonts w:ascii="Times New Roman" w:hAnsi="Times New Roman"/>
          <w:i/>
        </w:rPr>
        <w:t>See</w:t>
      </w:r>
      <w:r w:rsidRPr="00C2630B">
        <w:rPr>
          <w:rFonts w:ascii="Times New Roman" w:hAnsi="Times New Roman"/>
        </w:rPr>
        <w:t xml:space="preserve"> </w:t>
      </w:r>
      <w:r w:rsidR="00B03775" w:rsidRPr="00C2630B">
        <w:rPr>
          <w:rFonts w:ascii="Times New Roman" w:hAnsi="Times New Roman"/>
        </w:rPr>
        <w:t>RCW 46.72A.020(1).</w:t>
      </w:r>
    </w:p>
    <w:p w:rsidR="00B14CA9" w:rsidRDefault="00044536" w:rsidP="00CE06CF">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In conclusion, the Complaint</w:t>
      </w:r>
      <w:r w:rsidR="009D0BB2" w:rsidRPr="00C2630B">
        <w:rPr>
          <w:rFonts w:ascii="Times New Roman" w:hAnsi="Times New Roman"/>
        </w:rPr>
        <w:t xml:space="preserve"> alleged that Shuttle Express violated WAC 480-30-213(b) because it “operated” a rescue service us</w:t>
      </w:r>
      <w:r w:rsidR="00AB6B2E">
        <w:rPr>
          <w:rFonts w:ascii="Times New Roman" w:hAnsi="Times New Roman"/>
        </w:rPr>
        <w:t>ing</w:t>
      </w:r>
      <w:r w:rsidR="009D0BB2" w:rsidRPr="00C2630B">
        <w:rPr>
          <w:rFonts w:ascii="Times New Roman" w:hAnsi="Times New Roman"/>
        </w:rPr>
        <w:t xml:space="preserve"> non-employees.  What Staff instead proved </w:t>
      </w:r>
      <w:r w:rsidR="00650F28">
        <w:rPr>
          <w:rFonts w:ascii="Times New Roman" w:hAnsi="Times New Roman"/>
        </w:rPr>
        <w:t xml:space="preserve">in its report and </w:t>
      </w:r>
      <w:r w:rsidR="009D0BB2" w:rsidRPr="00C2630B">
        <w:rPr>
          <w:rFonts w:ascii="Times New Roman" w:hAnsi="Times New Roman"/>
        </w:rPr>
        <w:t xml:space="preserve">at the hearing was that the </w:t>
      </w:r>
      <w:r w:rsidR="00691C3B">
        <w:rPr>
          <w:rFonts w:ascii="Times New Roman" w:hAnsi="Times New Roman"/>
          <w:b/>
          <w:i/>
        </w:rPr>
        <w:t>independent contractors</w:t>
      </w:r>
      <w:r w:rsidR="009D0BB2" w:rsidRPr="00C2630B">
        <w:rPr>
          <w:rFonts w:ascii="Times New Roman" w:hAnsi="Times New Roman"/>
          <w:b/>
          <w:i/>
        </w:rPr>
        <w:t xml:space="preserve"> “operated”</w:t>
      </w:r>
      <w:r w:rsidR="009D0BB2" w:rsidRPr="00C2630B">
        <w:rPr>
          <w:rFonts w:ascii="Times New Roman" w:hAnsi="Times New Roman"/>
        </w:rPr>
        <w:t xml:space="preserve"> the rescue service </w:t>
      </w:r>
      <w:r w:rsidR="008D5BFA">
        <w:rPr>
          <w:rFonts w:ascii="Times New Roman" w:hAnsi="Times New Roman"/>
        </w:rPr>
        <w:t xml:space="preserve">as limousine operators, </w:t>
      </w:r>
      <w:r w:rsidR="009D0BB2" w:rsidRPr="00C2630B">
        <w:rPr>
          <w:rFonts w:ascii="Times New Roman" w:hAnsi="Times New Roman"/>
        </w:rPr>
        <w:t>upon irregular and unpredictable referrals from</w:t>
      </w:r>
      <w:r w:rsidR="00B74480">
        <w:rPr>
          <w:rFonts w:ascii="Times New Roman" w:hAnsi="Times New Roman"/>
        </w:rPr>
        <w:t>,</w:t>
      </w:r>
      <w:r w:rsidR="009D0BB2" w:rsidRPr="00C2630B">
        <w:rPr>
          <w:rFonts w:ascii="Times New Roman" w:hAnsi="Times New Roman"/>
        </w:rPr>
        <w:t xml:space="preserve"> and arrangement by</w:t>
      </w:r>
      <w:r w:rsidR="00B74480">
        <w:rPr>
          <w:rFonts w:ascii="Times New Roman" w:hAnsi="Times New Roman"/>
        </w:rPr>
        <w:t>,</w:t>
      </w:r>
      <w:r w:rsidR="009D0BB2" w:rsidRPr="00C2630B">
        <w:rPr>
          <w:rFonts w:ascii="Times New Roman" w:hAnsi="Times New Roman"/>
        </w:rPr>
        <w:t xml:space="preserve"> Shuttle Express.  While the legality of the operations of the </w:t>
      </w:r>
      <w:r w:rsidR="00691C3B">
        <w:rPr>
          <w:rFonts w:ascii="Times New Roman" w:hAnsi="Times New Roman"/>
        </w:rPr>
        <w:t>independent contractors</w:t>
      </w:r>
      <w:r w:rsidR="009D0BB2" w:rsidRPr="00C2630B">
        <w:rPr>
          <w:rFonts w:ascii="Times New Roman" w:hAnsi="Times New Roman"/>
        </w:rPr>
        <w:t xml:space="preserve"> was not directly at issue in this case, the facts develop</w:t>
      </w:r>
      <w:r w:rsidR="00803ADF" w:rsidRPr="00C2630B">
        <w:rPr>
          <w:rFonts w:ascii="Times New Roman" w:hAnsi="Times New Roman"/>
        </w:rPr>
        <w:t>ed</w:t>
      </w:r>
      <w:r w:rsidR="009D0BB2" w:rsidRPr="00C2630B">
        <w:rPr>
          <w:rFonts w:ascii="Times New Roman" w:hAnsi="Times New Roman"/>
        </w:rPr>
        <w:t xml:space="preserve"> </w:t>
      </w:r>
      <w:r w:rsidRPr="00C2630B">
        <w:rPr>
          <w:rFonts w:ascii="Times New Roman" w:hAnsi="Times New Roman"/>
        </w:rPr>
        <w:t>in the investigation and at the hearing support</w:t>
      </w:r>
      <w:r w:rsidR="008D5BFA">
        <w:rPr>
          <w:rFonts w:ascii="Times New Roman" w:hAnsi="Times New Roman"/>
        </w:rPr>
        <w:t xml:space="preserve"> the</w:t>
      </w:r>
      <w:r w:rsidR="009D0BB2" w:rsidRPr="00C2630B">
        <w:rPr>
          <w:rFonts w:ascii="Times New Roman" w:hAnsi="Times New Roman"/>
        </w:rPr>
        <w:t xml:space="preserve"> conclusion </w:t>
      </w:r>
      <w:r w:rsidR="008D5BFA">
        <w:rPr>
          <w:rFonts w:ascii="Times New Roman" w:hAnsi="Times New Roman"/>
        </w:rPr>
        <w:t xml:space="preserve">that </w:t>
      </w:r>
      <w:r w:rsidR="009D0BB2" w:rsidRPr="00C2630B">
        <w:rPr>
          <w:rFonts w:ascii="Times New Roman" w:hAnsi="Times New Roman"/>
        </w:rPr>
        <w:t xml:space="preserve">the </w:t>
      </w:r>
      <w:r w:rsidR="00691C3B">
        <w:rPr>
          <w:rFonts w:ascii="Times New Roman" w:hAnsi="Times New Roman"/>
        </w:rPr>
        <w:t>independent contractors</w:t>
      </w:r>
      <w:r w:rsidR="009D0BB2" w:rsidRPr="00C2630B">
        <w:rPr>
          <w:rFonts w:ascii="Times New Roman" w:hAnsi="Times New Roman"/>
        </w:rPr>
        <w:t>’ rescue operations were within the scope of their limousine authority</w:t>
      </w:r>
      <w:r w:rsidR="0034094C" w:rsidRPr="00C2630B">
        <w:rPr>
          <w:rFonts w:ascii="Times New Roman" w:hAnsi="Times New Roman"/>
        </w:rPr>
        <w:t>, regardless of how many stops they made</w:t>
      </w:r>
      <w:r w:rsidR="009D0BB2" w:rsidRPr="00C2630B">
        <w:rPr>
          <w:rFonts w:ascii="Times New Roman" w:hAnsi="Times New Roman"/>
        </w:rPr>
        <w:t>.</w:t>
      </w:r>
    </w:p>
    <w:p w:rsidR="00B14CA9" w:rsidRDefault="00AB7121" w:rsidP="00CE06CF">
      <w:pPr>
        <w:pStyle w:val="ListParagraph"/>
        <w:ind w:left="1800" w:hanging="360"/>
        <w:outlineLvl w:val="3"/>
        <w:rPr>
          <w:rFonts w:ascii="Times New Roman" w:hAnsi="Times New Roman"/>
          <w:b/>
        </w:rPr>
      </w:pPr>
      <w:bookmarkStart w:id="16" w:name="_Toc376260761"/>
      <w:bookmarkStart w:id="17" w:name="_Toc376515552"/>
      <w:r w:rsidRPr="00AB7121">
        <w:rPr>
          <w:rFonts w:ascii="Times New Roman" w:hAnsi="Times New Roman"/>
          <w:b/>
        </w:rPr>
        <w:t>3.</w:t>
      </w:r>
      <w:r w:rsidR="008409A4">
        <w:rPr>
          <w:rFonts w:ascii="Times New Roman" w:hAnsi="Times New Roman"/>
          <w:b/>
        </w:rPr>
        <w:t xml:space="preserve">   </w:t>
      </w:r>
      <w:r>
        <w:rPr>
          <w:rFonts w:ascii="Times New Roman" w:hAnsi="Times New Roman"/>
          <w:b/>
          <w:i/>
        </w:rPr>
        <w:t>Door</w:t>
      </w:r>
      <w:r w:rsidR="00CE06CF">
        <w:rPr>
          <w:rFonts w:ascii="Times New Roman" w:hAnsi="Times New Roman"/>
          <w:b/>
          <w:i/>
        </w:rPr>
        <w:t>-</w:t>
      </w:r>
      <w:r>
        <w:rPr>
          <w:rFonts w:ascii="Times New Roman" w:hAnsi="Times New Roman"/>
          <w:b/>
          <w:i/>
        </w:rPr>
        <w:t>to</w:t>
      </w:r>
      <w:r w:rsidR="009D6E75">
        <w:rPr>
          <w:rFonts w:ascii="Times New Roman" w:hAnsi="Times New Roman"/>
          <w:b/>
          <w:i/>
        </w:rPr>
        <w:t>-</w:t>
      </w:r>
      <w:r>
        <w:rPr>
          <w:rFonts w:ascii="Times New Roman" w:hAnsi="Times New Roman"/>
          <w:b/>
          <w:i/>
        </w:rPr>
        <w:t>door s</w:t>
      </w:r>
      <w:r w:rsidRPr="00AB7121">
        <w:rPr>
          <w:rFonts w:ascii="Times New Roman" w:hAnsi="Times New Roman"/>
          <w:b/>
          <w:i/>
        </w:rPr>
        <w:t xml:space="preserve">hare ride on an irregular basis has never been </w:t>
      </w:r>
      <w:r w:rsidR="008409A4">
        <w:rPr>
          <w:rFonts w:ascii="Times New Roman" w:hAnsi="Times New Roman"/>
          <w:b/>
          <w:i/>
        </w:rPr>
        <w:t xml:space="preserve">classified as </w:t>
      </w:r>
      <w:r w:rsidRPr="00AB7121">
        <w:rPr>
          <w:rFonts w:ascii="Times New Roman" w:hAnsi="Times New Roman"/>
          <w:b/>
          <w:i/>
        </w:rPr>
        <w:t>auto transportation.</w:t>
      </w:r>
      <w:bookmarkEnd w:id="16"/>
      <w:bookmarkEnd w:id="17"/>
    </w:p>
    <w:p w:rsidR="00B14CA9" w:rsidRDefault="00B14CA9">
      <w:pPr>
        <w:pStyle w:val="ListParagraph"/>
        <w:ind w:left="0"/>
        <w:rPr>
          <w:rFonts w:ascii="Times New Roman" w:hAnsi="Times New Roman"/>
        </w:rPr>
      </w:pPr>
    </w:p>
    <w:p w:rsidR="00B14CA9" w:rsidRDefault="00B962A1" w:rsidP="00CE06CF">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Even assuming</w:t>
      </w:r>
      <w:r w:rsidR="00B74480">
        <w:rPr>
          <w:rFonts w:ascii="Times New Roman" w:hAnsi="Times New Roman"/>
        </w:rPr>
        <w:t>,</w:t>
      </w:r>
      <w:r w:rsidRPr="00C2630B">
        <w:rPr>
          <w:rFonts w:ascii="Times New Roman" w:hAnsi="Times New Roman"/>
        </w:rPr>
        <w:t xml:space="preserve"> for </w:t>
      </w:r>
      <w:r w:rsidR="00B74480">
        <w:rPr>
          <w:rFonts w:ascii="Times New Roman" w:hAnsi="Times New Roman"/>
        </w:rPr>
        <w:t xml:space="preserve">the </w:t>
      </w:r>
      <w:r w:rsidRPr="00C2630B">
        <w:rPr>
          <w:rFonts w:ascii="Times New Roman" w:hAnsi="Times New Roman"/>
        </w:rPr>
        <w:t xml:space="preserve">sake of </w:t>
      </w:r>
      <w:r w:rsidR="00AB0614" w:rsidRPr="00C2630B">
        <w:rPr>
          <w:rFonts w:ascii="Times New Roman" w:hAnsi="Times New Roman"/>
        </w:rPr>
        <w:t>argument</w:t>
      </w:r>
      <w:r w:rsidR="00B74480">
        <w:rPr>
          <w:rFonts w:ascii="Times New Roman" w:hAnsi="Times New Roman"/>
        </w:rPr>
        <w:t>,</w:t>
      </w:r>
      <w:r w:rsidR="00AB0614" w:rsidRPr="00C2630B">
        <w:rPr>
          <w:rFonts w:ascii="Times New Roman" w:hAnsi="Times New Roman"/>
        </w:rPr>
        <w:t xml:space="preserve"> that</w:t>
      </w:r>
      <w:r w:rsidRPr="00C2630B">
        <w:rPr>
          <w:rFonts w:ascii="Times New Roman" w:hAnsi="Times New Roman"/>
        </w:rPr>
        <w:t xml:space="preserve"> the </w:t>
      </w:r>
      <w:r w:rsidR="00691C3B">
        <w:rPr>
          <w:rFonts w:ascii="Times New Roman" w:hAnsi="Times New Roman"/>
        </w:rPr>
        <w:t>independent contractors</w:t>
      </w:r>
      <w:r w:rsidRPr="00C2630B">
        <w:rPr>
          <w:rFonts w:ascii="Times New Roman" w:hAnsi="Times New Roman"/>
        </w:rPr>
        <w:t xml:space="preserve"> were not operating as limousines, that does not mean, </w:t>
      </w:r>
      <w:r w:rsidRPr="00C2630B">
        <w:rPr>
          <w:rFonts w:ascii="Times New Roman" w:hAnsi="Times New Roman"/>
          <w:i/>
        </w:rPr>
        <w:t xml:space="preserve">a </w:t>
      </w:r>
      <w:r w:rsidR="00AB6B2E" w:rsidRPr="00C2630B">
        <w:rPr>
          <w:rFonts w:ascii="Times New Roman" w:hAnsi="Times New Roman"/>
          <w:i/>
        </w:rPr>
        <w:t>fortiori</w:t>
      </w:r>
      <w:r w:rsidRPr="00C2630B">
        <w:rPr>
          <w:rFonts w:ascii="Times New Roman" w:hAnsi="Times New Roman"/>
        </w:rPr>
        <w:t xml:space="preserve">, that they were operating as auto </w:t>
      </w:r>
      <w:r w:rsidR="00CE06CF">
        <w:rPr>
          <w:rFonts w:ascii="Times New Roman" w:hAnsi="Times New Roman"/>
        </w:rPr>
        <w:t>transportation companies.  Door-to-</w:t>
      </w:r>
      <w:r w:rsidRPr="00C2630B">
        <w:rPr>
          <w:rFonts w:ascii="Times New Roman" w:hAnsi="Times New Roman"/>
        </w:rPr>
        <w:t>door share ride services are inherently difficult to classify because the statute that defines auto</w:t>
      </w:r>
      <w:r w:rsidR="00B447F5" w:rsidRPr="00C2630B">
        <w:rPr>
          <w:rFonts w:ascii="Times New Roman" w:hAnsi="Times New Roman"/>
        </w:rPr>
        <w:t xml:space="preserve"> </w:t>
      </w:r>
      <w:r w:rsidRPr="00C2630B">
        <w:rPr>
          <w:rFonts w:ascii="Times New Roman" w:hAnsi="Times New Roman"/>
        </w:rPr>
        <w:t>transpor</w:t>
      </w:r>
      <w:r w:rsidR="00650F28">
        <w:rPr>
          <w:rFonts w:ascii="Times New Roman" w:hAnsi="Times New Roman"/>
        </w:rPr>
        <w:t>t</w:t>
      </w:r>
      <w:r w:rsidRPr="00C2630B">
        <w:rPr>
          <w:rFonts w:ascii="Times New Roman" w:hAnsi="Times New Roman"/>
        </w:rPr>
        <w:t>ation companies</w:t>
      </w:r>
      <w:r w:rsidR="004B5335" w:rsidRPr="00C2630B">
        <w:rPr>
          <w:rFonts w:ascii="Times New Roman" w:hAnsi="Times New Roman"/>
        </w:rPr>
        <w:t xml:space="preserve"> was written with operations like Greyhound and Trailways in mind.  The definition of an “auto transportation company” is a “corporation or person … operating … any motor-propelled vehicle used in the business of transporting persons </w:t>
      </w:r>
      <w:r w:rsidR="00B447F5" w:rsidRPr="00C2630B">
        <w:rPr>
          <w:rFonts w:ascii="Times New Roman" w:hAnsi="Times New Roman"/>
        </w:rPr>
        <w:t>…</w:t>
      </w:r>
      <w:r w:rsidR="004B5335" w:rsidRPr="00C2630B">
        <w:rPr>
          <w:rFonts w:ascii="Times New Roman" w:hAnsi="Times New Roman"/>
        </w:rPr>
        <w:t xml:space="preserve"> between fixed termini or over a regular route</w:t>
      </w:r>
      <w:r w:rsidR="00B447F5" w:rsidRPr="00C2630B">
        <w:rPr>
          <w:rFonts w:ascii="Times New Roman" w:hAnsi="Times New Roman"/>
        </w:rPr>
        <w:t>.</w:t>
      </w:r>
      <w:r w:rsidR="0070221C" w:rsidRPr="00C2630B">
        <w:rPr>
          <w:rFonts w:ascii="Times New Roman" w:hAnsi="Times New Roman"/>
        </w:rPr>
        <w:t>”</w:t>
      </w:r>
      <w:r w:rsidR="00961B7D" w:rsidRPr="00C2630B">
        <w:rPr>
          <w:rFonts w:ascii="Times New Roman" w:hAnsi="Times New Roman"/>
        </w:rPr>
        <w:t xml:space="preserve">  RCW 81</w:t>
      </w:r>
      <w:r w:rsidR="0070221C" w:rsidRPr="00C2630B">
        <w:rPr>
          <w:rFonts w:ascii="Times New Roman" w:hAnsi="Times New Roman"/>
        </w:rPr>
        <w:t>.68.010(3).</w:t>
      </w:r>
      <w:r w:rsidR="00B447F5" w:rsidRPr="00C2630B">
        <w:rPr>
          <w:rFonts w:ascii="Times New Roman" w:hAnsi="Times New Roman"/>
        </w:rPr>
        <w:t xml:space="preserve">  The original classification of Shuttle Express when it commenced operations was uncertain because</w:t>
      </w:r>
      <w:r w:rsidR="0070221C" w:rsidRPr="00C2630B">
        <w:rPr>
          <w:rFonts w:ascii="Times New Roman" w:hAnsi="Times New Roman"/>
        </w:rPr>
        <w:t xml:space="preserve"> it seems counterintuitive that </w:t>
      </w:r>
      <w:r w:rsidR="00B447F5" w:rsidRPr="00C2630B">
        <w:rPr>
          <w:rFonts w:ascii="Times New Roman" w:hAnsi="Times New Roman"/>
        </w:rPr>
        <w:t>a door</w:t>
      </w:r>
      <w:r w:rsidR="009D6E75">
        <w:rPr>
          <w:rFonts w:ascii="Times New Roman" w:hAnsi="Times New Roman"/>
        </w:rPr>
        <w:t>-</w:t>
      </w:r>
      <w:r w:rsidR="00B447F5" w:rsidRPr="00C2630B">
        <w:rPr>
          <w:rFonts w:ascii="Times New Roman" w:hAnsi="Times New Roman"/>
        </w:rPr>
        <w:t>to</w:t>
      </w:r>
      <w:r w:rsidR="009D6E75">
        <w:rPr>
          <w:rFonts w:ascii="Times New Roman" w:hAnsi="Times New Roman"/>
        </w:rPr>
        <w:t>-</w:t>
      </w:r>
      <w:r w:rsidR="00B447F5" w:rsidRPr="00C2630B">
        <w:rPr>
          <w:rFonts w:ascii="Times New Roman" w:hAnsi="Times New Roman"/>
        </w:rPr>
        <w:t xml:space="preserve">door service </w:t>
      </w:r>
      <w:r w:rsidR="0070221C" w:rsidRPr="00C2630B">
        <w:rPr>
          <w:rFonts w:ascii="Times New Roman" w:hAnsi="Times New Roman"/>
        </w:rPr>
        <w:t>operates</w:t>
      </w:r>
      <w:r w:rsidR="00B447F5" w:rsidRPr="00C2630B">
        <w:rPr>
          <w:rFonts w:ascii="Times New Roman" w:hAnsi="Times New Roman"/>
        </w:rPr>
        <w:t xml:space="preserve"> between fixed termini or a regular route.</w:t>
      </w:r>
    </w:p>
    <w:p w:rsidR="00B14CA9" w:rsidRDefault="00B447F5" w:rsidP="009D6E75">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lastRenderedPageBreak/>
        <w:t>The Commission ultimately classified Shuttle Express as an auto transportation company</w:t>
      </w:r>
      <w:r w:rsidR="0070221C" w:rsidRPr="00C2630B">
        <w:rPr>
          <w:rFonts w:ascii="Times New Roman" w:hAnsi="Times New Roman"/>
        </w:rPr>
        <w:t xml:space="preserve"> in 1989</w:t>
      </w:r>
      <w:r w:rsidRPr="00C2630B">
        <w:rPr>
          <w:rFonts w:ascii="Times New Roman" w:hAnsi="Times New Roman"/>
        </w:rPr>
        <w:t>, but the key to its decision was the hub and spoke nature of the operations</w:t>
      </w:r>
      <w:r w:rsidR="008D5BFA">
        <w:rPr>
          <w:rFonts w:ascii="Times New Roman" w:hAnsi="Times New Roman"/>
        </w:rPr>
        <w:t>.  It was the hub and spoke character of Shuttle Express’ operations that the Commission relied on to support bo</w:t>
      </w:r>
      <w:r w:rsidRPr="00C2630B">
        <w:rPr>
          <w:rFonts w:ascii="Times New Roman" w:hAnsi="Times New Roman"/>
        </w:rPr>
        <w:t>th its finding of fixed termini (</w:t>
      </w:r>
      <w:r w:rsidR="000A09E3" w:rsidRPr="00C2630B">
        <w:rPr>
          <w:rFonts w:ascii="Times New Roman" w:hAnsi="Times New Roman"/>
        </w:rPr>
        <w:t xml:space="preserve">service to “unlimited points within a named city or town </w:t>
      </w:r>
      <w:r w:rsidRPr="00C2630B">
        <w:rPr>
          <w:rFonts w:ascii="Times New Roman" w:hAnsi="Times New Roman"/>
        </w:rPr>
        <w:t>as long as the service operate</w:t>
      </w:r>
      <w:r w:rsidR="000A09E3" w:rsidRPr="00C2630B">
        <w:rPr>
          <w:rFonts w:ascii="Times New Roman" w:hAnsi="Times New Roman"/>
        </w:rPr>
        <w:t>s</w:t>
      </w:r>
      <w:r w:rsidRPr="00C2630B">
        <w:rPr>
          <w:rFonts w:ascii="Times New Roman" w:hAnsi="Times New Roman"/>
        </w:rPr>
        <w:t xml:space="preserve"> between </w:t>
      </w:r>
      <w:r w:rsidR="000A09E3" w:rsidRPr="00C2630B">
        <w:rPr>
          <w:rFonts w:ascii="Times New Roman" w:hAnsi="Times New Roman"/>
        </w:rPr>
        <w:t>that city or town and the named airport.”</w:t>
      </w:r>
      <w:r w:rsidRPr="00C2630B">
        <w:rPr>
          <w:rFonts w:ascii="Times New Roman" w:hAnsi="Times New Roman"/>
        </w:rPr>
        <w:t xml:space="preserve">) and </w:t>
      </w:r>
      <w:r w:rsidR="008D5BFA">
        <w:rPr>
          <w:rFonts w:ascii="Times New Roman" w:hAnsi="Times New Roman"/>
        </w:rPr>
        <w:t xml:space="preserve">of </w:t>
      </w:r>
      <w:r w:rsidRPr="00C2630B">
        <w:rPr>
          <w:rFonts w:ascii="Times New Roman" w:hAnsi="Times New Roman"/>
        </w:rPr>
        <w:t>a regular route (“</w:t>
      </w:r>
      <w:r w:rsidR="000A09E3" w:rsidRPr="00C2630B">
        <w:rPr>
          <w:rFonts w:ascii="Times New Roman" w:hAnsi="Times New Roman"/>
        </w:rPr>
        <w:t>the company funnels its operations into a limited number of major highways to or from the airport.</w:t>
      </w:r>
      <w:r w:rsidRPr="00C2630B">
        <w:rPr>
          <w:rFonts w:ascii="Times New Roman" w:hAnsi="Times New Roman"/>
        </w:rPr>
        <w:t>”).</w:t>
      </w:r>
      <w:r w:rsidR="000A09E3" w:rsidRPr="00C2630B">
        <w:rPr>
          <w:rFonts w:ascii="Times New Roman" w:hAnsi="Times New Roman"/>
        </w:rPr>
        <w:t xml:space="preserve">  </w:t>
      </w:r>
      <w:r w:rsidR="000A09E3" w:rsidRPr="00C2630B">
        <w:rPr>
          <w:rFonts w:ascii="Times New Roman" w:hAnsi="Times New Roman"/>
          <w:i/>
        </w:rPr>
        <w:t>In re San Juan Air, dba Shuttle Express</w:t>
      </w:r>
      <w:r w:rsidR="000A09E3" w:rsidRPr="00C2630B">
        <w:rPr>
          <w:rFonts w:ascii="Times New Roman" w:hAnsi="Times New Roman"/>
        </w:rPr>
        <w:t>, Order M.V.C. No. 1810 at 5 (1989).</w:t>
      </w:r>
    </w:p>
    <w:p w:rsidR="00B14CA9" w:rsidRDefault="000A09E3" w:rsidP="009D6E75">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 xml:space="preserve">Shuttle Express continues to operate its share ride service in this hub and spoke manner today.  And when it used </w:t>
      </w:r>
      <w:r w:rsidR="00691C3B">
        <w:rPr>
          <w:rFonts w:ascii="Times New Roman" w:hAnsi="Times New Roman"/>
        </w:rPr>
        <w:t>independent contractors</w:t>
      </w:r>
      <w:r w:rsidRPr="00C2630B">
        <w:rPr>
          <w:rFonts w:ascii="Times New Roman" w:hAnsi="Times New Roman"/>
        </w:rPr>
        <w:t xml:space="preserve"> in 2007, the </w:t>
      </w:r>
      <w:r w:rsidR="00691C3B">
        <w:rPr>
          <w:rFonts w:ascii="Times New Roman" w:hAnsi="Times New Roman"/>
        </w:rPr>
        <w:t>independent contractors</w:t>
      </w:r>
      <w:r w:rsidRPr="00C2630B">
        <w:rPr>
          <w:rFonts w:ascii="Times New Roman" w:hAnsi="Times New Roman"/>
        </w:rPr>
        <w:t xml:space="preserve"> also operated in a hub and spoke manner that the Commission had </w:t>
      </w:r>
      <w:r w:rsidR="008D5BFA">
        <w:rPr>
          <w:rFonts w:ascii="Times New Roman" w:hAnsi="Times New Roman"/>
        </w:rPr>
        <w:t xml:space="preserve">previously </w:t>
      </w:r>
      <w:r w:rsidRPr="00C2630B">
        <w:rPr>
          <w:rFonts w:ascii="Times New Roman" w:hAnsi="Times New Roman"/>
        </w:rPr>
        <w:t xml:space="preserve">classified as </w:t>
      </w:r>
      <w:r w:rsidR="008D5BFA">
        <w:rPr>
          <w:rFonts w:ascii="Times New Roman" w:hAnsi="Times New Roman"/>
        </w:rPr>
        <w:t>“</w:t>
      </w:r>
      <w:r w:rsidRPr="00C2630B">
        <w:rPr>
          <w:rFonts w:ascii="Times New Roman" w:hAnsi="Times New Roman"/>
        </w:rPr>
        <w:t>auto transportation</w:t>
      </w:r>
      <w:r w:rsidR="008D5BFA">
        <w:rPr>
          <w:rFonts w:ascii="Times New Roman" w:hAnsi="Times New Roman"/>
        </w:rPr>
        <w:t>”</w:t>
      </w:r>
      <w:r w:rsidRPr="00C2630B">
        <w:rPr>
          <w:rFonts w:ascii="Times New Roman" w:hAnsi="Times New Roman"/>
        </w:rPr>
        <w:t xml:space="preserve"> services, because the </w:t>
      </w:r>
      <w:r w:rsidR="00691C3B">
        <w:rPr>
          <w:rFonts w:ascii="Times New Roman" w:hAnsi="Times New Roman"/>
        </w:rPr>
        <w:t>independent contractors</w:t>
      </w:r>
      <w:r w:rsidRPr="00C2630B">
        <w:rPr>
          <w:rFonts w:ascii="Times New Roman" w:hAnsi="Times New Roman"/>
        </w:rPr>
        <w:t xml:space="preserve"> had little or no work other than the airport shuttle service.  In the rescue service, however, the key attributes that led to classification of the business of Shuttle Express as auto transportation are lacking with regard to the businesses of the </w:t>
      </w:r>
      <w:r w:rsidR="00691C3B">
        <w:rPr>
          <w:rFonts w:ascii="Times New Roman" w:hAnsi="Times New Roman"/>
        </w:rPr>
        <w:t>independent contractors</w:t>
      </w:r>
      <w:r w:rsidR="0070221C" w:rsidRPr="00C2630B">
        <w:rPr>
          <w:rFonts w:ascii="Times New Roman" w:hAnsi="Times New Roman"/>
        </w:rPr>
        <w:t xml:space="preserve">.  </w:t>
      </w:r>
      <w:r w:rsidR="00625012">
        <w:rPr>
          <w:rFonts w:ascii="Times New Roman" w:hAnsi="Times New Roman"/>
        </w:rPr>
        <w:t>F</w:t>
      </w:r>
      <w:r w:rsidR="00AB7121">
        <w:rPr>
          <w:rFonts w:ascii="Times New Roman" w:hAnsi="Times New Roman"/>
        </w:rPr>
        <w:t xml:space="preserve">or the </w:t>
      </w:r>
      <w:r w:rsidR="00691C3B">
        <w:rPr>
          <w:rFonts w:ascii="Times New Roman" w:hAnsi="Times New Roman"/>
        </w:rPr>
        <w:t>independent contractors</w:t>
      </w:r>
      <w:r w:rsidR="00AB7121">
        <w:rPr>
          <w:rFonts w:ascii="Times New Roman" w:hAnsi="Times New Roman"/>
        </w:rPr>
        <w:t>, most of their business</w:t>
      </w:r>
      <w:r w:rsidR="0070221C" w:rsidRPr="00C2630B">
        <w:rPr>
          <w:rFonts w:ascii="Times New Roman" w:hAnsi="Times New Roman"/>
        </w:rPr>
        <w:t xml:space="preserve"> is ordinary limousine service between and among countless points in the state.  Such geographically diverse operations have never been classified as auto transportation and may never be so classified, as it would be hard to justify under the statute.</w:t>
      </w:r>
    </w:p>
    <w:p w:rsidR="00B14CA9" w:rsidRDefault="0070221C" w:rsidP="009D6E75">
      <w:pPr>
        <w:pStyle w:val="ListParagraph"/>
        <w:numPr>
          <w:ilvl w:val="0"/>
          <w:numId w:val="16"/>
        </w:numPr>
        <w:tabs>
          <w:tab w:val="clear" w:pos="720"/>
        </w:tabs>
        <w:spacing w:line="480" w:lineRule="auto"/>
        <w:rPr>
          <w:rFonts w:ascii="Times New Roman" w:hAnsi="Times New Roman"/>
        </w:rPr>
      </w:pPr>
      <w:r w:rsidRPr="0011109A">
        <w:rPr>
          <w:rFonts w:ascii="Times New Roman" w:hAnsi="Times New Roman"/>
        </w:rPr>
        <w:t>T</w:t>
      </w:r>
      <w:r w:rsidR="004B5335" w:rsidRPr="0011109A">
        <w:rPr>
          <w:rFonts w:ascii="Times New Roman" w:hAnsi="Times New Roman"/>
        </w:rPr>
        <w:t xml:space="preserve">he statute </w:t>
      </w:r>
      <w:r w:rsidR="00625012" w:rsidRPr="0011109A">
        <w:rPr>
          <w:rFonts w:ascii="Times New Roman" w:hAnsi="Times New Roman"/>
        </w:rPr>
        <w:t xml:space="preserve">that defines “auto transportation” </w:t>
      </w:r>
      <w:r w:rsidR="00B74480">
        <w:rPr>
          <w:rFonts w:ascii="Times New Roman" w:hAnsi="Times New Roman"/>
        </w:rPr>
        <w:t>states</w:t>
      </w:r>
      <w:r w:rsidRPr="0011109A">
        <w:rPr>
          <w:rFonts w:ascii="Times New Roman" w:hAnsi="Times New Roman"/>
        </w:rPr>
        <w:t>, “[</w:t>
      </w:r>
      <w:bookmarkStart w:id="18" w:name="_GoBack"/>
      <w:bookmarkEnd w:id="18"/>
      <w:r w:rsidRPr="0011109A">
        <w:rPr>
          <w:rFonts w:ascii="Times New Roman" w:hAnsi="Times New Roman"/>
        </w:rPr>
        <w:t>t]he words "between fixed termini or over a regular route"</w:t>
      </w:r>
      <w:r w:rsidR="00B74480">
        <w:rPr>
          <w:rFonts w:ascii="Times New Roman" w:hAnsi="Times New Roman"/>
        </w:rPr>
        <w:t xml:space="preserve"> </w:t>
      </w:r>
      <w:r w:rsidR="004B5335" w:rsidRPr="0011109A">
        <w:rPr>
          <w:rFonts w:ascii="Times New Roman" w:hAnsi="Times New Roman"/>
        </w:rPr>
        <w:t xml:space="preserve">means “the termini or route between or over which any auto transportation company </w:t>
      </w:r>
      <w:r w:rsidR="004B5335" w:rsidRPr="0011109A">
        <w:rPr>
          <w:rFonts w:ascii="Times New Roman" w:hAnsi="Times New Roman"/>
          <w:u w:val="single"/>
        </w:rPr>
        <w:t>usually or ordinarily operates</w:t>
      </w:r>
      <w:r w:rsidR="004B5335" w:rsidRPr="0011109A">
        <w:rPr>
          <w:rFonts w:ascii="Times New Roman" w:hAnsi="Times New Roman"/>
        </w:rPr>
        <w:t xml:space="preserve"> any motor-propelled vehicle.”  </w:t>
      </w:r>
      <w:r w:rsidRPr="0011109A">
        <w:rPr>
          <w:rFonts w:ascii="Times New Roman" w:hAnsi="Times New Roman"/>
        </w:rPr>
        <w:t>RCW 81.68.010(6)</w:t>
      </w:r>
      <w:r w:rsidR="002671C3" w:rsidRPr="0011109A">
        <w:rPr>
          <w:rFonts w:ascii="Times New Roman" w:hAnsi="Times New Roman"/>
        </w:rPr>
        <w:t>.</w:t>
      </w:r>
      <w:r w:rsidRPr="0011109A">
        <w:rPr>
          <w:rFonts w:ascii="Times New Roman" w:hAnsi="Times New Roman"/>
        </w:rPr>
        <w:t xml:space="preserve">  Unlike Shuttle Express, t</w:t>
      </w:r>
      <w:r w:rsidR="004B5335" w:rsidRPr="0011109A">
        <w:rPr>
          <w:rFonts w:ascii="Times New Roman" w:hAnsi="Times New Roman"/>
        </w:rPr>
        <w:t xml:space="preserve">he </w:t>
      </w:r>
      <w:r w:rsidR="00691C3B" w:rsidRPr="0011109A">
        <w:rPr>
          <w:rFonts w:ascii="Times New Roman" w:hAnsi="Times New Roman"/>
        </w:rPr>
        <w:t>independent contractors</w:t>
      </w:r>
      <w:r w:rsidR="004B5335" w:rsidRPr="0011109A">
        <w:rPr>
          <w:rFonts w:ascii="Times New Roman" w:hAnsi="Times New Roman"/>
        </w:rPr>
        <w:t xml:space="preserve"> have no regular routes because the</w:t>
      </w:r>
      <w:r w:rsidR="002671C3" w:rsidRPr="0011109A">
        <w:rPr>
          <w:rFonts w:ascii="Times New Roman" w:hAnsi="Times New Roman"/>
        </w:rPr>
        <w:t>y</w:t>
      </w:r>
      <w:r w:rsidR="004B5335" w:rsidRPr="0011109A">
        <w:rPr>
          <w:rFonts w:ascii="Times New Roman" w:hAnsi="Times New Roman"/>
        </w:rPr>
        <w:t xml:space="preserve"> don’t have any </w:t>
      </w:r>
      <w:r w:rsidRPr="0011109A">
        <w:rPr>
          <w:rFonts w:ascii="Times New Roman" w:hAnsi="Times New Roman"/>
        </w:rPr>
        <w:t>“</w:t>
      </w:r>
      <w:r w:rsidR="004B5335" w:rsidRPr="0011109A">
        <w:rPr>
          <w:rFonts w:ascii="Times New Roman" w:hAnsi="Times New Roman"/>
        </w:rPr>
        <w:t>usual or ordinary operations</w:t>
      </w:r>
      <w:r w:rsidRPr="0011109A">
        <w:rPr>
          <w:rFonts w:ascii="Times New Roman" w:hAnsi="Times New Roman"/>
        </w:rPr>
        <w:t xml:space="preserve">” other </w:t>
      </w:r>
      <w:r w:rsidR="00625012" w:rsidRPr="0011109A">
        <w:rPr>
          <w:rFonts w:ascii="Times New Roman" w:hAnsi="Times New Roman"/>
        </w:rPr>
        <w:t xml:space="preserve">than </w:t>
      </w:r>
      <w:r w:rsidR="004B5335" w:rsidRPr="0011109A">
        <w:rPr>
          <w:rFonts w:ascii="Times New Roman" w:hAnsi="Times New Roman"/>
        </w:rPr>
        <w:t>limousine operation</w:t>
      </w:r>
      <w:r w:rsidRPr="0011109A">
        <w:rPr>
          <w:rFonts w:ascii="Times New Roman" w:hAnsi="Times New Roman"/>
        </w:rPr>
        <w:t>s</w:t>
      </w:r>
      <w:r w:rsidR="004B5335" w:rsidRPr="0011109A">
        <w:rPr>
          <w:rFonts w:ascii="Times New Roman" w:hAnsi="Times New Roman"/>
        </w:rPr>
        <w:t>, which are not regular route operations</w:t>
      </w:r>
      <w:r w:rsidR="00625012" w:rsidRPr="0011109A">
        <w:rPr>
          <w:rFonts w:ascii="Times New Roman" w:hAnsi="Times New Roman"/>
        </w:rPr>
        <w:t xml:space="preserve"> </w:t>
      </w:r>
      <w:r w:rsidR="00625012" w:rsidRPr="0011109A">
        <w:rPr>
          <w:rFonts w:ascii="Times New Roman" w:hAnsi="Times New Roman"/>
        </w:rPr>
        <w:lastRenderedPageBreak/>
        <w:t>and are not exclusively hub and spoke to and from SeaTac Airport</w:t>
      </w:r>
      <w:r w:rsidR="004B5335" w:rsidRPr="0011109A">
        <w:rPr>
          <w:rFonts w:ascii="Times New Roman" w:hAnsi="Times New Roman"/>
        </w:rPr>
        <w:t xml:space="preserve">.  The rescue service is </w:t>
      </w:r>
      <w:r w:rsidR="003955FE" w:rsidRPr="0011109A">
        <w:rPr>
          <w:rFonts w:ascii="Times New Roman" w:hAnsi="Times New Roman"/>
          <w:b/>
          <w:i/>
        </w:rPr>
        <w:t>irregular and out of the ordinary</w:t>
      </w:r>
      <w:r w:rsidR="00961B7D" w:rsidRPr="0011109A">
        <w:rPr>
          <w:rFonts w:ascii="Times New Roman" w:hAnsi="Times New Roman"/>
        </w:rPr>
        <w:t xml:space="preserve"> and fits the definiti</w:t>
      </w:r>
      <w:r w:rsidR="00466CDE" w:rsidRPr="0011109A">
        <w:rPr>
          <w:rFonts w:ascii="Times New Roman" w:hAnsi="Times New Roman"/>
        </w:rPr>
        <w:t xml:space="preserve">on of limousine service, not of </w:t>
      </w:r>
      <w:r w:rsidR="00961B7D" w:rsidRPr="0011109A">
        <w:rPr>
          <w:rFonts w:ascii="Times New Roman" w:hAnsi="Times New Roman"/>
        </w:rPr>
        <w:t>auto transportation service.</w:t>
      </w:r>
      <w:r w:rsidR="004B5335" w:rsidRPr="0011109A">
        <w:rPr>
          <w:rFonts w:ascii="Times New Roman" w:hAnsi="Times New Roman"/>
        </w:rPr>
        <w:t xml:space="preserve">  </w:t>
      </w:r>
    </w:p>
    <w:p w:rsidR="00B14CA9" w:rsidRDefault="009D04C6">
      <w:pPr>
        <w:pStyle w:val="ListParagraph"/>
        <w:keepNext/>
        <w:spacing w:after="240"/>
        <w:ind w:left="0"/>
        <w:outlineLvl w:val="1"/>
        <w:rPr>
          <w:rFonts w:ascii="Times New Roman" w:hAnsi="Times New Roman"/>
          <w:b/>
        </w:rPr>
      </w:pPr>
      <w:bookmarkStart w:id="19" w:name="_Toc376260762"/>
      <w:bookmarkStart w:id="20" w:name="_Toc376515553"/>
      <w:r w:rsidRPr="00C2630B">
        <w:rPr>
          <w:rFonts w:ascii="Times New Roman" w:hAnsi="Times New Roman"/>
          <w:b/>
        </w:rPr>
        <w:t>I</w:t>
      </w:r>
      <w:r>
        <w:rPr>
          <w:rFonts w:ascii="Times New Roman" w:hAnsi="Times New Roman"/>
          <w:b/>
        </w:rPr>
        <w:t>I</w:t>
      </w:r>
      <w:r w:rsidRPr="00C2630B">
        <w:rPr>
          <w:rFonts w:ascii="Times New Roman" w:hAnsi="Times New Roman"/>
          <w:b/>
        </w:rPr>
        <w:t>.</w:t>
      </w:r>
      <w:r w:rsidRPr="00C2630B">
        <w:rPr>
          <w:rFonts w:ascii="Times New Roman" w:hAnsi="Times New Roman"/>
          <w:b/>
        </w:rPr>
        <w:tab/>
      </w:r>
      <w:r w:rsidRPr="00C2630B">
        <w:rPr>
          <w:rFonts w:ascii="Times New Roman" w:hAnsi="Times New Roman"/>
          <w:b/>
          <w:u w:val="single"/>
        </w:rPr>
        <w:t xml:space="preserve">The </w:t>
      </w:r>
      <w:r>
        <w:rPr>
          <w:rFonts w:ascii="Times New Roman" w:hAnsi="Times New Roman"/>
          <w:b/>
          <w:u w:val="single"/>
        </w:rPr>
        <w:t xml:space="preserve">Initial Order Erred In Upholding the Third Cause of Action By Failing to Recognize an Exception in WAC 480-30-456 </w:t>
      </w:r>
      <w:r w:rsidR="009D6E75">
        <w:rPr>
          <w:rFonts w:ascii="Times New Roman" w:hAnsi="Times New Roman"/>
          <w:b/>
          <w:u w:val="single"/>
        </w:rPr>
        <w:t xml:space="preserve">Which </w:t>
      </w:r>
      <w:r>
        <w:rPr>
          <w:rFonts w:ascii="Times New Roman" w:hAnsi="Times New Roman"/>
          <w:b/>
          <w:u w:val="single"/>
        </w:rPr>
        <w:t>Allow</w:t>
      </w:r>
      <w:r w:rsidR="009D6E75">
        <w:rPr>
          <w:rFonts w:ascii="Times New Roman" w:hAnsi="Times New Roman"/>
          <w:b/>
          <w:u w:val="single"/>
        </w:rPr>
        <w:t>s</w:t>
      </w:r>
      <w:r>
        <w:rPr>
          <w:rFonts w:ascii="Times New Roman" w:hAnsi="Times New Roman"/>
          <w:b/>
          <w:u w:val="single"/>
        </w:rPr>
        <w:t xml:space="preserve"> Use of Passenger Information to Provide the Requested Service</w:t>
      </w:r>
      <w:r w:rsidRPr="00C2630B">
        <w:rPr>
          <w:rFonts w:ascii="Times New Roman" w:hAnsi="Times New Roman"/>
          <w:b/>
        </w:rPr>
        <w:t>.</w:t>
      </w:r>
      <w:bookmarkEnd w:id="19"/>
      <w:bookmarkEnd w:id="20"/>
    </w:p>
    <w:p w:rsidR="00B14CA9" w:rsidRPr="00835BCA" w:rsidRDefault="00835BCA" w:rsidP="00835BCA">
      <w:pPr>
        <w:pStyle w:val="ListParagraph"/>
        <w:ind w:left="0" w:firstLine="720"/>
        <w:outlineLvl w:val="2"/>
        <w:rPr>
          <w:rFonts w:ascii="Times New Roman" w:hAnsi="Times New Roman"/>
          <w:b/>
          <w:u w:val="single"/>
        </w:rPr>
      </w:pPr>
      <w:bookmarkStart w:id="21" w:name="_Toc376515554"/>
      <w:r>
        <w:rPr>
          <w:rFonts w:ascii="Times New Roman" w:hAnsi="Times New Roman"/>
          <w:b/>
        </w:rPr>
        <w:t>A.</w:t>
      </w:r>
      <w:r w:rsidR="00213085" w:rsidRPr="00835BCA">
        <w:rPr>
          <w:rFonts w:ascii="Times New Roman" w:hAnsi="Times New Roman"/>
          <w:b/>
        </w:rPr>
        <w:t xml:space="preserve"> </w:t>
      </w:r>
      <w:bookmarkStart w:id="22" w:name="_Toc376260763"/>
      <w:r w:rsidR="00C32D6A">
        <w:rPr>
          <w:rFonts w:ascii="Times New Roman" w:hAnsi="Times New Roman"/>
          <w:b/>
        </w:rPr>
        <w:t xml:space="preserve"> </w:t>
      </w:r>
      <w:r w:rsidR="009D04C6" w:rsidRPr="00835BCA">
        <w:rPr>
          <w:rFonts w:ascii="Times New Roman" w:hAnsi="Times New Roman"/>
          <w:b/>
          <w:u w:val="single"/>
        </w:rPr>
        <w:t>Specific challenged findings and conclusions.</w:t>
      </w:r>
      <w:bookmarkEnd w:id="21"/>
      <w:bookmarkEnd w:id="22"/>
    </w:p>
    <w:p w:rsidR="009D04C6" w:rsidRDefault="009D04C6">
      <w:pPr>
        <w:pStyle w:val="ListParagraph"/>
        <w:ind w:left="0"/>
        <w:rPr>
          <w:rFonts w:ascii="Times New Roman" w:hAnsi="Times New Roman"/>
        </w:rPr>
      </w:pPr>
    </w:p>
    <w:p w:rsidR="009D04C6" w:rsidRDefault="009D04C6">
      <w:pPr>
        <w:pStyle w:val="ListParagraph"/>
        <w:spacing w:line="480" w:lineRule="auto"/>
        <w:ind w:left="0"/>
        <w:rPr>
          <w:rFonts w:ascii="Times New Roman" w:hAnsi="Times New Roman"/>
        </w:rPr>
      </w:pPr>
      <w:r>
        <w:rPr>
          <w:rFonts w:ascii="Times New Roman" w:hAnsi="Times New Roman"/>
        </w:rPr>
        <w:tab/>
        <w:t>Shuttle Express challenges the following findings and conclusions</w:t>
      </w:r>
      <w:r>
        <w:rPr>
          <w:rStyle w:val="FootnoteReference"/>
          <w:rFonts w:ascii="Times New Roman" w:hAnsi="Times New Roman"/>
        </w:rPr>
        <w:footnoteReference w:id="11"/>
      </w:r>
      <w:r>
        <w:rPr>
          <w:rFonts w:ascii="Times New Roman" w:hAnsi="Times New Roman"/>
        </w:rPr>
        <w:t xml:space="preserve"> related to the Third Cause of Action:</w:t>
      </w:r>
    </w:p>
    <w:p w:rsidR="00415E07" w:rsidRDefault="009D04C6">
      <w:pPr>
        <w:pStyle w:val="ListParagraph"/>
        <w:ind w:right="720"/>
        <w:rPr>
          <w:rFonts w:ascii="Times New Roman" w:hAnsi="Times New Roman"/>
        </w:rPr>
      </w:pPr>
      <w:r>
        <w:rPr>
          <w:rFonts w:ascii="Times New Roman" w:hAnsi="Times New Roman"/>
        </w:rPr>
        <w:t>“</w:t>
      </w:r>
      <w:r w:rsidR="00415E07" w:rsidRPr="00A64628">
        <w:rPr>
          <w:rFonts w:ascii="Times New Roman" w:hAnsi="Times New Roman"/>
        </w:rPr>
        <w:t>WAC 480-30-456, however, includes no exceptions to its prohibition on disclosing private customer information.</w:t>
      </w:r>
      <w:r>
        <w:rPr>
          <w:rFonts w:ascii="Times New Roman" w:hAnsi="Times New Roman"/>
        </w:rPr>
        <w:t>”</w:t>
      </w:r>
      <w:r w:rsidR="00415E07" w:rsidRPr="00A64628">
        <w:rPr>
          <w:rFonts w:ascii="Times New Roman" w:hAnsi="Times New Roman"/>
        </w:rPr>
        <w:t xml:space="preserve">  </w:t>
      </w:r>
      <w:r w:rsidR="00415E07">
        <w:rPr>
          <w:rFonts w:ascii="Times New Roman" w:hAnsi="Times New Roman"/>
        </w:rPr>
        <w:t xml:space="preserve">Initial Order, </w:t>
      </w:r>
      <w:r>
        <w:rPr>
          <w:rFonts w:ascii="Times New Roman" w:hAnsi="Times New Roman"/>
        </w:rPr>
        <w:t>¶ </w:t>
      </w:r>
      <w:r w:rsidR="00415E07">
        <w:rPr>
          <w:rFonts w:ascii="Times New Roman" w:hAnsi="Times New Roman"/>
        </w:rPr>
        <w:t>28.</w:t>
      </w:r>
    </w:p>
    <w:p w:rsidR="009D04C6" w:rsidRDefault="009D04C6">
      <w:pPr>
        <w:pStyle w:val="ListParagraph"/>
        <w:ind w:right="720"/>
        <w:rPr>
          <w:rFonts w:ascii="Times New Roman" w:hAnsi="Times New Roman"/>
        </w:rPr>
      </w:pPr>
    </w:p>
    <w:p w:rsidR="00415E07" w:rsidRDefault="009D04C6">
      <w:pPr>
        <w:pStyle w:val="ListParagraph"/>
        <w:ind w:right="720"/>
        <w:rPr>
          <w:rFonts w:ascii="Times New Roman" w:hAnsi="Times New Roman"/>
        </w:rPr>
      </w:pPr>
      <w:r>
        <w:rPr>
          <w:rFonts w:ascii="Times New Roman" w:hAnsi="Times New Roman"/>
        </w:rPr>
        <w:t>“</w:t>
      </w:r>
      <w:r w:rsidR="00415E07" w:rsidRPr="00A64628">
        <w:rPr>
          <w:rFonts w:ascii="Times New Roman" w:hAnsi="Times New Roman"/>
        </w:rPr>
        <w:t>The Commission finds that Shuttle Express, through operation of its rescue service, violates WAC 480-30-456 each time the Company sends an independent contractor to pick up passengers on a multi-stop route.  The evidence demonstrates that from October 2010 to September 2011, Shuttle Express violated this rule a total of 5,715 times.  If Shuttle Express is continuing to offer a rescue service, the Company is continuing to violate WAC 480-30-456.</w:t>
      </w:r>
      <w:r>
        <w:rPr>
          <w:rFonts w:ascii="Times New Roman" w:hAnsi="Times New Roman"/>
        </w:rPr>
        <w:t>”</w:t>
      </w:r>
      <w:r w:rsidR="00415E07">
        <w:rPr>
          <w:rFonts w:ascii="Times New Roman" w:hAnsi="Times New Roman"/>
        </w:rPr>
        <w:t xml:space="preserve">  </w:t>
      </w:r>
      <w:r>
        <w:rPr>
          <w:rFonts w:ascii="Times New Roman" w:hAnsi="Times New Roman"/>
        </w:rPr>
        <w:t>Initial Order, ¶ </w:t>
      </w:r>
      <w:r w:rsidR="00415E07">
        <w:rPr>
          <w:rFonts w:ascii="Times New Roman" w:hAnsi="Times New Roman"/>
        </w:rPr>
        <w:t>29.</w:t>
      </w:r>
    </w:p>
    <w:p w:rsidR="009D04C6" w:rsidRDefault="009D04C6">
      <w:pPr>
        <w:pStyle w:val="ListParagraph"/>
        <w:ind w:right="720"/>
        <w:rPr>
          <w:rFonts w:ascii="Times New Roman" w:hAnsi="Times New Roman"/>
        </w:rPr>
      </w:pPr>
    </w:p>
    <w:p w:rsidR="00415E07" w:rsidRDefault="009D04C6">
      <w:pPr>
        <w:pStyle w:val="ListParagraph"/>
        <w:ind w:right="720"/>
        <w:rPr>
          <w:rFonts w:ascii="Times New Roman" w:hAnsi="Times New Roman"/>
        </w:rPr>
      </w:pPr>
      <w:r>
        <w:rPr>
          <w:rFonts w:ascii="Times New Roman" w:hAnsi="Times New Roman"/>
        </w:rPr>
        <w:t>“</w:t>
      </w:r>
      <w:r w:rsidR="00144602" w:rsidRPr="006C1CCA">
        <w:rPr>
          <w:rFonts w:ascii="Times New Roman" w:hAnsi="Times New Roman"/>
        </w:rPr>
        <w:t>Shuttle Express, Inc., violated WAC 480-30-456 on 5,715 occasions by releasing private customer information to the Company’s independent contractors without first obtaining written permission from the customer.</w:t>
      </w:r>
      <w:r>
        <w:rPr>
          <w:rFonts w:ascii="Times New Roman" w:hAnsi="Times New Roman"/>
        </w:rPr>
        <w:t>”</w:t>
      </w:r>
      <w:r w:rsidR="00144602">
        <w:rPr>
          <w:rFonts w:ascii="Times New Roman" w:hAnsi="Times New Roman"/>
        </w:rPr>
        <w:t xml:space="preserve">  </w:t>
      </w:r>
      <w:r>
        <w:rPr>
          <w:rFonts w:ascii="Times New Roman" w:hAnsi="Times New Roman"/>
        </w:rPr>
        <w:t>Initial Order, ¶ </w:t>
      </w:r>
      <w:r w:rsidR="00144602">
        <w:rPr>
          <w:rFonts w:ascii="Times New Roman" w:hAnsi="Times New Roman"/>
        </w:rPr>
        <w:t>69.</w:t>
      </w:r>
    </w:p>
    <w:p w:rsidR="00DB1009" w:rsidRDefault="00DB1009">
      <w:pPr>
        <w:spacing w:after="200" w:line="276" w:lineRule="auto"/>
        <w:rPr>
          <w:rFonts w:ascii="Times New Roman" w:hAnsi="Times New Roman"/>
          <w:lang w:eastAsia="zh-CN"/>
        </w:rPr>
      </w:pPr>
      <w:r>
        <w:rPr>
          <w:rFonts w:ascii="Times New Roman" w:hAnsi="Times New Roman"/>
        </w:rPr>
        <w:br w:type="page"/>
      </w:r>
    </w:p>
    <w:p w:rsidR="00B14CA9" w:rsidRDefault="00B14CA9">
      <w:pPr>
        <w:pStyle w:val="ListParagraph"/>
        <w:ind w:left="0"/>
        <w:rPr>
          <w:rFonts w:ascii="Times New Roman" w:hAnsi="Times New Roman"/>
        </w:rPr>
      </w:pPr>
    </w:p>
    <w:p w:rsidR="00B14CA9" w:rsidRPr="00B63A56" w:rsidRDefault="00466CDE" w:rsidP="00835BCA">
      <w:pPr>
        <w:pStyle w:val="ListParagraph"/>
        <w:ind w:left="0" w:firstLine="720"/>
        <w:outlineLvl w:val="2"/>
        <w:rPr>
          <w:rFonts w:ascii="Times New Roman" w:hAnsi="Times New Roman"/>
          <w:b/>
          <w:u w:val="single"/>
        </w:rPr>
      </w:pPr>
      <w:bookmarkStart w:id="23" w:name="_Toc376260764"/>
      <w:bookmarkStart w:id="24" w:name="_Toc376515555"/>
      <w:r>
        <w:rPr>
          <w:rFonts w:ascii="Times New Roman" w:hAnsi="Times New Roman"/>
          <w:b/>
        </w:rPr>
        <w:t>B</w:t>
      </w:r>
      <w:r w:rsidRPr="005D09D1">
        <w:rPr>
          <w:rFonts w:ascii="Times New Roman" w:hAnsi="Times New Roman"/>
          <w:b/>
        </w:rPr>
        <w:t>.</w:t>
      </w:r>
      <w:r w:rsidR="00B63A56">
        <w:rPr>
          <w:rFonts w:ascii="Times New Roman" w:hAnsi="Times New Roman"/>
          <w:b/>
        </w:rPr>
        <w:t xml:space="preserve"> </w:t>
      </w:r>
      <w:r w:rsidR="00C32D6A">
        <w:rPr>
          <w:rFonts w:ascii="Times New Roman" w:hAnsi="Times New Roman"/>
          <w:b/>
        </w:rPr>
        <w:t xml:space="preserve"> </w:t>
      </w:r>
      <w:r w:rsidRPr="00B63A56">
        <w:rPr>
          <w:rFonts w:ascii="Times New Roman" w:hAnsi="Times New Roman"/>
          <w:b/>
          <w:u w:val="single"/>
        </w:rPr>
        <w:t>Legal and record support for challenges re Third Cause, WAC 480-30-456.</w:t>
      </w:r>
      <w:bookmarkEnd w:id="23"/>
      <w:bookmarkEnd w:id="24"/>
    </w:p>
    <w:p w:rsidR="00466CDE" w:rsidRPr="00466CDE" w:rsidRDefault="00466CDE">
      <w:pPr>
        <w:pStyle w:val="ListParagraph"/>
        <w:ind w:left="0"/>
        <w:rPr>
          <w:rFonts w:ascii="Times New Roman" w:hAnsi="Times New Roman"/>
          <w:b/>
        </w:rPr>
      </w:pPr>
    </w:p>
    <w:p w:rsidR="00B14CA9" w:rsidRDefault="000E2C57" w:rsidP="00462639">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 xml:space="preserve">Staff’s testimony did establish that certain customer information is provided to the </w:t>
      </w:r>
      <w:r w:rsidR="00691C3B">
        <w:rPr>
          <w:rFonts w:ascii="Times New Roman" w:hAnsi="Times New Roman"/>
        </w:rPr>
        <w:t>independent contractors</w:t>
      </w:r>
      <w:r w:rsidRPr="00C2630B">
        <w:rPr>
          <w:rFonts w:ascii="Times New Roman" w:hAnsi="Times New Roman"/>
        </w:rPr>
        <w:t xml:space="preserve">, </w:t>
      </w:r>
      <w:r w:rsidR="00D25FF3">
        <w:rPr>
          <w:rFonts w:ascii="Times New Roman" w:hAnsi="Times New Roman"/>
        </w:rPr>
        <w:t xml:space="preserve">a fact that was not in dispute.  </w:t>
      </w:r>
      <w:r w:rsidR="00CA1A9B" w:rsidRPr="00C2630B">
        <w:rPr>
          <w:rFonts w:ascii="Times New Roman" w:hAnsi="Times New Roman"/>
        </w:rPr>
        <w:t>T</w:t>
      </w:r>
      <w:r w:rsidR="00D25FF3">
        <w:rPr>
          <w:rFonts w:ascii="Times New Roman" w:hAnsi="Times New Roman"/>
        </w:rPr>
        <w:t>he Third Cause of Action alleged</w:t>
      </w:r>
      <w:r w:rsidR="00CA1A9B" w:rsidRPr="00C2630B">
        <w:rPr>
          <w:rFonts w:ascii="Times New Roman" w:hAnsi="Times New Roman"/>
        </w:rPr>
        <w:t xml:space="preserve"> that </w:t>
      </w:r>
      <w:r w:rsidR="00E81643">
        <w:rPr>
          <w:rFonts w:ascii="Times New Roman" w:hAnsi="Times New Roman"/>
        </w:rPr>
        <w:t>WAC 480-30-</w:t>
      </w:r>
      <w:r w:rsidR="00CA1A9B" w:rsidRPr="00C2630B">
        <w:rPr>
          <w:rFonts w:ascii="Times New Roman" w:hAnsi="Times New Roman"/>
        </w:rPr>
        <w:t>456 “prohibits the release of customer information” and t</w:t>
      </w:r>
      <w:r w:rsidR="00BC0BD8" w:rsidRPr="00C2630B">
        <w:rPr>
          <w:rFonts w:ascii="Times New Roman" w:hAnsi="Times New Roman"/>
        </w:rPr>
        <w:t>hat Shuttle Express violated the rule</w:t>
      </w:r>
      <w:r w:rsidR="00CA1A9B" w:rsidRPr="00C2630B">
        <w:rPr>
          <w:rFonts w:ascii="Times New Roman" w:hAnsi="Times New Roman"/>
        </w:rPr>
        <w:t xml:space="preserve"> when, “it shared customer information</w:t>
      </w:r>
      <w:r w:rsidR="00D56554" w:rsidRPr="00C2630B">
        <w:rPr>
          <w:rFonts w:ascii="Times New Roman" w:hAnsi="Times New Roman"/>
        </w:rPr>
        <w:t>,</w:t>
      </w:r>
      <w:r w:rsidR="00CA1A9B" w:rsidRPr="00C2630B">
        <w:rPr>
          <w:rFonts w:ascii="Times New Roman" w:hAnsi="Times New Roman"/>
        </w:rPr>
        <w:t xml:space="preserve"> without written customer permission….”  </w:t>
      </w:r>
      <w:r w:rsidR="00D25FF3">
        <w:rPr>
          <w:rFonts w:ascii="Times New Roman" w:hAnsi="Times New Roman"/>
        </w:rPr>
        <w:t>B</w:t>
      </w:r>
      <w:r w:rsidR="00D25FF3" w:rsidRPr="00C2630B">
        <w:rPr>
          <w:rFonts w:ascii="Times New Roman" w:hAnsi="Times New Roman"/>
        </w:rPr>
        <w:t>ut in the context of this case, that action is clearly not a violation of the rule</w:t>
      </w:r>
      <w:r w:rsidR="00D25FF3">
        <w:rPr>
          <w:rFonts w:ascii="Times New Roman" w:hAnsi="Times New Roman"/>
        </w:rPr>
        <w:t xml:space="preserve"> based on another provision that the Staff and Initial Order both failed to acknowledge</w:t>
      </w:r>
      <w:r w:rsidR="00D25FF3" w:rsidRPr="00C2630B">
        <w:rPr>
          <w:rFonts w:ascii="Times New Roman" w:hAnsi="Times New Roman"/>
        </w:rPr>
        <w:t>.</w:t>
      </w:r>
      <w:r w:rsidR="00CA1A9B" w:rsidRPr="00C2630B">
        <w:rPr>
          <w:rFonts w:ascii="Times New Roman" w:hAnsi="Times New Roman"/>
        </w:rPr>
        <w:t xml:space="preserve">  </w:t>
      </w:r>
    </w:p>
    <w:p w:rsidR="00B14CA9" w:rsidRDefault="00CA1A9B" w:rsidP="00462639">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The Com</w:t>
      </w:r>
      <w:r w:rsidR="00D25FF3">
        <w:rPr>
          <w:rFonts w:ascii="Times New Roman" w:hAnsi="Times New Roman"/>
        </w:rPr>
        <w:t>plaint paraphrased and focused</w:t>
      </w:r>
      <w:r w:rsidRPr="00C2630B">
        <w:rPr>
          <w:rFonts w:ascii="Times New Roman" w:hAnsi="Times New Roman"/>
        </w:rPr>
        <w:t xml:space="preserve"> solely on subse</w:t>
      </w:r>
      <w:r w:rsidR="00D25FF3">
        <w:rPr>
          <w:rFonts w:ascii="Times New Roman" w:hAnsi="Times New Roman"/>
        </w:rPr>
        <w:t>ction 3 of the rule.  It ignored</w:t>
      </w:r>
      <w:r w:rsidRPr="00C2630B">
        <w:rPr>
          <w:rFonts w:ascii="Times New Roman" w:hAnsi="Times New Roman"/>
        </w:rPr>
        <w:t xml:space="preserve"> subsection 2, which sets for</w:t>
      </w:r>
      <w:r w:rsidR="00133C1F" w:rsidRPr="00C2630B">
        <w:rPr>
          <w:rFonts w:ascii="Times New Roman" w:hAnsi="Times New Roman"/>
        </w:rPr>
        <w:t>th</w:t>
      </w:r>
      <w:r w:rsidRPr="00C2630B">
        <w:rPr>
          <w:rFonts w:ascii="Times New Roman" w:hAnsi="Times New Roman"/>
        </w:rPr>
        <w:t xml:space="preserve"> the purpose</w:t>
      </w:r>
      <w:r w:rsidR="00A2130A" w:rsidRPr="00C2630B">
        <w:rPr>
          <w:rFonts w:ascii="Times New Roman" w:hAnsi="Times New Roman"/>
        </w:rPr>
        <w:t>s</w:t>
      </w:r>
      <w:r w:rsidRPr="00C2630B">
        <w:rPr>
          <w:rFonts w:ascii="Times New Roman" w:hAnsi="Times New Roman"/>
        </w:rPr>
        <w:t xml:space="preserve"> for which customer information </w:t>
      </w:r>
      <w:r w:rsidRPr="00C2630B">
        <w:rPr>
          <w:rFonts w:ascii="Times New Roman" w:hAnsi="Times New Roman"/>
          <w:u w:val="single"/>
        </w:rPr>
        <w:t>can</w:t>
      </w:r>
      <w:r w:rsidRPr="00C2630B">
        <w:rPr>
          <w:rFonts w:ascii="Times New Roman" w:hAnsi="Times New Roman"/>
        </w:rPr>
        <w:t xml:space="preserve"> be used.  Subs</w:t>
      </w:r>
      <w:r w:rsidR="00A2130A" w:rsidRPr="00C2630B">
        <w:rPr>
          <w:rFonts w:ascii="Times New Roman" w:hAnsi="Times New Roman"/>
        </w:rPr>
        <w:t>ection 2</w:t>
      </w:r>
      <w:r w:rsidRPr="00C2630B">
        <w:rPr>
          <w:rFonts w:ascii="Times New Roman" w:hAnsi="Times New Roman"/>
        </w:rPr>
        <w:t xml:space="preserve"> states, in relevant part, “Companies must us</w:t>
      </w:r>
      <w:r w:rsidR="00D56554" w:rsidRPr="00C2630B">
        <w:rPr>
          <w:rFonts w:ascii="Times New Roman" w:hAnsi="Times New Roman"/>
        </w:rPr>
        <w:t xml:space="preserve">e customer information only for … </w:t>
      </w:r>
      <w:r w:rsidR="00D56554" w:rsidRPr="00C2630B">
        <w:rPr>
          <w:rFonts w:ascii="Times New Roman" w:hAnsi="Times New Roman"/>
          <w:u w:val="single"/>
        </w:rPr>
        <w:t>[p]</w:t>
      </w:r>
      <w:r w:rsidRPr="00C2630B">
        <w:rPr>
          <w:rFonts w:ascii="Times New Roman" w:hAnsi="Times New Roman"/>
          <w:u w:val="single"/>
        </w:rPr>
        <w:t>roviding</w:t>
      </w:r>
      <w:r w:rsidRPr="00C2630B">
        <w:rPr>
          <w:rFonts w:ascii="Times New Roman" w:hAnsi="Times New Roman"/>
        </w:rPr>
        <w:t xml:space="preserve"> and billing for</w:t>
      </w:r>
      <w:r w:rsidR="00D56554" w:rsidRPr="00C2630B">
        <w:rPr>
          <w:rFonts w:ascii="Times New Roman" w:hAnsi="Times New Roman"/>
        </w:rPr>
        <w:t xml:space="preserve"> </w:t>
      </w:r>
      <w:r w:rsidR="00D56554" w:rsidRPr="00C2630B">
        <w:rPr>
          <w:rFonts w:ascii="Times New Roman" w:hAnsi="Times New Roman"/>
          <w:u w:val="single"/>
        </w:rPr>
        <w:t>services the customer requests</w:t>
      </w:r>
      <w:r w:rsidR="00D56554" w:rsidRPr="00C2630B">
        <w:rPr>
          <w:rFonts w:ascii="Times New Roman" w:hAnsi="Times New Roman"/>
        </w:rPr>
        <w:t xml:space="preserve">.”  WAC 480-30-456(2)(emphasis added).  Once again, the Staff essentially proved that Shuttle Express did </w:t>
      </w:r>
      <w:r w:rsidR="00D56554" w:rsidRPr="00C2630B">
        <w:rPr>
          <w:rFonts w:ascii="Times New Roman" w:hAnsi="Times New Roman"/>
          <w:b/>
          <w:i/>
        </w:rPr>
        <w:t>not</w:t>
      </w:r>
      <w:r w:rsidR="00D56554" w:rsidRPr="00C2630B">
        <w:rPr>
          <w:rFonts w:ascii="Times New Roman" w:hAnsi="Times New Roman"/>
        </w:rPr>
        <w:t xml:space="preserve"> violate the rule.  </w:t>
      </w:r>
      <w:r w:rsidR="00D25FF3">
        <w:rPr>
          <w:rFonts w:ascii="Times New Roman" w:hAnsi="Times New Roman"/>
        </w:rPr>
        <w:t>For reasons that are not clear, the Initial Order chose to strike the portion of the Shuttle Express brief discussing this important exception to the customer information rule, and therefore made no mention of it.</w:t>
      </w:r>
    </w:p>
    <w:p w:rsidR="00B14CA9" w:rsidRDefault="00D56554" w:rsidP="00462639">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 xml:space="preserve">The record in this case is clear that </w:t>
      </w:r>
      <w:r w:rsidR="00A2130A" w:rsidRPr="00C2630B">
        <w:rPr>
          <w:rFonts w:ascii="Times New Roman" w:hAnsi="Times New Roman"/>
        </w:rPr>
        <w:t>all of the</w:t>
      </w:r>
      <w:r w:rsidRPr="00C2630B">
        <w:rPr>
          <w:rFonts w:ascii="Times New Roman" w:hAnsi="Times New Roman"/>
        </w:rPr>
        <w:t xml:space="preserve"> 5,715 </w:t>
      </w:r>
      <w:r w:rsidR="00A2130A" w:rsidRPr="00C2630B">
        <w:rPr>
          <w:rFonts w:ascii="Times New Roman" w:hAnsi="Times New Roman"/>
        </w:rPr>
        <w:t>r</w:t>
      </w:r>
      <w:r w:rsidRPr="00C2630B">
        <w:rPr>
          <w:rFonts w:ascii="Times New Roman" w:hAnsi="Times New Roman"/>
        </w:rPr>
        <w:t xml:space="preserve">escue </w:t>
      </w:r>
      <w:r w:rsidR="00A2130A" w:rsidRPr="00C2630B">
        <w:rPr>
          <w:rFonts w:ascii="Times New Roman" w:hAnsi="Times New Roman"/>
        </w:rPr>
        <w:t>trip</w:t>
      </w:r>
      <w:r w:rsidRPr="00C2630B">
        <w:rPr>
          <w:rFonts w:ascii="Times New Roman" w:hAnsi="Times New Roman"/>
        </w:rPr>
        <w:t xml:space="preserve">s were arranged by Shuttle Express to provide a service that a customer had requested, </w:t>
      </w:r>
      <w:r w:rsidRPr="00C2630B">
        <w:rPr>
          <w:rFonts w:ascii="Times New Roman" w:hAnsi="Times New Roman"/>
          <w:i/>
        </w:rPr>
        <w:t>i.e.,</w:t>
      </w:r>
      <w:r w:rsidRPr="00C2630B">
        <w:rPr>
          <w:rFonts w:ascii="Times New Roman" w:hAnsi="Times New Roman"/>
        </w:rPr>
        <w:t xml:space="preserve"> timely transportation to or from Sea-Tac Airport.  </w:t>
      </w:r>
      <w:r w:rsidRPr="00C2630B">
        <w:rPr>
          <w:rFonts w:ascii="Times New Roman" w:hAnsi="Times New Roman"/>
          <w:i/>
        </w:rPr>
        <w:t>See, e.g</w:t>
      </w:r>
      <w:r w:rsidRPr="00C2630B">
        <w:rPr>
          <w:rFonts w:ascii="Times New Roman" w:hAnsi="Times New Roman"/>
        </w:rPr>
        <w:t xml:space="preserve">., </w:t>
      </w:r>
      <w:r w:rsidR="008A6E92">
        <w:rPr>
          <w:rFonts w:ascii="Times New Roman" w:hAnsi="Times New Roman"/>
        </w:rPr>
        <w:t>TR at 135-36</w:t>
      </w:r>
      <w:r w:rsidR="00A93994">
        <w:rPr>
          <w:rFonts w:ascii="Times New Roman" w:hAnsi="Times New Roman"/>
        </w:rPr>
        <w:t>.</w:t>
      </w:r>
      <w:r w:rsidR="00133C1F" w:rsidRPr="00C2630B">
        <w:rPr>
          <w:rFonts w:ascii="Times New Roman" w:hAnsi="Times New Roman"/>
        </w:rPr>
        <w:t xml:space="preserve">  WAC 480-30-456(2)(a)</w:t>
      </w:r>
      <w:r w:rsidRPr="00C2630B">
        <w:rPr>
          <w:rFonts w:ascii="Times New Roman" w:hAnsi="Times New Roman"/>
        </w:rPr>
        <w:t xml:space="preserve"> expressly states that “providing … services the customer requests” is a permissible use of customer information.  This explicit permissible use of information is not qualified or limited in any way to provision </w:t>
      </w:r>
      <w:r w:rsidR="00124B53" w:rsidRPr="00C2630B">
        <w:rPr>
          <w:rFonts w:ascii="Times New Roman" w:hAnsi="Times New Roman"/>
        </w:rPr>
        <w:t>or billing of services only by</w:t>
      </w:r>
      <w:r w:rsidRPr="00C2630B">
        <w:rPr>
          <w:rFonts w:ascii="Times New Roman" w:hAnsi="Times New Roman"/>
        </w:rPr>
        <w:t xml:space="preserve"> </w:t>
      </w:r>
      <w:r w:rsidRPr="00C2630B">
        <w:rPr>
          <w:rFonts w:ascii="Times New Roman" w:hAnsi="Times New Roman"/>
          <w:b/>
          <w:i/>
        </w:rPr>
        <w:t>employees</w:t>
      </w:r>
      <w:r w:rsidRPr="00C2630B">
        <w:rPr>
          <w:rFonts w:ascii="Times New Roman" w:hAnsi="Times New Roman"/>
        </w:rPr>
        <w:t xml:space="preserve"> of the </w:t>
      </w:r>
      <w:r w:rsidR="00124B53" w:rsidRPr="00C2630B">
        <w:rPr>
          <w:rFonts w:ascii="Times New Roman" w:hAnsi="Times New Roman"/>
        </w:rPr>
        <w:t xml:space="preserve">carrier.  Thus, not only does the rule permit “sharing” of information to </w:t>
      </w:r>
      <w:r w:rsidR="0011109A">
        <w:rPr>
          <w:rFonts w:ascii="Times New Roman" w:hAnsi="Times New Roman"/>
        </w:rPr>
        <w:t>independent contractor</w:t>
      </w:r>
      <w:r w:rsidR="00124B53" w:rsidRPr="00C2630B">
        <w:rPr>
          <w:rFonts w:ascii="Times New Roman" w:hAnsi="Times New Roman"/>
        </w:rPr>
        <w:t xml:space="preserve"> drivers to </w:t>
      </w:r>
      <w:r w:rsidR="00124B53" w:rsidRPr="00C2630B">
        <w:rPr>
          <w:rFonts w:ascii="Times New Roman" w:hAnsi="Times New Roman"/>
        </w:rPr>
        <w:lastRenderedPageBreak/>
        <w:t>provide the transportation, it would also permit a carrier to use a third party billing service, such as PayPal, a bank, or a credit card company</w:t>
      </w:r>
      <w:r w:rsidR="00466CDE">
        <w:rPr>
          <w:rFonts w:ascii="Times New Roman" w:hAnsi="Times New Roman"/>
        </w:rPr>
        <w:t xml:space="preserve"> (Visa and MasterCard)</w:t>
      </w:r>
      <w:r w:rsidR="00A2130A" w:rsidRPr="00C2630B">
        <w:rPr>
          <w:rFonts w:ascii="Times New Roman" w:hAnsi="Times New Roman"/>
        </w:rPr>
        <w:t>, for example</w:t>
      </w:r>
      <w:r w:rsidR="00124B53" w:rsidRPr="00C2630B">
        <w:rPr>
          <w:rFonts w:ascii="Times New Roman" w:hAnsi="Times New Roman"/>
        </w:rPr>
        <w:t>.</w:t>
      </w:r>
    </w:p>
    <w:p w:rsidR="00B14CA9" w:rsidRDefault="00133C1F" w:rsidP="007509D6">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WAC 480-30-456(3)</w:t>
      </w:r>
      <w:r w:rsidR="00124B53" w:rsidRPr="00C2630B">
        <w:rPr>
          <w:rFonts w:ascii="Times New Roman" w:hAnsi="Times New Roman"/>
        </w:rPr>
        <w:t>, on which the Complaint</w:t>
      </w:r>
      <w:r w:rsidR="00D25FF3">
        <w:rPr>
          <w:rFonts w:ascii="Times New Roman" w:hAnsi="Times New Roman"/>
        </w:rPr>
        <w:t xml:space="preserve"> and Initial Order </w:t>
      </w:r>
      <w:r w:rsidR="00124B53" w:rsidRPr="00C2630B">
        <w:rPr>
          <w:rFonts w:ascii="Times New Roman" w:hAnsi="Times New Roman"/>
        </w:rPr>
        <w:t>rel</w:t>
      </w:r>
      <w:r w:rsidR="00D25FF3">
        <w:rPr>
          <w:rFonts w:ascii="Times New Roman" w:hAnsi="Times New Roman"/>
        </w:rPr>
        <w:t>y</w:t>
      </w:r>
      <w:r w:rsidR="00124B53" w:rsidRPr="00C2630B">
        <w:rPr>
          <w:rFonts w:ascii="Times New Roman" w:hAnsi="Times New Roman"/>
        </w:rPr>
        <w:t xml:space="preserve">, serves a </w:t>
      </w:r>
      <w:r w:rsidRPr="00C2630B">
        <w:rPr>
          <w:rFonts w:ascii="Times New Roman" w:hAnsi="Times New Roman"/>
        </w:rPr>
        <w:t xml:space="preserve">different and </w:t>
      </w:r>
      <w:r w:rsidR="00124B53" w:rsidRPr="00C2630B">
        <w:rPr>
          <w:rFonts w:ascii="Times New Roman" w:hAnsi="Times New Roman"/>
        </w:rPr>
        <w:t xml:space="preserve">broader purpose, which is to prohibit release </w:t>
      </w:r>
      <w:r w:rsidRPr="00C2630B">
        <w:rPr>
          <w:rFonts w:ascii="Times New Roman" w:hAnsi="Times New Roman"/>
        </w:rPr>
        <w:t xml:space="preserve">of customer information </w:t>
      </w:r>
      <w:r w:rsidR="00124B53" w:rsidRPr="00C2630B">
        <w:rPr>
          <w:rFonts w:ascii="Times New Roman" w:hAnsi="Times New Roman"/>
        </w:rPr>
        <w:t>to third parties for purposes unrelated to the providing or billing of the services requested, such as to airlines to market air travel.  But Shuttle Express made it clear that it does not use customer</w:t>
      </w:r>
      <w:r w:rsidR="00CA1A9B" w:rsidRPr="00C2630B">
        <w:rPr>
          <w:rFonts w:ascii="Times New Roman" w:hAnsi="Times New Roman"/>
        </w:rPr>
        <w:t xml:space="preserve"> information</w:t>
      </w:r>
      <w:r w:rsidR="00124B53" w:rsidRPr="00C2630B">
        <w:rPr>
          <w:rFonts w:ascii="Times New Roman" w:hAnsi="Times New Roman"/>
        </w:rPr>
        <w:t xml:space="preserve"> in that way.  TR at </w:t>
      </w:r>
      <w:r w:rsidR="008A6E92">
        <w:rPr>
          <w:rFonts w:ascii="Times New Roman" w:hAnsi="Times New Roman"/>
        </w:rPr>
        <w:t>58, 135-36</w:t>
      </w:r>
      <w:r w:rsidR="00124B53" w:rsidRPr="00C2630B">
        <w:rPr>
          <w:rFonts w:ascii="Times New Roman" w:hAnsi="Times New Roman"/>
        </w:rPr>
        <w:t xml:space="preserve">.  Occasionally its policies have been violated, but in such rare cases, corrective and disciplinary action was promptly taken.  TR at </w:t>
      </w:r>
      <w:r w:rsidR="008A6E92">
        <w:rPr>
          <w:rFonts w:ascii="Times New Roman" w:hAnsi="Times New Roman"/>
        </w:rPr>
        <w:t>58</w:t>
      </w:r>
      <w:r w:rsidR="00124B53" w:rsidRPr="00C2630B">
        <w:rPr>
          <w:rFonts w:ascii="Times New Roman" w:hAnsi="Times New Roman"/>
        </w:rPr>
        <w:t xml:space="preserve">.  </w:t>
      </w:r>
      <w:r w:rsidR="00A2130A" w:rsidRPr="00C2630B">
        <w:rPr>
          <w:rFonts w:ascii="Times New Roman" w:hAnsi="Times New Roman"/>
        </w:rPr>
        <w:t>And</w:t>
      </w:r>
      <w:r w:rsidR="00124B53" w:rsidRPr="00C2630B">
        <w:rPr>
          <w:rFonts w:ascii="Times New Roman" w:hAnsi="Times New Roman"/>
        </w:rPr>
        <w:t xml:space="preserve"> in the cases of the 5,715 violations </w:t>
      </w:r>
      <w:r w:rsidR="00A2130A" w:rsidRPr="00C2630B">
        <w:rPr>
          <w:rFonts w:ascii="Times New Roman" w:hAnsi="Times New Roman"/>
        </w:rPr>
        <w:t xml:space="preserve">alleged </w:t>
      </w:r>
      <w:r w:rsidR="00A74A71">
        <w:rPr>
          <w:rFonts w:ascii="Times New Roman" w:hAnsi="Times New Roman"/>
        </w:rPr>
        <w:t>by Staff—which bore</w:t>
      </w:r>
      <w:r w:rsidR="00124B53" w:rsidRPr="00C2630B">
        <w:rPr>
          <w:rFonts w:ascii="Times New Roman" w:hAnsi="Times New Roman"/>
        </w:rPr>
        <w:t xml:space="preserve"> the burden of proof—not a single one was shown to involve disclosure to a third party for anything other than the provision of a service that each of the customers had requested, which subsection (2)(a) of the rule expressly permits.</w:t>
      </w:r>
    </w:p>
    <w:p w:rsidR="00B14CA9" w:rsidRDefault="00D25FF3" w:rsidP="008875B2">
      <w:pPr>
        <w:pStyle w:val="ListParagraph"/>
        <w:numPr>
          <w:ilvl w:val="0"/>
          <w:numId w:val="16"/>
        </w:numPr>
        <w:tabs>
          <w:tab w:val="clear" w:pos="720"/>
        </w:tabs>
        <w:spacing w:line="480" w:lineRule="auto"/>
        <w:rPr>
          <w:rFonts w:ascii="Times New Roman" w:hAnsi="Times New Roman"/>
        </w:rPr>
      </w:pPr>
      <w:r>
        <w:rPr>
          <w:rFonts w:ascii="Times New Roman" w:hAnsi="Times New Roman"/>
        </w:rPr>
        <w:t xml:space="preserve">When the rule is considered in full and in context, it is clear that the challenged findings and conclusions are erroneous and should be reversed on </w:t>
      </w:r>
      <w:r w:rsidR="0035048D">
        <w:rPr>
          <w:rFonts w:ascii="Times New Roman" w:hAnsi="Times New Roman"/>
        </w:rPr>
        <w:t xml:space="preserve">administrative </w:t>
      </w:r>
      <w:r>
        <w:rPr>
          <w:rFonts w:ascii="Times New Roman" w:hAnsi="Times New Roman"/>
        </w:rPr>
        <w:t>rev</w:t>
      </w:r>
      <w:r w:rsidR="0035048D">
        <w:rPr>
          <w:rFonts w:ascii="Times New Roman" w:hAnsi="Times New Roman"/>
        </w:rPr>
        <w:t>iew.  Even if the Commission upholds the First Cause of Action, it does not a</w:t>
      </w:r>
      <w:r w:rsidR="00A74A71">
        <w:rPr>
          <w:rFonts w:ascii="Times New Roman" w:hAnsi="Times New Roman"/>
        </w:rPr>
        <w:t>utomatically follow that the carrier is prohibited by WAC 480-30-456 from sharing the information to provide the customer with the service they requested, albeit using a differently-classified carrier.</w:t>
      </w:r>
    </w:p>
    <w:p w:rsidR="00B14CA9" w:rsidRDefault="00466CDE" w:rsidP="008875B2">
      <w:pPr>
        <w:pStyle w:val="ListParagraph"/>
        <w:keepNext/>
        <w:spacing w:after="240"/>
        <w:ind w:hanging="720"/>
        <w:outlineLvl w:val="1"/>
        <w:rPr>
          <w:rFonts w:ascii="Times New Roman" w:hAnsi="Times New Roman"/>
          <w:b/>
        </w:rPr>
      </w:pPr>
      <w:bookmarkStart w:id="25" w:name="_Toc376260765"/>
      <w:bookmarkStart w:id="26" w:name="_Toc376515556"/>
      <w:r w:rsidRPr="00C2630B">
        <w:rPr>
          <w:rFonts w:ascii="Times New Roman" w:hAnsi="Times New Roman"/>
          <w:b/>
        </w:rPr>
        <w:t>I</w:t>
      </w:r>
      <w:r w:rsidR="0044655B">
        <w:rPr>
          <w:rFonts w:ascii="Times New Roman" w:hAnsi="Times New Roman"/>
          <w:b/>
        </w:rPr>
        <w:t>I</w:t>
      </w:r>
      <w:r>
        <w:rPr>
          <w:rFonts w:ascii="Times New Roman" w:hAnsi="Times New Roman"/>
          <w:b/>
        </w:rPr>
        <w:t>I</w:t>
      </w:r>
      <w:r w:rsidRPr="00C2630B">
        <w:rPr>
          <w:rFonts w:ascii="Times New Roman" w:hAnsi="Times New Roman"/>
          <w:b/>
        </w:rPr>
        <w:t>.</w:t>
      </w:r>
      <w:r w:rsidRPr="00C2630B">
        <w:rPr>
          <w:rFonts w:ascii="Times New Roman" w:hAnsi="Times New Roman"/>
          <w:b/>
        </w:rPr>
        <w:tab/>
      </w:r>
      <w:r w:rsidRPr="00C2630B">
        <w:rPr>
          <w:rFonts w:ascii="Times New Roman" w:hAnsi="Times New Roman"/>
          <w:b/>
          <w:u w:val="single"/>
        </w:rPr>
        <w:t xml:space="preserve">The </w:t>
      </w:r>
      <w:r>
        <w:rPr>
          <w:rFonts w:ascii="Times New Roman" w:hAnsi="Times New Roman"/>
          <w:b/>
          <w:u w:val="single"/>
        </w:rPr>
        <w:t>Initial Order Erred In Upholding the Fourth Cause of Action By Upholding the First Cause and By Failing to Recognize Significant Differences Between the Nature of Operations Challenged in 2007 Compared to 2012.</w:t>
      </w:r>
      <w:bookmarkEnd w:id="25"/>
      <w:bookmarkEnd w:id="26"/>
    </w:p>
    <w:p w:rsidR="00B14CA9" w:rsidRPr="00D86A6C" w:rsidRDefault="00D86A6C" w:rsidP="00D86A6C">
      <w:pPr>
        <w:ind w:firstLine="720"/>
        <w:outlineLvl w:val="2"/>
        <w:rPr>
          <w:rFonts w:ascii="Times New Roman" w:hAnsi="Times New Roman"/>
          <w:b/>
          <w:u w:val="single"/>
        </w:rPr>
      </w:pPr>
      <w:bookmarkStart w:id="27" w:name="_Toc376260766"/>
      <w:bookmarkStart w:id="28" w:name="_Toc376515557"/>
      <w:r w:rsidRPr="00D86A6C">
        <w:rPr>
          <w:rFonts w:ascii="Times New Roman" w:hAnsi="Times New Roman"/>
          <w:b/>
        </w:rPr>
        <w:t xml:space="preserve">A. </w:t>
      </w:r>
      <w:r w:rsidR="00C32D6A">
        <w:rPr>
          <w:rFonts w:ascii="Times New Roman" w:hAnsi="Times New Roman"/>
          <w:b/>
        </w:rPr>
        <w:t xml:space="preserve"> </w:t>
      </w:r>
      <w:r w:rsidR="00466CDE" w:rsidRPr="00D86A6C">
        <w:rPr>
          <w:rFonts w:ascii="Times New Roman" w:hAnsi="Times New Roman"/>
          <w:b/>
          <w:u w:val="single"/>
        </w:rPr>
        <w:t>Specific challenged findings and conclusions.</w:t>
      </w:r>
      <w:bookmarkEnd w:id="27"/>
      <w:bookmarkEnd w:id="28"/>
    </w:p>
    <w:p w:rsidR="00466CDE" w:rsidRDefault="00466CDE">
      <w:pPr>
        <w:pStyle w:val="ListParagraph"/>
        <w:ind w:left="0"/>
        <w:rPr>
          <w:rFonts w:ascii="Times New Roman" w:hAnsi="Times New Roman"/>
        </w:rPr>
      </w:pPr>
    </w:p>
    <w:p w:rsidR="00B14CA9" w:rsidRDefault="00466CDE" w:rsidP="008875B2">
      <w:pPr>
        <w:pStyle w:val="ListParagraph"/>
        <w:numPr>
          <w:ilvl w:val="0"/>
          <w:numId w:val="16"/>
        </w:numPr>
        <w:spacing w:line="480" w:lineRule="auto"/>
        <w:rPr>
          <w:rFonts w:ascii="Times New Roman" w:hAnsi="Times New Roman"/>
        </w:rPr>
      </w:pPr>
      <w:r>
        <w:rPr>
          <w:rFonts w:ascii="Times New Roman" w:hAnsi="Times New Roman"/>
        </w:rPr>
        <w:lastRenderedPageBreak/>
        <w:t>Shuttle Express challenges the following findings and conclusions</w:t>
      </w:r>
      <w:r>
        <w:rPr>
          <w:rStyle w:val="FootnoteReference"/>
          <w:rFonts w:ascii="Times New Roman" w:hAnsi="Times New Roman"/>
        </w:rPr>
        <w:footnoteReference w:id="12"/>
      </w:r>
      <w:r>
        <w:rPr>
          <w:rFonts w:ascii="Times New Roman" w:hAnsi="Times New Roman"/>
        </w:rPr>
        <w:t xml:space="preserve"> related to the Fourth Cause of Action:</w:t>
      </w:r>
    </w:p>
    <w:p w:rsidR="00415E07" w:rsidRDefault="00585823">
      <w:pPr>
        <w:pStyle w:val="ListParagraph"/>
        <w:ind w:right="720"/>
        <w:rPr>
          <w:rFonts w:ascii="Times New Roman" w:hAnsi="Times New Roman"/>
        </w:rPr>
      </w:pPr>
      <w:r>
        <w:rPr>
          <w:rFonts w:ascii="Times New Roman" w:hAnsi="Times New Roman"/>
        </w:rPr>
        <w:t>“</w:t>
      </w:r>
      <w:r w:rsidR="00415E07" w:rsidRPr="00A64628">
        <w:rPr>
          <w:rFonts w:ascii="Times New Roman" w:hAnsi="Times New Roman"/>
        </w:rPr>
        <w:t>As described in detail with regard to the First Cause of Action, Shuttle Express violated WAC 480-30-213(2) on thousands of occasions from October 2010 to September 2011 and is continuing to do so.  The Commission concludes that the Company’s past and ongoing violations of this rule also amount to violations of Order 01 in Docket TC-072228.</w:t>
      </w:r>
      <w:r>
        <w:rPr>
          <w:rFonts w:ascii="Times New Roman" w:hAnsi="Times New Roman"/>
        </w:rPr>
        <w:t>”  Initial Order, ¶ 31.</w:t>
      </w:r>
    </w:p>
    <w:p w:rsidR="00585823" w:rsidRPr="00585823" w:rsidRDefault="00585823">
      <w:pPr>
        <w:pStyle w:val="ListParagraph"/>
        <w:ind w:right="720"/>
        <w:rPr>
          <w:rFonts w:ascii="Times New Roman" w:hAnsi="Times New Roman"/>
        </w:rPr>
      </w:pPr>
    </w:p>
    <w:p w:rsidR="00415E07" w:rsidRDefault="00585823">
      <w:pPr>
        <w:pStyle w:val="ListParagraph"/>
        <w:ind w:right="720"/>
        <w:rPr>
          <w:rFonts w:ascii="Times New Roman" w:hAnsi="Times New Roman"/>
        </w:rPr>
      </w:pPr>
      <w:r>
        <w:rPr>
          <w:rFonts w:ascii="Times New Roman" w:hAnsi="Times New Roman"/>
        </w:rPr>
        <w:t>“</w:t>
      </w:r>
      <w:r w:rsidR="00415E07" w:rsidRPr="00A64628">
        <w:rPr>
          <w:rFonts w:ascii="Times New Roman" w:hAnsi="Times New Roman"/>
        </w:rPr>
        <w:t>Shuttle Express attempts to distinguish its current rescue service from the independent contractor program it agreed to discontinue in Docket TC-072228 by claiming that all of the town car or limousine drivers it has been using for rescue services own their vehicles, while the charter bus companies owned the vehicles used under the discontinued program</w:t>
      </w:r>
      <w:r w:rsidR="00415E07" w:rsidRPr="00A01C61">
        <w:rPr>
          <w:rFonts w:ascii="Times New Roman" w:hAnsi="Times New Roman"/>
        </w:rPr>
        <w:t>.  This distinction makes no difference.  The ownership of the vehicles is irrelevant.  The status of the drivers is the issue,</w:t>
      </w:r>
      <w:r w:rsidR="00415E07" w:rsidRPr="00A64628">
        <w:rPr>
          <w:rFonts w:ascii="Times New Roman" w:hAnsi="Times New Roman"/>
        </w:rPr>
        <w:t xml:space="preserve"> and in both instances, the drivers were not Shuttle Express employees in violation of WAC 480-30-213(2).</w:t>
      </w:r>
      <w:r>
        <w:rPr>
          <w:rFonts w:ascii="Times New Roman" w:hAnsi="Times New Roman"/>
        </w:rPr>
        <w:t>”</w:t>
      </w:r>
      <w:r w:rsidR="00415E07">
        <w:rPr>
          <w:rFonts w:ascii="Times New Roman" w:hAnsi="Times New Roman"/>
        </w:rPr>
        <w:t xml:space="preserve">  </w:t>
      </w:r>
      <w:r>
        <w:rPr>
          <w:rFonts w:ascii="Times New Roman" w:hAnsi="Times New Roman"/>
        </w:rPr>
        <w:t>Initial Order, ¶ </w:t>
      </w:r>
      <w:r w:rsidR="00415E07">
        <w:rPr>
          <w:rFonts w:ascii="Times New Roman" w:hAnsi="Times New Roman"/>
        </w:rPr>
        <w:t xml:space="preserve">32.  </w:t>
      </w:r>
    </w:p>
    <w:p w:rsidR="00585823" w:rsidRDefault="00585823">
      <w:pPr>
        <w:pStyle w:val="ListParagraph"/>
        <w:ind w:right="720"/>
        <w:rPr>
          <w:rFonts w:ascii="Times New Roman" w:hAnsi="Times New Roman"/>
        </w:rPr>
      </w:pPr>
    </w:p>
    <w:p w:rsidR="00415E07" w:rsidRPr="00585823" w:rsidRDefault="00585823">
      <w:pPr>
        <w:pStyle w:val="ListParagraph"/>
        <w:ind w:right="720"/>
        <w:rPr>
          <w:rFonts w:ascii="Times New Roman" w:hAnsi="Times New Roman"/>
        </w:rPr>
      </w:pPr>
      <w:r w:rsidRPr="0011109A">
        <w:rPr>
          <w:rFonts w:ascii="Times New Roman" w:hAnsi="Times New Roman"/>
        </w:rPr>
        <w:t xml:space="preserve">“When Shuttle Express signed the settlement agreement in 2008, it knew that it could no longer use non-employee drivers to transport passengers without violating Order 01 in Docket TC-072228.  </w:t>
      </w:r>
      <w:r w:rsidR="00415E07" w:rsidRPr="0011109A">
        <w:rPr>
          <w:rFonts w:ascii="Times New Roman" w:hAnsi="Times New Roman"/>
        </w:rPr>
        <w:t>The evidence demonstrates that Shuttle Express knowingly returned to using independent contractors in violation of Commission rule and in violation of the terms of the July 2008 settlement agreement.  The C</w:t>
      </w:r>
      <w:r w:rsidR="00415E07" w:rsidRPr="00585823">
        <w:rPr>
          <w:rFonts w:ascii="Times New Roman" w:hAnsi="Times New Roman"/>
        </w:rPr>
        <w:t>ompany violated Order 01 in Docket TC-072228 each time it sent an independent contractor to pick up passengers on a multi-stop route, a total of 5,715 times between October 2010 and September 2011.</w:t>
      </w:r>
      <w:r>
        <w:rPr>
          <w:rFonts w:ascii="Times New Roman" w:hAnsi="Times New Roman"/>
        </w:rPr>
        <w:t>”</w:t>
      </w:r>
      <w:r w:rsidR="00415E07" w:rsidRPr="00585823">
        <w:rPr>
          <w:rFonts w:ascii="Times New Roman" w:hAnsi="Times New Roman"/>
        </w:rPr>
        <w:t xml:space="preserve">  </w:t>
      </w:r>
      <w:r w:rsidRPr="00585823">
        <w:rPr>
          <w:rFonts w:ascii="Times New Roman" w:hAnsi="Times New Roman"/>
        </w:rPr>
        <w:t>Initial Order, ¶ 33.</w:t>
      </w:r>
    </w:p>
    <w:p w:rsidR="00585823" w:rsidRDefault="00585823">
      <w:pPr>
        <w:pStyle w:val="ListParagraph"/>
        <w:ind w:right="720"/>
        <w:rPr>
          <w:rFonts w:ascii="Times New Roman" w:hAnsi="Times New Roman"/>
        </w:rPr>
      </w:pPr>
    </w:p>
    <w:p w:rsidR="00415E07" w:rsidRDefault="00585823">
      <w:pPr>
        <w:pStyle w:val="ListParagraph"/>
        <w:ind w:right="720"/>
        <w:rPr>
          <w:rFonts w:ascii="Times New Roman" w:hAnsi="Times New Roman"/>
        </w:rPr>
      </w:pPr>
      <w:r>
        <w:rPr>
          <w:rFonts w:ascii="Times New Roman" w:hAnsi="Times New Roman"/>
        </w:rPr>
        <w:t>“</w:t>
      </w:r>
      <w:r w:rsidR="00415E07" w:rsidRPr="00807794">
        <w:rPr>
          <w:rFonts w:ascii="Times New Roman" w:hAnsi="Times New Roman"/>
        </w:rPr>
        <w:t>Shuttle Express violated WAC 480-30-213(2), WAC 480-30-456, and Order 01 in Docket TC-072228 on 5,715 occasions each, for a total of 17,145 violations.</w:t>
      </w:r>
      <w:r>
        <w:rPr>
          <w:rFonts w:ascii="Times New Roman" w:hAnsi="Times New Roman"/>
        </w:rPr>
        <w:t>”</w:t>
      </w:r>
      <w:r w:rsidR="00415E07" w:rsidRPr="00807794">
        <w:rPr>
          <w:rFonts w:ascii="Times New Roman" w:hAnsi="Times New Roman"/>
        </w:rPr>
        <w:t xml:space="preserve">  </w:t>
      </w:r>
      <w:r>
        <w:rPr>
          <w:rFonts w:ascii="Times New Roman" w:hAnsi="Times New Roman"/>
        </w:rPr>
        <w:t>Initial Order, ¶ </w:t>
      </w:r>
      <w:r w:rsidR="00144602">
        <w:rPr>
          <w:rFonts w:ascii="Times New Roman" w:hAnsi="Times New Roman"/>
        </w:rPr>
        <w:t>34.</w:t>
      </w:r>
    </w:p>
    <w:p w:rsidR="00585823" w:rsidRDefault="00585823">
      <w:pPr>
        <w:pStyle w:val="ListParagraph"/>
        <w:ind w:right="720"/>
        <w:rPr>
          <w:rFonts w:ascii="Times New Roman" w:hAnsi="Times New Roman"/>
        </w:rPr>
      </w:pPr>
    </w:p>
    <w:p w:rsidR="00B14CA9" w:rsidRDefault="00585823" w:rsidP="00DB1009">
      <w:pPr>
        <w:pStyle w:val="ListParagraph"/>
        <w:ind w:right="720"/>
        <w:rPr>
          <w:rFonts w:ascii="Times New Roman" w:hAnsi="Times New Roman"/>
        </w:rPr>
      </w:pPr>
      <w:r>
        <w:rPr>
          <w:rFonts w:ascii="Times New Roman" w:hAnsi="Times New Roman"/>
        </w:rPr>
        <w:t>“</w:t>
      </w:r>
      <w:r w:rsidR="00144602" w:rsidRPr="006C1CCA">
        <w:rPr>
          <w:rFonts w:ascii="Times New Roman" w:hAnsi="Times New Roman"/>
        </w:rPr>
        <w:t>Shuttle Express, Inc., violated Order 01 in Docket TC-072228 on 5,715 occasions by operating an independent contractor program after agreeing not to do so.</w:t>
      </w:r>
      <w:r>
        <w:rPr>
          <w:rFonts w:ascii="Times New Roman" w:hAnsi="Times New Roman"/>
        </w:rPr>
        <w:t>”</w:t>
      </w:r>
      <w:r w:rsidR="00144602" w:rsidRPr="006C1CCA">
        <w:rPr>
          <w:rFonts w:ascii="Times New Roman" w:hAnsi="Times New Roman"/>
        </w:rPr>
        <w:t xml:space="preserve"> </w:t>
      </w:r>
      <w:r w:rsidR="00144602">
        <w:rPr>
          <w:rFonts w:ascii="Times New Roman" w:hAnsi="Times New Roman"/>
        </w:rPr>
        <w:t xml:space="preserve"> </w:t>
      </w:r>
      <w:r>
        <w:rPr>
          <w:rFonts w:ascii="Times New Roman" w:hAnsi="Times New Roman"/>
        </w:rPr>
        <w:t>Initial Order, ¶ </w:t>
      </w:r>
      <w:r w:rsidR="00144602">
        <w:rPr>
          <w:rFonts w:ascii="Times New Roman" w:hAnsi="Times New Roman"/>
        </w:rPr>
        <w:t>71.</w:t>
      </w:r>
    </w:p>
    <w:p w:rsidR="00DB1009" w:rsidRPr="00DB1009" w:rsidRDefault="00DB1009" w:rsidP="00DB1009">
      <w:pPr>
        <w:pStyle w:val="ListParagraph"/>
        <w:ind w:right="720"/>
        <w:rPr>
          <w:rFonts w:ascii="Times New Roman" w:hAnsi="Times New Roman"/>
        </w:rPr>
      </w:pPr>
    </w:p>
    <w:p w:rsidR="00B14CA9" w:rsidRPr="008979BF" w:rsidRDefault="00466CDE">
      <w:pPr>
        <w:pStyle w:val="ListParagraph"/>
        <w:spacing w:after="240"/>
        <w:ind w:left="0"/>
        <w:outlineLvl w:val="2"/>
        <w:rPr>
          <w:rFonts w:ascii="Times New Roman" w:hAnsi="Times New Roman"/>
          <w:b/>
          <w:u w:val="single"/>
          <w:lang w:eastAsia="en-US"/>
        </w:rPr>
      </w:pPr>
      <w:r w:rsidRPr="00C2630B">
        <w:rPr>
          <w:rFonts w:ascii="Times New Roman" w:hAnsi="Times New Roman"/>
        </w:rPr>
        <w:tab/>
      </w:r>
      <w:bookmarkStart w:id="29" w:name="_Toc376260767"/>
      <w:bookmarkStart w:id="30" w:name="_Toc376515558"/>
      <w:r w:rsidRPr="008979BF">
        <w:rPr>
          <w:rFonts w:ascii="Times New Roman" w:hAnsi="Times New Roman"/>
          <w:b/>
          <w:lang w:eastAsia="en-US"/>
        </w:rPr>
        <w:t xml:space="preserve">B.  </w:t>
      </w:r>
      <w:r w:rsidR="0044655B" w:rsidRPr="005D09D1">
        <w:rPr>
          <w:rFonts w:ascii="Times New Roman" w:hAnsi="Times New Roman"/>
          <w:b/>
          <w:u w:val="single"/>
          <w:lang w:eastAsia="en-US"/>
        </w:rPr>
        <w:t>Legal and recor</w:t>
      </w:r>
      <w:r w:rsidR="0044655B">
        <w:rPr>
          <w:rFonts w:ascii="Times New Roman" w:hAnsi="Times New Roman"/>
          <w:b/>
          <w:u w:val="single"/>
          <w:lang w:eastAsia="en-US"/>
        </w:rPr>
        <w:t>d support for challenges re Fourth</w:t>
      </w:r>
      <w:r w:rsidR="0044655B" w:rsidRPr="005D09D1">
        <w:rPr>
          <w:rFonts w:ascii="Times New Roman" w:hAnsi="Times New Roman"/>
          <w:b/>
          <w:u w:val="single"/>
          <w:lang w:eastAsia="en-US"/>
        </w:rPr>
        <w:t xml:space="preserve"> Cause,</w:t>
      </w:r>
      <w:r w:rsidR="0044655B">
        <w:rPr>
          <w:rFonts w:ascii="Times New Roman" w:hAnsi="Times New Roman"/>
          <w:b/>
          <w:u w:val="single"/>
          <w:lang w:eastAsia="en-US"/>
        </w:rPr>
        <w:t xml:space="preserve"> Order Violation</w:t>
      </w:r>
      <w:r w:rsidRPr="008979BF">
        <w:rPr>
          <w:rFonts w:ascii="Times New Roman" w:hAnsi="Times New Roman"/>
          <w:b/>
          <w:u w:val="single"/>
          <w:lang w:eastAsia="en-US"/>
        </w:rPr>
        <w:t>.</w:t>
      </w:r>
      <w:bookmarkEnd w:id="29"/>
      <w:bookmarkEnd w:id="30"/>
    </w:p>
    <w:p w:rsidR="00B14CA9" w:rsidRDefault="00534BEF" w:rsidP="008875B2">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lastRenderedPageBreak/>
        <w:t xml:space="preserve">The </w:t>
      </w:r>
      <w:r w:rsidR="00A74A71">
        <w:rPr>
          <w:rFonts w:ascii="Times New Roman" w:hAnsi="Times New Roman"/>
        </w:rPr>
        <w:t>Complaint alleged</w:t>
      </w:r>
      <w:r w:rsidR="003124C8" w:rsidRPr="00C2630B">
        <w:rPr>
          <w:rFonts w:ascii="Times New Roman" w:hAnsi="Times New Roman"/>
        </w:rPr>
        <w:t xml:space="preserve"> in the Fourth Cause that “Shuttle Express violated Order 01</w:t>
      </w:r>
      <w:r w:rsidR="002671C3">
        <w:rPr>
          <w:rStyle w:val="FootnoteReference"/>
          <w:rFonts w:ascii="Times New Roman" w:hAnsi="Times New Roman"/>
        </w:rPr>
        <w:footnoteReference w:id="13"/>
      </w:r>
      <w:r w:rsidR="003124C8" w:rsidRPr="00C2630B">
        <w:rPr>
          <w:rFonts w:ascii="Times New Roman" w:hAnsi="Times New Roman"/>
        </w:rPr>
        <w:t xml:space="preserve"> in Docket TC-072228 by violating the rule that was at issue in that proceeding” in providing rescue service.  T</w:t>
      </w:r>
      <w:r w:rsidR="00A74A71">
        <w:rPr>
          <w:rFonts w:ascii="Times New Roman" w:hAnsi="Times New Roman"/>
        </w:rPr>
        <w:t>he Initial Order accepted t</w:t>
      </w:r>
      <w:r w:rsidR="004A0A71">
        <w:rPr>
          <w:rFonts w:ascii="Times New Roman" w:hAnsi="Times New Roman"/>
        </w:rPr>
        <w:t xml:space="preserve">his allegation, thus </w:t>
      </w:r>
      <w:r w:rsidR="003124C8" w:rsidRPr="00C2630B">
        <w:rPr>
          <w:rFonts w:ascii="Times New Roman" w:hAnsi="Times New Roman"/>
        </w:rPr>
        <w:t>bootstrap</w:t>
      </w:r>
      <w:r w:rsidR="004A0A71">
        <w:rPr>
          <w:rFonts w:ascii="Times New Roman" w:hAnsi="Times New Roman"/>
        </w:rPr>
        <w:t>ping</w:t>
      </w:r>
      <w:r w:rsidR="003124C8" w:rsidRPr="00C2630B">
        <w:rPr>
          <w:rFonts w:ascii="Times New Roman" w:hAnsi="Times New Roman"/>
        </w:rPr>
        <w:t xml:space="preserve"> the 5,715 citations </w:t>
      </w:r>
      <w:r w:rsidR="00A010E5" w:rsidRPr="00C2630B">
        <w:rPr>
          <w:rFonts w:ascii="Times New Roman" w:hAnsi="Times New Roman"/>
        </w:rPr>
        <w:t xml:space="preserve">in </w:t>
      </w:r>
      <w:r w:rsidR="003124C8" w:rsidRPr="00C2630B">
        <w:rPr>
          <w:rFonts w:ascii="Times New Roman" w:hAnsi="Times New Roman"/>
        </w:rPr>
        <w:t xml:space="preserve">Cause One into 5,715 additional and distinct violations.  But </w:t>
      </w:r>
      <w:r w:rsidR="004A0A71">
        <w:rPr>
          <w:rFonts w:ascii="Times New Roman" w:hAnsi="Times New Roman"/>
        </w:rPr>
        <w:t>the Initial Order</w:t>
      </w:r>
      <w:r w:rsidR="009E7404">
        <w:rPr>
          <w:rFonts w:ascii="Times New Roman" w:hAnsi="Times New Roman"/>
        </w:rPr>
        <w:t xml:space="preserve"> erred</w:t>
      </w:r>
      <w:r w:rsidR="004A0A71">
        <w:rPr>
          <w:rFonts w:ascii="Times New Roman" w:hAnsi="Times New Roman"/>
        </w:rPr>
        <w:t xml:space="preserve"> in agreeing with Staff that </w:t>
      </w:r>
      <w:r w:rsidR="003124C8" w:rsidRPr="00C2630B">
        <w:rPr>
          <w:rFonts w:ascii="Times New Roman" w:hAnsi="Times New Roman"/>
        </w:rPr>
        <w:t>merel</w:t>
      </w:r>
      <w:r w:rsidR="004A0A71">
        <w:rPr>
          <w:rFonts w:ascii="Times New Roman" w:hAnsi="Times New Roman"/>
        </w:rPr>
        <w:t>y because the Complaint involved</w:t>
      </w:r>
      <w:r w:rsidR="003124C8" w:rsidRPr="00C2630B">
        <w:rPr>
          <w:rFonts w:ascii="Times New Roman" w:hAnsi="Times New Roman"/>
        </w:rPr>
        <w:t xml:space="preserve"> the same rule </w:t>
      </w:r>
      <w:r w:rsidR="004A0A71">
        <w:rPr>
          <w:rFonts w:ascii="Times New Roman" w:hAnsi="Times New Roman"/>
        </w:rPr>
        <w:t xml:space="preserve">the Rescue program </w:t>
      </w:r>
      <w:r w:rsidR="009E7404">
        <w:rPr>
          <w:rFonts w:ascii="Times New Roman" w:hAnsi="Times New Roman"/>
        </w:rPr>
        <w:t xml:space="preserve">it </w:t>
      </w:r>
      <w:r w:rsidR="004A0A71">
        <w:rPr>
          <w:rFonts w:ascii="Times New Roman" w:hAnsi="Times New Roman"/>
        </w:rPr>
        <w:t>can be considered</w:t>
      </w:r>
      <w:r w:rsidR="003124C8" w:rsidRPr="00C2630B">
        <w:rPr>
          <w:rFonts w:ascii="Times New Roman" w:hAnsi="Times New Roman"/>
        </w:rPr>
        <w:t xml:space="preserve"> the sa</w:t>
      </w:r>
      <w:r w:rsidR="007F493E" w:rsidRPr="00C2630B">
        <w:rPr>
          <w:rFonts w:ascii="Times New Roman" w:hAnsi="Times New Roman"/>
        </w:rPr>
        <w:t xml:space="preserve">me violation as the 2007 case that the </w:t>
      </w:r>
      <w:r w:rsidR="004A0A71">
        <w:rPr>
          <w:rFonts w:ascii="Times New Roman" w:hAnsi="Times New Roman"/>
        </w:rPr>
        <w:t xml:space="preserve">prior </w:t>
      </w:r>
      <w:r w:rsidR="007F493E" w:rsidRPr="00C2630B">
        <w:rPr>
          <w:rFonts w:ascii="Times New Roman" w:hAnsi="Times New Roman"/>
        </w:rPr>
        <w:t>Order dealt with.  To the contrary, the Settlement Agreement</w:t>
      </w:r>
      <w:r w:rsidR="002671C3">
        <w:rPr>
          <w:rStyle w:val="FootnoteReference"/>
          <w:rFonts w:ascii="Times New Roman" w:hAnsi="Times New Roman"/>
        </w:rPr>
        <w:footnoteReference w:id="14"/>
      </w:r>
      <w:r w:rsidR="007F493E" w:rsidRPr="00C2630B">
        <w:rPr>
          <w:rFonts w:ascii="Times New Roman" w:hAnsi="Times New Roman"/>
        </w:rPr>
        <w:t xml:space="preserve"> and Order were narrowly drawn and expressly limited to the specific facts of the 2007 case.  </w:t>
      </w:r>
    </w:p>
    <w:p w:rsidR="00B14CA9" w:rsidRDefault="0011109A" w:rsidP="000F7329">
      <w:pPr>
        <w:pStyle w:val="ListParagraph"/>
        <w:numPr>
          <w:ilvl w:val="0"/>
          <w:numId w:val="16"/>
        </w:numPr>
        <w:tabs>
          <w:tab w:val="clear" w:pos="720"/>
        </w:tabs>
        <w:spacing w:line="480" w:lineRule="auto"/>
        <w:rPr>
          <w:rFonts w:ascii="Times New Roman" w:hAnsi="Times New Roman"/>
        </w:rPr>
      </w:pPr>
      <w:r>
        <w:rPr>
          <w:rFonts w:ascii="Times New Roman" w:hAnsi="Times New Roman"/>
        </w:rPr>
        <w:t>Again,</w:t>
      </w:r>
      <w:r w:rsidR="004A0A71">
        <w:rPr>
          <w:rFonts w:ascii="Times New Roman" w:hAnsi="Times New Roman"/>
        </w:rPr>
        <w:t xml:space="preserve"> the Initial Order seemingly ignores nearly the all the evidence (and struck the brief analyzing the evidence) that showed how</w:t>
      </w:r>
      <w:r w:rsidR="007F493E" w:rsidRPr="00C2630B">
        <w:rPr>
          <w:rFonts w:ascii="Times New Roman" w:hAnsi="Times New Roman"/>
        </w:rPr>
        <w:t xml:space="preserve"> the </w:t>
      </w:r>
      <w:r>
        <w:rPr>
          <w:rFonts w:ascii="Times New Roman" w:hAnsi="Times New Roman"/>
        </w:rPr>
        <w:t>independent contractor</w:t>
      </w:r>
      <w:r w:rsidR="007F493E" w:rsidRPr="00C2630B">
        <w:rPr>
          <w:rFonts w:ascii="Times New Roman" w:hAnsi="Times New Roman"/>
        </w:rPr>
        <w:t xml:space="preserve"> driver program in 2007 was vastly different in nature, scope, and purpose from the current rescue program.  </w:t>
      </w:r>
      <w:r w:rsidR="001256BD">
        <w:rPr>
          <w:rFonts w:ascii="Times New Roman" w:hAnsi="Times New Roman"/>
        </w:rPr>
        <w:t>Indeed, the evidence in this case established that the rescue service at issue now had been in existence for years by the time of the 2007 case,</w:t>
      </w:r>
      <w:r w:rsidR="001256BD">
        <w:rPr>
          <w:rStyle w:val="FootnoteReference"/>
          <w:rFonts w:ascii="Times New Roman" w:hAnsi="Times New Roman"/>
        </w:rPr>
        <w:footnoteReference w:id="15"/>
      </w:r>
      <w:r w:rsidR="001256BD">
        <w:rPr>
          <w:rFonts w:ascii="Times New Roman" w:hAnsi="Times New Roman"/>
        </w:rPr>
        <w:t xml:space="preserve"> but it was not mentioned in the Settlement Agreement or the Order at that time.  </w:t>
      </w:r>
      <w:r w:rsidR="004A0A71">
        <w:rPr>
          <w:rFonts w:ascii="Times New Roman" w:hAnsi="Times New Roman"/>
        </w:rPr>
        <w:t xml:space="preserve">The record does not show why the rescue operations were not addressed in the 2007 case.  Perhaps they were not considered a violation at the time.  More likely neither party had the rescue service in mind.  Under either scenario, the rescue service would not </w:t>
      </w:r>
      <w:r w:rsidR="008875B2">
        <w:rPr>
          <w:rFonts w:ascii="Times New Roman" w:hAnsi="Times New Roman"/>
        </w:rPr>
        <w:t>have been addressed in the S</w:t>
      </w:r>
      <w:r w:rsidR="00304F33">
        <w:rPr>
          <w:rFonts w:ascii="Times New Roman" w:hAnsi="Times New Roman"/>
        </w:rPr>
        <w:t xml:space="preserve">ettlement </w:t>
      </w:r>
      <w:r w:rsidR="008875B2">
        <w:rPr>
          <w:rFonts w:ascii="Times New Roman" w:hAnsi="Times New Roman"/>
        </w:rPr>
        <w:t>or</w:t>
      </w:r>
      <w:r w:rsidR="004A0A71">
        <w:rPr>
          <w:rFonts w:ascii="Times New Roman" w:hAnsi="Times New Roman"/>
        </w:rPr>
        <w:t xml:space="preserve"> </w:t>
      </w:r>
      <w:r w:rsidR="00304F33">
        <w:rPr>
          <w:rFonts w:ascii="Times New Roman" w:hAnsi="Times New Roman"/>
        </w:rPr>
        <w:t>Order</w:t>
      </w:r>
      <w:r w:rsidR="008875B2">
        <w:rPr>
          <w:rFonts w:ascii="Times New Roman" w:hAnsi="Times New Roman"/>
        </w:rPr>
        <w:t xml:space="preserve"> in the 2007 case</w:t>
      </w:r>
      <w:r w:rsidR="004A0A71">
        <w:rPr>
          <w:rFonts w:ascii="Times New Roman" w:hAnsi="Times New Roman"/>
        </w:rPr>
        <w:t>.</w:t>
      </w:r>
    </w:p>
    <w:p w:rsidR="00B14CA9" w:rsidRDefault="004A0A71" w:rsidP="008875B2">
      <w:pPr>
        <w:pStyle w:val="ListParagraph"/>
        <w:numPr>
          <w:ilvl w:val="0"/>
          <w:numId w:val="16"/>
        </w:numPr>
        <w:tabs>
          <w:tab w:val="clear" w:pos="720"/>
        </w:tabs>
        <w:spacing w:line="480" w:lineRule="auto"/>
        <w:rPr>
          <w:rFonts w:ascii="Times New Roman" w:hAnsi="Times New Roman"/>
        </w:rPr>
      </w:pPr>
      <w:r>
        <w:rPr>
          <w:rFonts w:ascii="Times New Roman" w:hAnsi="Times New Roman"/>
        </w:rPr>
        <w:t>Staff’s testimony reflected that Staff had</w:t>
      </w:r>
      <w:r w:rsidR="00CE3897" w:rsidRPr="00C2630B">
        <w:rPr>
          <w:rFonts w:ascii="Times New Roman" w:hAnsi="Times New Roman"/>
        </w:rPr>
        <w:t xml:space="preserve"> a much broader and sweeping view of the precedent from the 2007 case tha</w:t>
      </w:r>
      <w:r w:rsidR="0030125E">
        <w:rPr>
          <w:rFonts w:ascii="Times New Roman" w:hAnsi="Times New Roman"/>
        </w:rPr>
        <w:t>n</w:t>
      </w:r>
      <w:r w:rsidR="00CE3897" w:rsidRPr="00C2630B">
        <w:rPr>
          <w:rFonts w:ascii="Times New Roman" w:hAnsi="Times New Roman"/>
        </w:rPr>
        <w:t xml:space="preserve"> the parties ever intended </w:t>
      </w:r>
      <w:r w:rsidR="00461574" w:rsidRPr="00C2630B">
        <w:rPr>
          <w:rFonts w:ascii="Times New Roman" w:hAnsi="Times New Roman"/>
        </w:rPr>
        <w:t xml:space="preserve">or agreed, </w:t>
      </w:r>
      <w:r w:rsidR="00CE3897" w:rsidRPr="00C2630B">
        <w:rPr>
          <w:rFonts w:ascii="Times New Roman" w:hAnsi="Times New Roman"/>
        </w:rPr>
        <w:t>or</w:t>
      </w:r>
      <w:r w:rsidR="00461574" w:rsidRPr="00C2630B">
        <w:rPr>
          <w:rFonts w:ascii="Times New Roman" w:hAnsi="Times New Roman"/>
        </w:rPr>
        <w:t xml:space="preserve"> that</w:t>
      </w:r>
      <w:r w:rsidR="00CE3897" w:rsidRPr="00C2630B">
        <w:rPr>
          <w:rFonts w:ascii="Times New Roman" w:hAnsi="Times New Roman"/>
        </w:rPr>
        <w:t xml:space="preserve"> the Commission</w:t>
      </w:r>
      <w:r w:rsidR="00954D96" w:rsidRPr="00C2630B">
        <w:rPr>
          <w:rFonts w:ascii="Times New Roman" w:hAnsi="Times New Roman"/>
        </w:rPr>
        <w:t xml:space="preserve"> ever</w:t>
      </w:r>
      <w:r w:rsidR="00CE3897" w:rsidRPr="00C2630B">
        <w:rPr>
          <w:rFonts w:ascii="Times New Roman" w:hAnsi="Times New Roman"/>
        </w:rPr>
        <w:t xml:space="preserve"> adopted.  </w:t>
      </w:r>
      <w:r w:rsidR="007F493E" w:rsidRPr="00C2630B">
        <w:rPr>
          <w:rFonts w:ascii="Times New Roman" w:hAnsi="Times New Roman"/>
        </w:rPr>
        <w:t xml:space="preserve">In the 2007 Settlement Agreement, which was </w:t>
      </w:r>
      <w:r w:rsidR="007F493E" w:rsidRPr="00C2630B">
        <w:rPr>
          <w:rFonts w:ascii="Times New Roman" w:hAnsi="Times New Roman"/>
        </w:rPr>
        <w:lastRenderedPageBreak/>
        <w:t xml:space="preserve">adopted by the Order, Shuttle </w:t>
      </w:r>
      <w:r w:rsidR="00E90B24">
        <w:rPr>
          <w:rFonts w:ascii="Times New Roman" w:hAnsi="Times New Roman"/>
        </w:rPr>
        <w:t>E</w:t>
      </w:r>
      <w:r w:rsidR="007F493E" w:rsidRPr="00C2630B">
        <w:rPr>
          <w:rFonts w:ascii="Times New Roman" w:hAnsi="Times New Roman"/>
        </w:rPr>
        <w:t xml:space="preserve">xpress </w:t>
      </w:r>
      <w:r w:rsidR="007F493E" w:rsidRPr="00C2630B">
        <w:rPr>
          <w:rFonts w:ascii="Times New Roman" w:hAnsi="Times New Roman"/>
          <w:u w:val="single"/>
        </w:rPr>
        <w:t>only</w:t>
      </w:r>
      <w:r w:rsidR="007F493E" w:rsidRPr="00C2630B">
        <w:rPr>
          <w:rFonts w:ascii="Times New Roman" w:hAnsi="Times New Roman"/>
          <w:b/>
          <w:i/>
        </w:rPr>
        <w:t xml:space="preserve"> </w:t>
      </w:r>
      <w:r w:rsidR="007F493E" w:rsidRPr="00C2630B">
        <w:rPr>
          <w:rFonts w:ascii="Times New Roman" w:hAnsi="Times New Roman"/>
        </w:rPr>
        <w:t>admitted “that its independent contractor driver program</w:t>
      </w:r>
      <w:r w:rsidR="00461574" w:rsidRPr="00C2630B">
        <w:rPr>
          <w:rFonts w:ascii="Times New Roman" w:hAnsi="Times New Roman"/>
        </w:rPr>
        <w:t>”</w:t>
      </w:r>
      <w:r w:rsidR="007F493E" w:rsidRPr="00C2630B">
        <w:rPr>
          <w:rFonts w:ascii="Times New Roman" w:hAnsi="Times New Roman"/>
        </w:rPr>
        <w:t xml:space="preserve"> violated WAC 480-030-213(2).”  </w:t>
      </w:r>
      <w:r w:rsidR="008A7C47" w:rsidRPr="00C2630B">
        <w:rPr>
          <w:rFonts w:ascii="Times New Roman" w:hAnsi="Times New Roman"/>
        </w:rPr>
        <w:t xml:space="preserve">Exh. BY-1 at </w:t>
      </w:r>
      <w:r w:rsidR="008A6E92">
        <w:rPr>
          <w:rFonts w:ascii="Times New Roman" w:hAnsi="Times New Roman"/>
        </w:rPr>
        <w:t>53</w:t>
      </w:r>
      <w:r w:rsidR="008A7C47" w:rsidRPr="00C2630B">
        <w:rPr>
          <w:rFonts w:ascii="Times New Roman" w:hAnsi="Times New Roman"/>
        </w:rPr>
        <w:t xml:space="preserve">.  </w:t>
      </w:r>
      <w:r w:rsidR="00820084" w:rsidRPr="00C2630B">
        <w:rPr>
          <w:rFonts w:ascii="Times New Roman" w:hAnsi="Times New Roman"/>
        </w:rPr>
        <w:t>Not only did Shuttle Express not admit that programs other than the specific “independ</w:t>
      </w:r>
      <w:r w:rsidR="00461574" w:rsidRPr="00C2630B">
        <w:rPr>
          <w:rFonts w:ascii="Times New Roman" w:hAnsi="Times New Roman"/>
        </w:rPr>
        <w:t xml:space="preserve">ent contractor driver program” </w:t>
      </w:r>
      <w:r w:rsidR="00820084" w:rsidRPr="00C2630B">
        <w:rPr>
          <w:rFonts w:ascii="Times New Roman" w:hAnsi="Times New Roman"/>
        </w:rPr>
        <w:t xml:space="preserve">addressed in 2007 would violate </w:t>
      </w:r>
      <w:r w:rsidR="00E81643">
        <w:rPr>
          <w:rFonts w:ascii="Times New Roman" w:hAnsi="Times New Roman"/>
        </w:rPr>
        <w:t>WAC 480-30-</w:t>
      </w:r>
      <w:r w:rsidR="00820084" w:rsidRPr="00C2630B">
        <w:rPr>
          <w:rFonts w:ascii="Times New Roman" w:hAnsi="Times New Roman"/>
        </w:rPr>
        <w:t xml:space="preserve">213, Shuttle Express reserved its rights to as to any future alleged violations:  “Nor does this agreement preclude Shuttle from asserting any </w:t>
      </w:r>
      <w:r w:rsidR="00820084" w:rsidRPr="00C2630B">
        <w:rPr>
          <w:rFonts w:ascii="Times New Roman" w:hAnsi="Times New Roman"/>
          <w:u w:val="single"/>
        </w:rPr>
        <w:t>defenses that it may have as to any unrelated claims</w:t>
      </w:r>
      <w:r w:rsidR="00820084" w:rsidRPr="00C2630B">
        <w:rPr>
          <w:rFonts w:ascii="Times New Roman" w:hAnsi="Times New Roman"/>
        </w:rPr>
        <w:t xml:space="preserve">.”  Exh. BY-1 at </w:t>
      </w:r>
      <w:r w:rsidR="008A6E92">
        <w:rPr>
          <w:rFonts w:ascii="Times New Roman" w:hAnsi="Times New Roman"/>
        </w:rPr>
        <w:t>54</w:t>
      </w:r>
      <w:r w:rsidR="00820084" w:rsidRPr="00C2630B">
        <w:rPr>
          <w:rFonts w:ascii="Times New Roman" w:hAnsi="Times New Roman"/>
        </w:rPr>
        <w:t xml:space="preserve">.  The Order approved and adopted this reservation of rights.  </w:t>
      </w:r>
      <w:r w:rsidR="00461574" w:rsidRPr="00C2630B">
        <w:rPr>
          <w:rFonts w:ascii="Times New Roman" w:hAnsi="Times New Roman"/>
        </w:rPr>
        <w:t xml:space="preserve">The current claim, coming five years later, and being based on </w:t>
      </w:r>
      <w:r w:rsidR="00E90B24">
        <w:rPr>
          <w:rFonts w:ascii="Times New Roman" w:hAnsi="Times New Roman"/>
        </w:rPr>
        <w:t xml:space="preserve">a </w:t>
      </w:r>
      <w:r w:rsidR="00461574" w:rsidRPr="00C2630B">
        <w:rPr>
          <w:rFonts w:ascii="Times New Roman" w:hAnsi="Times New Roman"/>
        </w:rPr>
        <w:t xml:space="preserve">completely different program is an unrelated claim.  </w:t>
      </w:r>
    </w:p>
    <w:p w:rsidR="00B14CA9" w:rsidRDefault="000F7329" w:rsidP="008875B2">
      <w:pPr>
        <w:pStyle w:val="ListParagraph"/>
        <w:numPr>
          <w:ilvl w:val="0"/>
          <w:numId w:val="16"/>
        </w:numPr>
        <w:tabs>
          <w:tab w:val="clear" w:pos="720"/>
        </w:tabs>
        <w:spacing w:line="480" w:lineRule="auto"/>
        <w:rPr>
          <w:rFonts w:ascii="Times New Roman" w:hAnsi="Times New Roman"/>
        </w:rPr>
      </w:pPr>
      <w:r>
        <w:rPr>
          <w:rFonts w:ascii="Times New Roman" w:hAnsi="Times New Roman"/>
        </w:rPr>
        <w:t xml:space="preserve">Quite simply, the Order in the 2007 case did not say “never use independent contractors again for anything.”  Rather, it said “never reinstitute your </w:t>
      </w:r>
      <w:r w:rsidRPr="000F7329">
        <w:rPr>
          <w:rFonts w:ascii="Times New Roman" w:hAnsi="Times New Roman"/>
          <w:b/>
          <w:i/>
        </w:rPr>
        <w:t>independent contractor driver program</w:t>
      </w:r>
      <w:r>
        <w:rPr>
          <w:rFonts w:ascii="Times New Roman" w:hAnsi="Times New Roman"/>
        </w:rPr>
        <w:t xml:space="preserve">.”  </w:t>
      </w:r>
      <w:r w:rsidR="00820084" w:rsidRPr="00C2630B">
        <w:rPr>
          <w:rFonts w:ascii="Times New Roman" w:hAnsi="Times New Roman"/>
        </w:rPr>
        <w:t xml:space="preserve">The Order </w:t>
      </w:r>
      <w:r w:rsidR="0011109A">
        <w:rPr>
          <w:rFonts w:ascii="Times New Roman" w:hAnsi="Times New Roman"/>
        </w:rPr>
        <w:t xml:space="preserve">on the 2007 program </w:t>
      </w:r>
      <w:r w:rsidR="00820084" w:rsidRPr="00C2630B">
        <w:rPr>
          <w:rFonts w:ascii="Times New Roman" w:hAnsi="Times New Roman"/>
        </w:rPr>
        <w:t xml:space="preserve">made it clear that it was not prejudging or making policy on any future matters:  “The Settlement Agreement … is approved and adopted in full resolution of </w:t>
      </w:r>
      <w:r w:rsidR="00820084" w:rsidRPr="00C2630B">
        <w:rPr>
          <w:rFonts w:ascii="Times New Roman" w:hAnsi="Times New Roman"/>
          <w:u w:val="single"/>
        </w:rPr>
        <w:t>the issues in this proceeding</w:t>
      </w:r>
      <w:r w:rsidR="00820084" w:rsidRPr="00C2630B">
        <w:rPr>
          <w:rFonts w:ascii="Times New Roman" w:hAnsi="Times New Roman"/>
        </w:rPr>
        <w:t>.”  Order, ¶ 32 (emphasis added).</w:t>
      </w:r>
      <w:r w:rsidR="00461574" w:rsidRPr="00C2630B">
        <w:rPr>
          <w:rFonts w:ascii="Times New Roman" w:hAnsi="Times New Roman"/>
        </w:rPr>
        <w:t xml:space="preserve">  </w:t>
      </w:r>
      <w:r w:rsidR="00820084" w:rsidRPr="00C2630B">
        <w:rPr>
          <w:rFonts w:ascii="Times New Roman" w:hAnsi="Times New Roman"/>
        </w:rPr>
        <w:t>Thus,</w:t>
      </w:r>
      <w:r w:rsidR="00461574" w:rsidRPr="00C2630B">
        <w:rPr>
          <w:rFonts w:ascii="Times New Roman" w:hAnsi="Times New Roman"/>
        </w:rPr>
        <w:t xml:space="preserve"> under the Order</w:t>
      </w:r>
      <w:r w:rsidR="00820084" w:rsidRPr="00C2630B">
        <w:rPr>
          <w:rFonts w:ascii="Times New Roman" w:hAnsi="Times New Roman"/>
        </w:rPr>
        <w:t xml:space="preserve"> for Shuttle Express to have violated the Order, </w:t>
      </w:r>
      <w:r w:rsidR="00461574" w:rsidRPr="00C2630B">
        <w:rPr>
          <w:rFonts w:ascii="Times New Roman" w:hAnsi="Times New Roman"/>
        </w:rPr>
        <w:t xml:space="preserve">the rescue service that is the subject of today’s complaint </w:t>
      </w:r>
      <w:r w:rsidR="004A0A71">
        <w:rPr>
          <w:rFonts w:ascii="Times New Roman" w:hAnsi="Times New Roman"/>
        </w:rPr>
        <w:t>and the In</w:t>
      </w:r>
      <w:r w:rsidR="0011109A">
        <w:rPr>
          <w:rFonts w:ascii="Times New Roman" w:hAnsi="Times New Roman"/>
        </w:rPr>
        <w:t>i</w:t>
      </w:r>
      <w:r w:rsidR="004A0A71">
        <w:rPr>
          <w:rFonts w:ascii="Times New Roman" w:hAnsi="Times New Roman"/>
        </w:rPr>
        <w:t xml:space="preserve">tial Order </w:t>
      </w:r>
      <w:r w:rsidR="00820084" w:rsidRPr="00C2630B">
        <w:rPr>
          <w:rFonts w:ascii="Times New Roman" w:hAnsi="Times New Roman"/>
        </w:rPr>
        <w:t>would have to be the same as—or at</w:t>
      </w:r>
      <w:r w:rsidR="00461574" w:rsidRPr="00C2630B">
        <w:rPr>
          <w:rFonts w:ascii="Times New Roman" w:hAnsi="Times New Roman"/>
        </w:rPr>
        <w:t xml:space="preserve"> least substantially similar to</w:t>
      </w:r>
      <w:r w:rsidR="00820084" w:rsidRPr="00C2630B">
        <w:rPr>
          <w:rFonts w:ascii="Times New Roman" w:hAnsi="Times New Roman"/>
        </w:rPr>
        <w:t>—the</w:t>
      </w:r>
      <w:r w:rsidR="00C44D90">
        <w:rPr>
          <w:rFonts w:ascii="Times New Roman" w:hAnsi="Times New Roman"/>
        </w:rPr>
        <w:t xml:space="preserve"> </w:t>
      </w:r>
      <w:r w:rsidR="00461574" w:rsidRPr="00C2630B">
        <w:rPr>
          <w:rFonts w:ascii="Times New Roman" w:hAnsi="Times New Roman"/>
        </w:rPr>
        <w:t xml:space="preserve">“independent contractor driver program” that the Order dealt with in </w:t>
      </w:r>
      <w:r w:rsidR="0011109A">
        <w:rPr>
          <w:rFonts w:ascii="Times New Roman" w:hAnsi="Times New Roman"/>
        </w:rPr>
        <w:t xml:space="preserve">the </w:t>
      </w:r>
      <w:r w:rsidR="00461574" w:rsidRPr="00C2630B">
        <w:rPr>
          <w:rFonts w:ascii="Times New Roman" w:hAnsi="Times New Roman"/>
        </w:rPr>
        <w:t>2007</w:t>
      </w:r>
      <w:r w:rsidR="0011109A">
        <w:rPr>
          <w:rFonts w:ascii="Times New Roman" w:hAnsi="Times New Roman"/>
        </w:rPr>
        <w:t xml:space="preserve"> case</w:t>
      </w:r>
      <w:r w:rsidR="00461574" w:rsidRPr="00C2630B">
        <w:rPr>
          <w:rFonts w:ascii="Times New Roman" w:hAnsi="Times New Roman"/>
        </w:rPr>
        <w:t>.  It is not.</w:t>
      </w:r>
    </w:p>
    <w:p w:rsidR="00B14CA9" w:rsidRDefault="00820084" w:rsidP="008875B2">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 xml:space="preserve">The “independent contractor driver program” </w:t>
      </w:r>
      <w:r w:rsidR="007F493E" w:rsidRPr="00C2630B">
        <w:rPr>
          <w:rFonts w:ascii="Times New Roman" w:hAnsi="Times New Roman"/>
        </w:rPr>
        <w:t xml:space="preserve">was described </w:t>
      </w:r>
      <w:r w:rsidRPr="00C2630B">
        <w:rPr>
          <w:rFonts w:ascii="Times New Roman" w:hAnsi="Times New Roman"/>
        </w:rPr>
        <w:t xml:space="preserve">in 2007 </w:t>
      </w:r>
      <w:r w:rsidR="007F493E" w:rsidRPr="00C2630B">
        <w:rPr>
          <w:rFonts w:ascii="Times New Roman" w:hAnsi="Times New Roman"/>
        </w:rPr>
        <w:t>as follows:  “</w:t>
      </w:r>
      <w:r w:rsidR="00A010E5" w:rsidRPr="00C2630B">
        <w:rPr>
          <w:rFonts w:ascii="Times New Roman" w:hAnsi="Times New Roman"/>
        </w:rPr>
        <w:t xml:space="preserve">Shuttle </w:t>
      </w:r>
      <w:r w:rsidR="00A010E5" w:rsidRPr="0011109A">
        <w:rPr>
          <w:rFonts w:ascii="Times New Roman" w:hAnsi="Times New Roman"/>
          <w:u w:val="single"/>
        </w:rPr>
        <w:t>managed the operations</w:t>
      </w:r>
      <w:r w:rsidR="00A010E5" w:rsidRPr="00C2630B">
        <w:rPr>
          <w:rFonts w:ascii="Times New Roman" w:hAnsi="Times New Roman"/>
        </w:rPr>
        <w:t xml:space="preserve"> of independent contractor drivers who possess Commission charter carrier authority.  These charter carriers worked only for Shuttle and drove vehicles they lease from Shuttle’s subsidiary.  The vehicles displayed the Shuttle name as did the fare tickets used by the charter carriers.  Reservation and dispatching services for the charter carriers took place at Shuttle.  Shuttle </w:t>
      </w:r>
      <w:r w:rsidR="00A010E5" w:rsidRPr="00C2630B">
        <w:rPr>
          <w:rFonts w:ascii="Times New Roman" w:hAnsi="Times New Roman"/>
        </w:rPr>
        <w:lastRenderedPageBreak/>
        <w:t>compensated the charter carriers for providing transportation service authorized under Shuttle’s certificate.</w:t>
      </w:r>
      <w:r w:rsidR="007F493E" w:rsidRPr="00C2630B">
        <w:rPr>
          <w:rFonts w:ascii="Times New Roman" w:hAnsi="Times New Roman"/>
        </w:rPr>
        <w:t xml:space="preserve">” </w:t>
      </w:r>
      <w:r w:rsidR="00A010E5" w:rsidRPr="00C2630B">
        <w:rPr>
          <w:rFonts w:ascii="Times New Roman" w:hAnsi="Times New Roman"/>
        </w:rPr>
        <w:t xml:space="preserve"> Exh. BY-1 at 53</w:t>
      </w:r>
      <w:r w:rsidR="0011109A">
        <w:rPr>
          <w:rFonts w:ascii="Times New Roman" w:hAnsi="Times New Roman"/>
        </w:rPr>
        <w:t xml:space="preserve"> (emphasis added)</w:t>
      </w:r>
      <w:r w:rsidR="00A010E5" w:rsidRPr="00C2630B">
        <w:rPr>
          <w:rFonts w:ascii="Times New Roman" w:hAnsi="Times New Roman"/>
        </w:rPr>
        <w:t xml:space="preserve">. </w:t>
      </w:r>
      <w:r w:rsidR="007F493E" w:rsidRPr="00C2630B">
        <w:rPr>
          <w:rFonts w:ascii="Times New Roman" w:hAnsi="Times New Roman"/>
        </w:rPr>
        <w:t xml:space="preserve"> </w:t>
      </w:r>
    </w:p>
    <w:p w:rsidR="00B14CA9" w:rsidRDefault="00A01C61" w:rsidP="008875B2">
      <w:pPr>
        <w:pStyle w:val="ListParagraph"/>
        <w:numPr>
          <w:ilvl w:val="0"/>
          <w:numId w:val="16"/>
        </w:numPr>
        <w:tabs>
          <w:tab w:val="clear" w:pos="720"/>
        </w:tabs>
        <w:spacing w:line="480" w:lineRule="auto"/>
        <w:rPr>
          <w:rFonts w:ascii="Times New Roman" w:hAnsi="Times New Roman"/>
        </w:rPr>
      </w:pPr>
      <w:r>
        <w:rPr>
          <w:rFonts w:ascii="Times New Roman" w:hAnsi="Times New Roman"/>
        </w:rPr>
        <w:t>The Initial Order fails to correctly identify the issue raised by the Fourth Cause of Action.  It narrowly summarized the company’s defense and then summarized the issue thus:  “</w:t>
      </w:r>
      <w:r w:rsidRPr="00A01C61">
        <w:rPr>
          <w:rFonts w:ascii="Times New Roman" w:hAnsi="Times New Roman"/>
        </w:rPr>
        <w:t>The status of the drivers is the issue</w:t>
      </w:r>
      <w:r>
        <w:rPr>
          <w:rFonts w:ascii="Times New Roman" w:hAnsi="Times New Roman"/>
        </w:rPr>
        <w:t xml:space="preserve">.”  Initial Order, </w:t>
      </w:r>
      <w:r w:rsidR="001F5DE4">
        <w:rPr>
          <w:rFonts w:ascii="Times New Roman" w:hAnsi="Times New Roman"/>
        </w:rPr>
        <w:t>¶ 32</w:t>
      </w:r>
      <w:r>
        <w:rPr>
          <w:rFonts w:ascii="Times New Roman" w:hAnsi="Times New Roman"/>
        </w:rPr>
        <w:t>.  But the status of the drivers (employee/</w:t>
      </w:r>
      <w:r w:rsidR="00F36A0A">
        <w:rPr>
          <w:rFonts w:ascii="Times New Roman" w:hAnsi="Times New Roman"/>
        </w:rPr>
        <w:t xml:space="preserve"> </w:t>
      </w:r>
      <w:r w:rsidR="0011109A">
        <w:rPr>
          <w:rFonts w:ascii="Times New Roman" w:hAnsi="Times New Roman"/>
        </w:rPr>
        <w:t>independent contractor</w:t>
      </w:r>
      <w:r>
        <w:rPr>
          <w:rFonts w:ascii="Times New Roman" w:hAnsi="Times New Roman"/>
        </w:rPr>
        <w:t>) is not the issue at all.  The issue is the statu</w:t>
      </w:r>
      <w:r w:rsidR="00F36A0A">
        <w:rPr>
          <w:rFonts w:ascii="Times New Roman" w:hAnsi="Times New Roman"/>
        </w:rPr>
        <w:t>t</w:t>
      </w:r>
      <w:r>
        <w:rPr>
          <w:rFonts w:ascii="Times New Roman" w:hAnsi="Times New Roman"/>
        </w:rPr>
        <w:t xml:space="preserve">e of the challenged passenger transportation </w:t>
      </w:r>
      <w:r w:rsidRPr="00A01C61">
        <w:rPr>
          <w:rFonts w:ascii="Times New Roman" w:hAnsi="Times New Roman"/>
          <w:u w:val="single"/>
        </w:rPr>
        <w:t>operations</w:t>
      </w:r>
      <w:r>
        <w:rPr>
          <w:rFonts w:ascii="Times New Roman" w:hAnsi="Times New Roman"/>
        </w:rPr>
        <w:t xml:space="preserve">.  </w:t>
      </w:r>
      <w:r w:rsidR="008875B2" w:rsidRPr="008875B2">
        <w:rPr>
          <w:rFonts w:ascii="Times New Roman" w:hAnsi="Times New Roman"/>
          <w:i/>
        </w:rPr>
        <w:t>See</w:t>
      </w:r>
      <w:r w:rsidR="008875B2">
        <w:rPr>
          <w:rFonts w:ascii="Times New Roman" w:hAnsi="Times New Roman"/>
        </w:rPr>
        <w:t xml:space="preserve"> WAC 480-30-213(2).  </w:t>
      </w:r>
      <w:r>
        <w:rPr>
          <w:rFonts w:ascii="Times New Roman" w:hAnsi="Times New Roman"/>
        </w:rPr>
        <w:t>Were the trips driven by the indepen</w:t>
      </w:r>
      <w:r w:rsidR="008875B2">
        <w:rPr>
          <w:rFonts w:ascii="Times New Roman" w:hAnsi="Times New Roman"/>
        </w:rPr>
        <w:t>dent contractors “operated by”</w:t>
      </w:r>
      <w:r>
        <w:rPr>
          <w:rFonts w:ascii="Times New Roman" w:hAnsi="Times New Roman"/>
        </w:rPr>
        <w:t xml:space="preserve"> Shuttle Express?  </w:t>
      </w:r>
      <w:r w:rsidR="008875B2" w:rsidRPr="008875B2">
        <w:rPr>
          <w:rFonts w:ascii="Times New Roman" w:hAnsi="Times New Roman"/>
          <w:i/>
        </w:rPr>
        <w:t>Id</w:t>
      </w:r>
      <w:r w:rsidR="008875B2">
        <w:rPr>
          <w:rFonts w:ascii="Times New Roman" w:hAnsi="Times New Roman"/>
        </w:rPr>
        <w:t xml:space="preserve">.  </w:t>
      </w:r>
      <w:r>
        <w:rPr>
          <w:rFonts w:ascii="Times New Roman" w:hAnsi="Times New Roman"/>
        </w:rPr>
        <w:t>Given the extensive management and control evident in the Order</w:t>
      </w:r>
      <w:r w:rsidR="001F5DE4">
        <w:rPr>
          <w:rFonts w:ascii="Times New Roman" w:hAnsi="Times New Roman"/>
        </w:rPr>
        <w:t xml:space="preserve"> and underlying Settlement and Staff investigation</w:t>
      </w:r>
      <w:r w:rsidR="008875B2">
        <w:rPr>
          <w:rFonts w:ascii="Times New Roman" w:hAnsi="Times New Roman"/>
        </w:rPr>
        <w:t xml:space="preserve"> in 2007</w:t>
      </w:r>
      <w:r>
        <w:rPr>
          <w:rFonts w:ascii="Times New Roman" w:hAnsi="Times New Roman"/>
        </w:rPr>
        <w:t>, Shuttle Express admitted they were.  In the case of rescue service</w:t>
      </w:r>
      <w:r w:rsidR="00F36A0A">
        <w:rPr>
          <w:rFonts w:ascii="Times New Roman" w:hAnsi="Times New Roman"/>
        </w:rPr>
        <w:t>,</w:t>
      </w:r>
      <w:r>
        <w:rPr>
          <w:rFonts w:ascii="Times New Roman" w:hAnsi="Times New Roman"/>
        </w:rPr>
        <w:t xml:space="preserve"> Shuttle Express denies that, based on numerous factors.</w:t>
      </w:r>
      <w:r w:rsidR="008875B2">
        <w:rPr>
          <w:rFonts w:ascii="Times New Roman" w:hAnsi="Times New Roman"/>
        </w:rPr>
        <w:t xml:space="preserve">  The Initial Order thus failed to correctly identify the issue and the company’s defense.</w:t>
      </w:r>
    </w:p>
    <w:p w:rsidR="00B14CA9" w:rsidRDefault="00461574" w:rsidP="008875B2">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The rescue service</w:t>
      </w:r>
      <w:r w:rsidR="00820084" w:rsidRPr="00C2630B">
        <w:rPr>
          <w:rFonts w:ascii="Times New Roman" w:hAnsi="Times New Roman"/>
        </w:rPr>
        <w:t xml:space="preserve"> today shares almost none of the attributes of the “independent contractor driver program” described in the Order and Settlement Agreement</w:t>
      </w:r>
      <w:r w:rsidRPr="00C2630B">
        <w:rPr>
          <w:rFonts w:ascii="Times New Roman" w:hAnsi="Times New Roman"/>
        </w:rPr>
        <w:t>, as the Staff’s</w:t>
      </w:r>
      <w:r w:rsidR="004A0A71">
        <w:rPr>
          <w:rFonts w:ascii="Times New Roman" w:hAnsi="Times New Roman"/>
        </w:rPr>
        <w:t xml:space="preserve"> own report largely demonstrated.</w:t>
      </w:r>
      <w:r w:rsidR="00820084" w:rsidRPr="00C2630B">
        <w:rPr>
          <w:rFonts w:ascii="Times New Roman" w:hAnsi="Times New Roman"/>
        </w:rPr>
        <w:t xml:space="preserve">  Shuttle Express </w:t>
      </w:r>
      <w:r w:rsidR="0030125E">
        <w:rPr>
          <w:rFonts w:ascii="Times New Roman" w:hAnsi="Times New Roman"/>
        </w:rPr>
        <w:t>does</w:t>
      </w:r>
      <w:r w:rsidR="0030125E" w:rsidRPr="00C2630B">
        <w:rPr>
          <w:rFonts w:ascii="Times New Roman" w:hAnsi="Times New Roman"/>
        </w:rPr>
        <w:t xml:space="preserve"> </w:t>
      </w:r>
      <w:r w:rsidR="00820084" w:rsidRPr="00C2630B">
        <w:rPr>
          <w:rFonts w:ascii="Times New Roman" w:hAnsi="Times New Roman"/>
        </w:rPr>
        <w:t xml:space="preserve">not </w:t>
      </w:r>
      <w:r w:rsidR="00801E4A" w:rsidRPr="00C2630B">
        <w:rPr>
          <w:rFonts w:ascii="Times New Roman" w:hAnsi="Times New Roman"/>
        </w:rPr>
        <w:t>manage</w:t>
      </w:r>
      <w:r w:rsidR="00820084" w:rsidRPr="00C2630B">
        <w:rPr>
          <w:rFonts w:ascii="Times New Roman" w:hAnsi="Times New Roman"/>
        </w:rPr>
        <w:t xml:space="preserve"> the operations of the </w:t>
      </w:r>
      <w:r w:rsidR="00691C3B">
        <w:rPr>
          <w:rFonts w:ascii="Times New Roman" w:hAnsi="Times New Roman"/>
        </w:rPr>
        <w:t>independent contractors</w:t>
      </w:r>
      <w:r w:rsidR="00820084" w:rsidRPr="00C2630B">
        <w:rPr>
          <w:rFonts w:ascii="Times New Roman" w:hAnsi="Times New Roman"/>
        </w:rPr>
        <w:t xml:space="preserve">, who </w:t>
      </w:r>
      <w:r w:rsidR="008A6E92">
        <w:rPr>
          <w:rFonts w:ascii="Times New Roman" w:hAnsi="Times New Roman"/>
        </w:rPr>
        <w:t xml:space="preserve">now have limousine licenses, not </w:t>
      </w:r>
      <w:r w:rsidR="00820084" w:rsidRPr="00C2630B">
        <w:rPr>
          <w:rFonts w:ascii="Times New Roman" w:hAnsi="Times New Roman"/>
        </w:rPr>
        <w:t xml:space="preserve">Commission charter carrier authority.  </w:t>
      </w:r>
      <w:r w:rsidR="008A6E92">
        <w:rPr>
          <w:rFonts w:ascii="Times New Roman" w:hAnsi="Times New Roman"/>
        </w:rPr>
        <w:t xml:space="preserve">See TR at </w:t>
      </w:r>
      <w:r w:rsidR="008A6E92" w:rsidRPr="00A37958">
        <w:rPr>
          <w:rFonts w:ascii="Times New Roman" w:hAnsi="Times New Roman"/>
        </w:rPr>
        <w:t xml:space="preserve">49, </w:t>
      </w:r>
      <w:r w:rsidR="00A37958" w:rsidRPr="00A37958">
        <w:rPr>
          <w:rFonts w:ascii="Times New Roman" w:hAnsi="Times New Roman"/>
        </w:rPr>
        <w:t>56</w:t>
      </w:r>
      <w:r w:rsidR="008A6E92" w:rsidRPr="00A37958">
        <w:rPr>
          <w:rFonts w:ascii="Times New Roman" w:hAnsi="Times New Roman"/>
        </w:rPr>
        <w:t>.</w:t>
      </w:r>
      <w:r w:rsidR="00801E4A" w:rsidRPr="00C2630B">
        <w:rPr>
          <w:rFonts w:ascii="Times New Roman" w:hAnsi="Times New Roman"/>
        </w:rPr>
        <w:t xml:space="preserve">  </w:t>
      </w:r>
      <w:r w:rsidR="00820084" w:rsidRPr="00C2630B">
        <w:rPr>
          <w:rFonts w:ascii="Times New Roman" w:hAnsi="Times New Roman"/>
        </w:rPr>
        <w:t xml:space="preserve">The </w:t>
      </w:r>
      <w:r w:rsidR="00691C3B">
        <w:rPr>
          <w:rFonts w:ascii="Times New Roman" w:hAnsi="Times New Roman"/>
        </w:rPr>
        <w:t>independent contractors</w:t>
      </w:r>
      <w:r w:rsidR="004A0A71">
        <w:rPr>
          <w:rFonts w:ascii="Times New Roman" w:hAnsi="Times New Roman"/>
        </w:rPr>
        <w:t xml:space="preserve"> now</w:t>
      </w:r>
      <w:r w:rsidR="00820084" w:rsidRPr="00C2630B">
        <w:rPr>
          <w:rFonts w:ascii="Times New Roman" w:hAnsi="Times New Roman"/>
        </w:rPr>
        <w:t xml:space="preserve"> have substantial in</w:t>
      </w:r>
      <w:r w:rsidR="00C44D90">
        <w:rPr>
          <w:rFonts w:ascii="Times New Roman" w:hAnsi="Times New Roman"/>
        </w:rPr>
        <w:t>dependent work</w:t>
      </w:r>
      <w:r w:rsidR="001F5DE4">
        <w:rPr>
          <w:rFonts w:ascii="Times New Roman" w:hAnsi="Times New Roman"/>
        </w:rPr>
        <w:t>, in contrast to 2007</w:t>
      </w:r>
      <w:r w:rsidR="00820084" w:rsidRPr="00C2630B">
        <w:rPr>
          <w:rFonts w:ascii="Times New Roman" w:hAnsi="Times New Roman"/>
        </w:rPr>
        <w:t xml:space="preserve">.  </w:t>
      </w:r>
      <w:r w:rsidR="00A37958" w:rsidRPr="00A37958">
        <w:rPr>
          <w:rFonts w:ascii="Times New Roman" w:hAnsi="Times New Roman"/>
          <w:i/>
        </w:rPr>
        <w:t>See, e.g.</w:t>
      </w:r>
      <w:r w:rsidR="00A37958">
        <w:rPr>
          <w:rFonts w:ascii="Times New Roman" w:hAnsi="Times New Roman"/>
        </w:rPr>
        <w:t>, TR at 124.</w:t>
      </w:r>
      <w:r w:rsidR="00801E4A" w:rsidRPr="00C2630B">
        <w:rPr>
          <w:rFonts w:ascii="Times New Roman" w:hAnsi="Times New Roman"/>
        </w:rPr>
        <w:t xml:space="preserve">  </w:t>
      </w:r>
      <w:r w:rsidR="00820084" w:rsidRPr="00C2630B">
        <w:rPr>
          <w:rFonts w:ascii="Times New Roman" w:hAnsi="Times New Roman"/>
        </w:rPr>
        <w:t xml:space="preserve">The </w:t>
      </w:r>
      <w:r w:rsidR="00691C3B">
        <w:rPr>
          <w:rFonts w:ascii="Times New Roman" w:hAnsi="Times New Roman"/>
        </w:rPr>
        <w:t>independent contractors</w:t>
      </w:r>
      <w:r w:rsidR="00820084" w:rsidRPr="00C2630B">
        <w:rPr>
          <w:rFonts w:ascii="Times New Roman" w:hAnsi="Times New Roman"/>
        </w:rPr>
        <w:t>’ vehicles are not owned by Shuttle Express or an affi</w:t>
      </w:r>
      <w:r w:rsidRPr="00C2630B">
        <w:rPr>
          <w:rFonts w:ascii="Times New Roman" w:hAnsi="Times New Roman"/>
        </w:rPr>
        <w:t>li</w:t>
      </w:r>
      <w:r w:rsidR="00820084" w:rsidRPr="00C2630B">
        <w:rPr>
          <w:rFonts w:ascii="Times New Roman" w:hAnsi="Times New Roman"/>
        </w:rPr>
        <w:t xml:space="preserve">ate.  </w:t>
      </w:r>
      <w:r w:rsidR="008A6E92">
        <w:rPr>
          <w:rFonts w:ascii="Times New Roman" w:hAnsi="Times New Roman"/>
        </w:rPr>
        <w:t xml:space="preserve">Exh. BY-1 at 86, 89.  </w:t>
      </w:r>
      <w:r w:rsidR="00820084" w:rsidRPr="00C2630B">
        <w:rPr>
          <w:rFonts w:ascii="Times New Roman" w:hAnsi="Times New Roman"/>
        </w:rPr>
        <w:t xml:space="preserve">The vehicles do not display the Shuttle Express name or permit number.  </w:t>
      </w:r>
      <w:r w:rsidR="003955FE" w:rsidRPr="003955FE">
        <w:rPr>
          <w:rFonts w:ascii="Times New Roman" w:hAnsi="Times New Roman"/>
          <w:i/>
        </w:rPr>
        <w:t>See, e.g.,</w:t>
      </w:r>
      <w:r w:rsidR="0030125E">
        <w:rPr>
          <w:rFonts w:ascii="Times New Roman" w:hAnsi="Times New Roman"/>
        </w:rPr>
        <w:t xml:space="preserve"> Exh. BY-1 at 90.  </w:t>
      </w:r>
      <w:r w:rsidR="00820084" w:rsidRPr="00C2630B">
        <w:rPr>
          <w:rFonts w:ascii="Times New Roman" w:hAnsi="Times New Roman"/>
        </w:rPr>
        <w:t xml:space="preserve">The Staff did not prove the fare tickets used by the </w:t>
      </w:r>
      <w:r w:rsidR="00691C3B">
        <w:rPr>
          <w:rFonts w:ascii="Times New Roman" w:hAnsi="Times New Roman"/>
        </w:rPr>
        <w:t>independent contractors</w:t>
      </w:r>
      <w:r w:rsidR="00820084" w:rsidRPr="00C2630B">
        <w:rPr>
          <w:rFonts w:ascii="Times New Roman" w:hAnsi="Times New Roman"/>
        </w:rPr>
        <w:t xml:space="preserve"> in the rescue service showed Shuttle Express</w:t>
      </w:r>
      <w:r w:rsidRPr="00C2630B">
        <w:rPr>
          <w:rFonts w:ascii="Times New Roman" w:hAnsi="Times New Roman"/>
        </w:rPr>
        <w:t xml:space="preserve">. </w:t>
      </w:r>
      <w:r w:rsidR="00820084" w:rsidRPr="00C2630B">
        <w:rPr>
          <w:rFonts w:ascii="Times New Roman" w:hAnsi="Times New Roman"/>
        </w:rPr>
        <w:t xml:space="preserve"> </w:t>
      </w:r>
      <w:r w:rsidR="008A6E92" w:rsidRPr="00B17B38">
        <w:rPr>
          <w:rFonts w:ascii="Times New Roman" w:hAnsi="Times New Roman"/>
          <w:i/>
        </w:rPr>
        <w:t>Id</w:t>
      </w:r>
      <w:r w:rsidR="00B17B38">
        <w:rPr>
          <w:rFonts w:ascii="Times New Roman" w:hAnsi="Times New Roman"/>
        </w:rPr>
        <w:t xml:space="preserve">. At 17 </w:t>
      </w:r>
      <w:r w:rsidRPr="00C2630B">
        <w:rPr>
          <w:rFonts w:ascii="Times New Roman" w:hAnsi="Times New Roman"/>
        </w:rPr>
        <w:t>(“</w:t>
      </w:r>
      <w:r w:rsidR="00C44D90">
        <w:rPr>
          <w:rFonts w:ascii="Times New Roman" w:hAnsi="Times New Roman"/>
        </w:rPr>
        <w:t xml:space="preserve">It is </w:t>
      </w:r>
      <w:r w:rsidR="008A6E92">
        <w:rPr>
          <w:rFonts w:ascii="Times New Roman" w:hAnsi="Times New Roman"/>
        </w:rPr>
        <w:t>un</w:t>
      </w:r>
      <w:r w:rsidRPr="00C2630B">
        <w:rPr>
          <w:rFonts w:ascii="Times New Roman" w:hAnsi="Times New Roman"/>
        </w:rPr>
        <w:t>clear</w:t>
      </w:r>
      <w:r w:rsidR="00C44D90" w:rsidRPr="00C44D90">
        <w:rPr>
          <w:rFonts w:ascii="Times New Roman" w:hAnsi="Times New Roman"/>
        </w:rPr>
        <w:t xml:space="preserve"> </w:t>
      </w:r>
      <w:r w:rsidR="00C44D90">
        <w:rPr>
          <w:rFonts w:ascii="Times New Roman" w:hAnsi="Times New Roman"/>
        </w:rPr>
        <w:t>how fare tickets are handled</w:t>
      </w:r>
      <w:r w:rsidRPr="00C2630B">
        <w:rPr>
          <w:rFonts w:ascii="Times New Roman" w:hAnsi="Times New Roman"/>
        </w:rPr>
        <w:t>”</w:t>
      </w:r>
      <w:r w:rsidR="00C44D90">
        <w:rPr>
          <w:rFonts w:ascii="Times New Roman" w:hAnsi="Times New Roman"/>
        </w:rPr>
        <w:t xml:space="preserve"> for rescue service.</w:t>
      </w:r>
      <w:r w:rsidRPr="00C2630B">
        <w:rPr>
          <w:rFonts w:ascii="Times New Roman" w:hAnsi="Times New Roman"/>
        </w:rPr>
        <w:t>).</w:t>
      </w:r>
      <w:r w:rsidR="00801E4A" w:rsidRPr="00C2630B">
        <w:rPr>
          <w:rFonts w:ascii="Times New Roman" w:hAnsi="Times New Roman"/>
        </w:rPr>
        <w:t xml:space="preserve">  Shuttle Express does not compensate the </w:t>
      </w:r>
      <w:r w:rsidR="00691C3B">
        <w:rPr>
          <w:rFonts w:ascii="Times New Roman" w:hAnsi="Times New Roman"/>
        </w:rPr>
        <w:t>independent contractors</w:t>
      </w:r>
      <w:r w:rsidR="00801E4A" w:rsidRPr="00C2630B">
        <w:rPr>
          <w:rFonts w:ascii="Times New Roman" w:hAnsi="Times New Roman"/>
        </w:rPr>
        <w:t xml:space="preserve">, it charges them a referral </w:t>
      </w:r>
      <w:r w:rsidR="00801E4A" w:rsidRPr="00C2630B">
        <w:rPr>
          <w:rFonts w:ascii="Times New Roman" w:hAnsi="Times New Roman"/>
        </w:rPr>
        <w:lastRenderedPageBreak/>
        <w:t xml:space="preserve">fee.  </w:t>
      </w:r>
      <w:r w:rsidR="003955FE" w:rsidRPr="003955FE">
        <w:rPr>
          <w:rFonts w:ascii="Times New Roman" w:hAnsi="Times New Roman"/>
          <w:i/>
        </w:rPr>
        <w:t>Id.</w:t>
      </w:r>
      <w:r w:rsidR="008A6E92">
        <w:rPr>
          <w:rFonts w:ascii="Times New Roman" w:hAnsi="Times New Roman"/>
        </w:rPr>
        <w:t xml:space="preserve"> At 87.</w:t>
      </w:r>
      <w:r w:rsidR="00801E4A" w:rsidRPr="00C2630B">
        <w:rPr>
          <w:rFonts w:ascii="Times New Roman" w:hAnsi="Times New Roman"/>
        </w:rPr>
        <w:t xml:space="preserve"> T</w:t>
      </w:r>
      <w:r w:rsidR="00820084" w:rsidRPr="00C2630B">
        <w:rPr>
          <w:rFonts w:ascii="Times New Roman" w:hAnsi="Times New Roman"/>
        </w:rPr>
        <w:t>he only</w:t>
      </w:r>
      <w:r w:rsidR="00C44D90">
        <w:rPr>
          <w:rFonts w:ascii="Times New Roman" w:hAnsi="Times New Roman"/>
        </w:rPr>
        <w:t xml:space="preserve"> real</w:t>
      </w:r>
      <w:r w:rsidR="00820084" w:rsidRPr="00C2630B">
        <w:rPr>
          <w:rFonts w:ascii="Times New Roman" w:hAnsi="Times New Roman"/>
        </w:rPr>
        <w:t xml:space="preserve"> similarity to the 2007 program is </w:t>
      </w:r>
      <w:r w:rsidR="00801E4A" w:rsidRPr="00C2630B">
        <w:rPr>
          <w:rFonts w:ascii="Times New Roman" w:hAnsi="Times New Roman"/>
        </w:rPr>
        <w:t xml:space="preserve">that Shuttle Express does dispatch the rescue service.  But unlike in 2007, the </w:t>
      </w:r>
      <w:r w:rsidR="00691C3B">
        <w:rPr>
          <w:rFonts w:ascii="Times New Roman" w:hAnsi="Times New Roman"/>
        </w:rPr>
        <w:t>independent contractors</w:t>
      </w:r>
      <w:r w:rsidR="00801E4A" w:rsidRPr="00C2630B">
        <w:rPr>
          <w:rFonts w:ascii="Times New Roman" w:hAnsi="Times New Roman"/>
        </w:rPr>
        <w:t xml:space="preserve"> have substantial work independent from Shuttle Express.  </w:t>
      </w:r>
      <w:r w:rsidR="008A6E92">
        <w:rPr>
          <w:rFonts w:ascii="Times New Roman" w:hAnsi="Times New Roman"/>
        </w:rPr>
        <w:t>Tr. at 124.</w:t>
      </w:r>
      <w:r w:rsidR="00820084" w:rsidRPr="00C2630B">
        <w:rPr>
          <w:rFonts w:ascii="Times New Roman" w:hAnsi="Times New Roman"/>
        </w:rPr>
        <w:t xml:space="preserve">  </w:t>
      </w:r>
    </w:p>
    <w:p w:rsidR="00B14CA9" w:rsidRDefault="00F777D2" w:rsidP="00E063DC">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 xml:space="preserve">The </w:t>
      </w:r>
      <w:r w:rsidR="00A01C61">
        <w:rPr>
          <w:rFonts w:ascii="Times New Roman" w:hAnsi="Times New Roman"/>
        </w:rPr>
        <w:t xml:space="preserve">Initial Order follows the logic of the </w:t>
      </w:r>
      <w:r w:rsidRPr="00C2630B">
        <w:rPr>
          <w:rFonts w:ascii="Times New Roman" w:hAnsi="Times New Roman"/>
        </w:rPr>
        <w:t>Complaint</w:t>
      </w:r>
      <w:r w:rsidR="00A01C61">
        <w:rPr>
          <w:rFonts w:ascii="Times New Roman" w:hAnsi="Times New Roman"/>
        </w:rPr>
        <w:t>,</w:t>
      </w:r>
      <w:r w:rsidRPr="00C2630B">
        <w:rPr>
          <w:rFonts w:ascii="Times New Roman" w:hAnsi="Times New Roman"/>
        </w:rPr>
        <w:t xml:space="preserve"> allege</w:t>
      </w:r>
      <w:r w:rsidR="00A01C61">
        <w:rPr>
          <w:rFonts w:ascii="Times New Roman" w:hAnsi="Times New Roman"/>
        </w:rPr>
        <w:t>d</w:t>
      </w:r>
      <w:r w:rsidRPr="00C2630B">
        <w:rPr>
          <w:rFonts w:ascii="Times New Roman" w:hAnsi="Times New Roman"/>
        </w:rPr>
        <w:t xml:space="preserve"> that the rescue program violates the 2007</w:t>
      </w:r>
      <w:r w:rsidR="001F5DE4">
        <w:rPr>
          <w:rFonts w:ascii="Times New Roman" w:hAnsi="Times New Roman"/>
        </w:rPr>
        <w:t xml:space="preserve"> case</w:t>
      </w:r>
      <w:r w:rsidRPr="00C2630B">
        <w:rPr>
          <w:rFonts w:ascii="Times New Roman" w:hAnsi="Times New Roman"/>
        </w:rPr>
        <w:t xml:space="preserve"> </w:t>
      </w:r>
      <w:r w:rsidR="00A01C61">
        <w:rPr>
          <w:rFonts w:ascii="Times New Roman" w:hAnsi="Times New Roman"/>
        </w:rPr>
        <w:t>O</w:t>
      </w:r>
      <w:r w:rsidRPr="00C2630B">
        <w:rPr>
          <w:rFonts w:ascii="Times New Roman" w:hAnsi="Times New Roman"/>
        </w:rPr>
        <w:t xml:space="preserve">rder merely because it allegedly triggers the same rule.  But even assuming, for the sake of argument, that the rescue program is a violation of </w:t>
      </w:r>
      <w:r w:rsidR="00E81643">
        <w:rPr>
          <w:rFonts w:ascii="Times New Roman" w:hAnsi="Times New Roman"/>
        </w:rPr>
        <w:t>WAC 480-30-</w:t>
      </w:r>
      <w:r w:rsidRPr="00C2630B">
        <w:rPr>
          <w:rFonts w:ascii="Times New Roman" w:hAnsi="Times New Roman"/>
        </w:rPr>
        <w:t>213</w:t>
      </w:r>
      <w:r w:rsidR="00461574" w:rsidRPr="00C2630B">
        <w:rPr>
          <w:rFonts w:ascii="Times New Roman" w:hAnsi="Times New Roman"/>
        </w:rPr>
        <w:t>(2)</w:t>
      </w:r>
      <w:r w:rsidRPr="00C2630B">
        <w:rPr>
          <w:rFonts w:ascii="Times New Roman" w:hAnsi="Times New Roman"/>
        </w:rPr>
        <w:t>, that fact alone does not make it a violation of the narrowly drawn Order, which expressly adopted Shuttle Express’ reservation of rights to defend against any future claims</w:t>
      </w:r>
      <w:r w:rsidR="00E063DC" w:rsidRPr="00E063DC">
        <w:rPr>
          <w:rFonts w:ascii="Times New Roman" w:hAnsi="Times New Roman"/>
        </w:rPr>
        <w:t xml:space="preserve"> </w:t>
      </w:r>
      <w:r w:rsidR="00E063DC">
        <w:rPr>
          <w:rFonts w:ascii="Times New Roman" w:hAnsi="Times New Roman"/>
        </w:rPr>
        <w:t>based on different facts</w:t>
      </w:r>
      <w:r w:rsidRPr="00C2630B">
        <w:rPr>
          <w:rFonts w:ascii="Times New Roman" w:hAnsi="Times New Roman"/>
        </w:rPr>
        <w:t xml:space="preserve">.  </w:t>
      </w:r>
    </w:p>
    <w:p w:rsidR="00E66F4B" w:rsidRDefault="00F777D2" w:rsidP="00E063DC">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 xml:space="preserve">The program at issue today could </w:t>
      </w:r>
      <w:r w:rsidR="00E063DC">
        <w:rPr>
          <w:rFonts w:ascii="Times New Roman" w:hAnsi="Times New Roman"/>
        </w:rPr>
        <w:t>hardly</w:t>
      </w:r>
      <w:r w:rsidRPr="00C2630B">
        <w:rPr>
          <w:rFonts w:ascii="Times New Roman" w:hAnsi="Times New Roman"/>
        </w:rPr>
        <w:t xml:space="preserve"> be more unrelated to the 2007 program.  Table </w:t>
      </w:r>
      <w:r w:rsidR="00373EDF" w:rsidRPr="00C2630B">
        <w:rPr>
          <w:rFonts w:ascii="Times New Roman" w:hAnsi="Times New Roman"/>
        </w:rPr>
        <w:t xml:space="preserve">1, above, </w:t>
      </w:r>
      <w:r w:rsidR="00E24BF8" w:rsidRPr="00C2630B">
        <w:rPr>
          <w:rFonts w:ascii="Times New Roman" w:hAnsi="Times New Roman"/>
        </w:rPr>
        <w:t>illustrates how di</w:t>
      </w:r>
      <w:r w:rsidR="00373EDF" w:rsidRPr="00C2630B">
        <w:rPr>
          <w:rFonts w:ascii="Times New Roman" w:hAnsi="Times New Roman"/>
        </w:rPr>
        <w:t>fferent the two programs we</w:t>
      </w:r>
      <w:r w:rsidR="00E24BF8" w:rsidRPr="00C2630B">
        <w:rPr>
          <w:rFonts w:ascii="Times New Roman" w:hAnsi="Times New Roman"/>
        </w:rPr>
        <w:t>re, both in the number and character of factors related to the key issue of whether Shuttle Express “operated” the veh</w:t>
      </w:r>
      <w:r w:rsidR="00373EDF" w:rsidRPr="00C2630B">
        <w:rPr>
          <w:rFonts w:ascii="Times New Roman" w:hAnsi="Times New Roman"/>
        </w:rPr>
        <w:t>icles at issue in each program.  Moreover, the differen</w:t>
      </w:r>
      <w:r w:rsidR="00461574" w:rsidRPr="00C2630B">
        <w:rPr>
          <w:rFonts w:ascii="Times New Roman" w:hAnsi="Times New Roman"/>
        </w:rPr>
        <w:t>ces between the two programs were</w:t>
      </w:r>
      <w:r w:rsidR="00373EDF" w:rsidRPr="00C2630B">
        <w:rPr>
          <w:rFonts w:ascii="Times New Roman" w:hAnsi="Times New Roman"/>
        </w:rPr>
        <w:t xml:space="preserve"> conclusively established in the Staff’s own case.  All one has to do is compare the Staff’s summary reports in the</w:t>
      </w:r>
      <w:r w:rsidR="00DB44DF" w:rsidRPr="00C2630B">
        <w:rPr>
          <w:rFonts w:ascii="Times New Roman" w:hAnsi="Times New Roman"/>
        </w:rPr>
        <w:t xml:space="preserve"> two cases, which Table 2, below, summarizes:</w:t>
      </w:r>
    </w:p>
    <w:p w:rsidR="00B14CA9" w:rsidRPr="00DB1009" w:rsidRDefault="00DB1009" w:rsidP="00DB1009">
      <w:pPr>
        <w:spacing w:after="200" w:line="276" w:lineRule="auto"/>
        <w:jc w:val="center"/>
        <w:rPr>
          <w:rFonts w:ascii="Times New Roman" w:hAnsi="Times New Roman"/>
          <w:b/>
          <w:u w:val="single"/>
        </w:rPr>
      </w:pPr>
      <w:bookmarkStart w:id="31" w:name="_Toc376260768"/>
      <w:r w:rsidRPr="00DB1009">
        <w:rPr>
          <w:rFonts w:ascii="Times New Roman" w:hAnsi="Times New Roman"/>
          <w:b/>
          <w:u w:val="single"/>
        </w:rPr>
        <w:t>T</w:t>
      </w:r>
      <w:r w:rsidR="00DB44DF" w:rsidRPr="00DB1009">
        <w:rPr>
          <w:rFonts w:ascii="Times New Roman" w:hAnsi="Times New Roman"/>
          <w:b/>
          <w:u w:val="single"/>
        </w:rPr>
        <w:t>ABLE 2</w:t>
      </w:r>
      <w:bookmarkEnd w:id="31"/>
    </w:p>
    <w:p w:rsidR="00E24BF8" w:rsidRPr="00C2630B" w:rsidRDefault="001A6B72">
      <w:pPr>
        <w:pStyle w:val="ListParagraph"/>
        <w:spacing w:line="480" w:lineRule="auto"/>
        <w:ind w:left="0"/>
        <w:rPr>
          <w:rFonts w:ascii="Times New Roman" w:hAnsi="Times New Roman"/>
        </w:rPr>
      </w:pPr>
      <w:r w:rsidRPr="001A6B72">
        <w:rPr>
          <w:noProof/>
          <w:lang w:eastAsia="en-US"/>
        </w:rPr>
        <w:lastRenderedPageBreak/>
        <w:drawing>
          <wp:inline distT="0" distB="0" distL="0" distR="0">
            <wp:extent cx="5943600" cy="3527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943600" cy="3527975"/>
                    </a:xfrm>
                    <a:prstGeom prst="rect">
                      <a:avLst/>
                    </a:prstGeom>
                    <a:noFill/>
                    <a:ln w="9525">
                      <a:noFill/>
                      <a:miter lim="800000"/>
                      <a:headEnd/>
                      <a:tailEnd/>
                    </a:ln>
                  </pic:spPr>
                </pic:pic>
              </a:graphicData>
            </a:graphic>
          </wp:inline>
        </w:drawing>
      </w:r>
    </w:p>
    <w:p w:rsidR="00DB44DF" w:rsidRPr="00C2630B" w:rsidRDefault="0054612E">
      <w:pPr>
        <w:pStyle w:val="ListParagraph"/>
        <w:spacing w:line="480" w:lineRule="auto"/>
        <w:ind w:left="0"/>
        <w:rPr>
          <w:rFonts w:ascii="Times New Roman" w:hAnsi="Times New Roman"/>
        </w:rPr>
      </w:pPr>
      <w:r w:rsidRPr="0054612E">
        <w:rPr>
          <w:rFonts w:ascii="Times New Roman" w:hAnsi="Times New Roman"/>
          <w:i/>
        </w:rPr>
        <w:t>Compare</w:t>
      </w:r>
      <w:r>
        <w:rPr>
          <w:rFonts w:ascii="Times New Roman" w:hAnsi="Times New Roman"/>
        </w:rPr>
        <w:t xml:space="preserve"> Exh. </w:t>
      </w:r>
      <w:r w:rsidR="00DB44DF" w:rsidRPr="00C2630B">
        <w:rPr>
          <w:rFonts w:ascii="Times New Roman" w:hAnsi="Times New Roman"/>
        </w:rPr>
        <w:t xml:space="preserve">BY-1 </w:t>
      </w:r>
      <w:r>
        <w:rPr>
          <w:rFonts w:ascii="Times New Roman" w:hAnsi="Times New Roman"/>
        </w:rPr>
        <w:t xml:space="preserve">at 3-25 </w:t>
      </w:r>
      <w:r w:rsidRPr="0054612E">
        <w:rPr>
          <w:rFonts w:ascii="Times New Roman" w:hAnsi="Times New Roman"/>
          <w:i/>
        </w:rPr>
        <w:t>with</w:t>
      </w:r>
      <w:r>
        <w:rPr>
          <w:rFonts w:ascii="Times New Roman" w:hAnsi="Times New Roman"/>
        </w:rPr>
        <w:t xml:space="preserve"> Exh. BY-2 at 3-17.</w:t>
      </w:r>
    </w:p>
    <w:p w:rsidR="00B14CA9" w:rsidRDefault="00DB44DF" w:rsidP="00E063DC">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Finally, n</w:t>
      </w:r>
      <w:r w:rsidR="00801E4A" w:rsidRPr="00C2630B">
        <w:rPr>
          <w:rFonts w:ascii="Times New Roman" w:hAnsi="Times New Roman"/>
        </w:rPr>
        <w:t xml:space="preserve">ot only were the 2007 managerial and operational facts very different from the rescue service, </w:t>
      </w:r>
      <w:r w:rsidR="00745E6D" w:rsidRPr="00C2630B">
        <w:rPr>
          <w:rFonts w:ascii="Times New Roman" w:hAnsi="Times New Roman"/>
        </w:rPr>
        <w:t xml:space="preserve">the whole </w:t>
      </w:r>
      <w:r w:rsidR="00745E6D" w:rsidRPr="00C2630B">
        <w:rPr>
          <w:rFonts w:ascii="Times New Roman" w:hAnsi="Times New Roman"/>
          <w:b/>
          <w:i/>
        </w:rPr>
        <w:t>purpose</w:t>
      </w:r>
      <w:r w:rsidR="00E66F4B">
        <w:rPr>
          <w:rFonts w:ascii="Times New Roman" w:hAnsi="Times New Roman"/>
          <w:b/>
          <w:i/>
        </w:rPr>
        <w:t>s</w:t>
      </w:r>
      <w:r w:rsidR="008E26C3" w:rsidRPr="00C2630B">
        <w:rPr>
          <w:rFonts w:ascii="Times New Roman" w:hAnsi="Times New Roman"/>
        </w:rPr>
        <w:t xml:space="preserve"> of the programs </w:t>
      </w:r>
      <w:r w:rsidR="00E66F4B">
        <w:rPr>
          <w:rFonts w:ascii="Times New Roman" w:hAnsi="Times New Roman"/>
        </w:rPr>
        <w:t>were</w:t>
      </w:r>
      <w:r w:rsidR="00E66F4B" w:rsidRPr="00C2630B">
        <w:rPr>
          <w:rFonts w:ascii="Times New Roman" w:hAnsi="Times New Roman"/>
        </w:rPr>
        <w:t xml:space="preserve"> </w:t>
      </w:r>
      <w:r w:rsidR="008E26C3" w:rsidRPr="00C2630B">
        <w:rPr>
          <w:rFonts w:ascii="Times New Roman" w:hAnsi="Times New Roman"/>
        </w:rPr>
        <w:t>different</w:t>
      </w:r>
      <w:r w:rsidR="00745E6D" w:rsidRPr="00C2630B">
        <w:rPr>
          <w:rFonts w:ascii="Times New Roman" w:hAnsi="Times New Roman"/>
        </w:rPr>
        <w:t xml:space="preserve">.  The 2007 program was a planned and regular program to help </w:t>
      </w:r>
      <w:r w:rsidR="00745E6D" w:rsidRPr="00C2630B">
        <w:rPr>
          <w:rFonts w:ascii="Times New Roman" w:hAnsi="Times New Roman"/>
          <w:u w:val="single"/>
        </w:rPr>
        <w:t>lower</w:t>
      </w:r>
      <w:r w:rsidR="00E80543" w:rsidRPr="00C2630B">
        <w:rPr>
          <w:rFonts w:ascii="Times New Roman" w:hAnsi="Times New Roman"/>
        </w:rPr>
        <w:t xml:space="preserve"> </w:t>
      </w:r>
      <w:r w:rsidR="00745E6D" w:rsidRPr="00C2630B">
        <w:rPr>
          <w:rFonts w:ascii="Times New Roman" w:hAnsi="Times New Roman"/>
        </w:rPr>
        <w:t xml:space="preserve">costs by incorporating </w:t>
      </w:r>
      <w:r w:rsidR="00691C3B">
        <w:rPr>
          <w:rFonts w:ascii="Times New Roman" w:hAnsi="Times New Roman"/>
        </w:rPr>
        <w:t>independent contractors</w:t>
      </w:r>
      <w:r w:rsidR="00745E6D" w:rsidRPr="00C2630B">
        <w:rPr>
          <w:rFonts w:ascii="Times New Roman" w:hAnsi="Times New Roman"/>
        </w:rPr>
        <w:t xml:space="preserve"> in the daily operations of share ride service.  TR at </w:t>
      </w:r>
      <w:r w:rsidR="008A6E92">
        <w:rPr>
          <w:rFonts w:ascii="Times New Roman" w:hAnsi="Times New Roman"/>
        </w:rPr>
        <w:t>BY-2 at 25</w:t>
      </w:r>
      <w:r w:rsidR="00745E6D" w:rsidRPr="00C2630B">
        <w:rPr>
          <w:rFonts w:ascii="Times New Roman" w:hAnsi="Times New Roman"/>
        </w:rPr>
        <w:t>.  In contrast, the rescue service is a reaction to unplanned exigencies and</w:t>
      </w:r>
      <w:r w:rsidRPr="00C2630B">
        <w:rPr>
          <w:rFonts w:ascii="Times New Roman" w:hAnsi="Times New Roman"/>
        </w:rPr>
        <w:t xml:space="preserve"> is</w:t>
      </w:r>
      <w:r w:rsidR="00745E6D" w:rsidRPr="00C2630B">
        <w:rPr>
          <w:rFonts w:ascii="Times New Roman" w:hAnsi="Times New Roman"/>
        </w:rPr>
        <w:t xml:space="preserve"> implemented on an episodic basis solely to ensure safe, efficient, and timely service to the public, at </w:t>
      </w:r>
      <w:r w:rsidR="00745E6D" w:rsidRPr="00C2630B">
        <w:rPr>
          <w:rFonts w:ascii="Times New Roman" w:hAnsi="Times New Roman"/>
          <w:u w:val="single"/>
        </w:rPr>
        <w:t>greater</w:t>
      </w:r>
      <w:r w:rsidR="00745E6D" w:rsidRPr="00C2630B">
        <w:rPr>
          <w:rFonts w:ascii="Times New Roman" w:hAnsi="Times New Roman"/>
        </w:rPr>
        <w:t xml:space="preserve"> cost to Shuttle Express.  TR at </w:t>
      </w:r>
      <w:r w:rsidR="008A6E92">
        <w:rPr>
          <w:rFonts w:ascii="Times New Roman" w:hAnsi="Times New Roman"/>
        </w:rPr>
        <w:t>98-99</w:t>
      </w:r>
      <w:r w:rsidR="00745E6D" w:rsidRPr="00C2630B">
        <w:rPr>
          <w:rFonts w:ascii="Times New Roman" w:hAnsi="Times New Roman"/>
        </w:rPr>
        <w:t>.</w:t>
      </w:r>
    </w:p>
    <w:p w:rsidR="00B14CA9" w:rsidRDefault="00745E6D" w:rsidP="00E063DC">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 xml:space="preserve">Given the number and magnitude of the differences between today’s program and the narrow proscription of the 2007 Order, </w:t>
      </w:r>
      <w:r w:rsidR="00E66F4B">
        <w:rPr>
          <w:rFonts w:ascii="Times New Roman" w:hAnsi="Times New Roman"/>
        </w:rPr>
        <w:t>S</w:t>
      </w:r>
      <w:r w:rsidR="00E66F4B" w:rsidRPr="00C2630B">
        <w:rPr>
          <w:rFonts w:ascii="Times New Roman" w:hAnsi="Times New Roman"/>
        </w:rPr>
        <w:t xml:space="preserve">taff </w:t>
      </w:r>
      <w:r w:rsidRPr="00C2630B">
        <w:rPr>
          <w:rFonts w:ascii="Times New Roman" w:hAnsi="Times New Roman"/>
        </w:rPr>
        <w:t xml:space="preserve">did not prove that the 5,715 alleged violations of WAC 480-30-213(2) violated the prior Order.  </w:t>
      </w:r>
      <w:r w:rsidR="008E26C3" w:rsidRPr="00C2630B">
        <w:rPr>
          <w:rFonts w:ascii="Times New Roman" w:hAnsi="Times New Roman"/>
        </w:rPr>
        <w:t>The</w:t>
      </w:r>
      <w:r w:rsidR="00E80543" w:rsidRPr="00C2630B">
        <w:rPr>
          <w:rFonts w:ascii="Times New Roman" w:hAnsi="Times New Roman"/>
        </w:rPr>
        <w:t xml:space="preserve"> prior Order in no way addressed</w:t>
      </w:r>
      <w:r w:rsidR="008E26C3" w:rsidRPr="00C2630B">
        <w:rPr>
          <w:rFonts w:ascii="Times New Roman" w:hAnsi="Times New Roman"/>
        </w:rPr>
        <w:t xml:space="preserve"> </w:t>
      </w:r>
      <w:r w:rsidR="00E063DC">
        <w:rPr>
          <w:rFonts w:ascii="Times New Roman" w:hAnsi="Times New Roman"/>
        </w:rPr>
        <w:t>n</w:t>
      </w:r>
      <w:r w:rsidR="008E26C3" w:rsidRPr="00C2630B">
        <w:rPr>
          <w:rFonts w:ascii="Times New Roman" w:hAnsi="Times New Roman"/>
        </w:rPr>
        <w:t xml:space="preserve">or was intended </w:t>
      </w:r>
      <w:r w:rsidR="009F4BA4">
        <w:rPr>
          <w:rFonts w:ascii="Times New Roman" w:hAnsi="Times New Roman"/>
        </w:rPr>
        <w:t xml:space="preserve">by the Commission </w:t>
      </w:r>
      <w:r w:rsidR="008E26C3" w:rsidRPr="00C2630B">
        <w:rPr>
          <w:rFonts w:ascii="Times New Roman" w:hAnsi="Times New Roman"/>
        </w:rPr>
        <w:t>to address the rescue service at issue today.</w:t>
      </w:r>
      <w:r w:rsidR="00324F9D">
        <w:rPr>
          <w:rFonts w:ascii="Times New Roman" w:hAnsi="Times New Roman"/>
        </w:rPr>
        <w:t xml:space="preserve">  </w:t>
      </w:r>
    </w:p>
    <w:p w:rsidR="00B14CA9" w:rsidRDefault="00324F9D" w:rsidP="00E063DC">
      <w:pPr>
        <w:pStyle w:val="ListParagraph"/>
        <w:numPr>
          <w:ilvl w:val="0"/>
          <w:numId w:val="16"/>
        </w:numPr>
        <w:tabs>
          <w:tab w:val="clear" w:pos="720"/>
        </w:tabs>
        <w:spacing w:line="480" w:lineRule="auto"/>
        <w:rPr>
          <w:rFonts w:ascii="Times New Roman" w:hAnsi="Times New Roman"/>
        </w:rPr>
      </w:pPr>
      <w:r>
        <w:rPr>
          <w:rFonts w:ascii="Times New Roman" w:hAnsi="Times New Roman"/>
        </w:rPr>
        <w:lastRenderedPageBreak/>
        <w:t xml:space="preserve">If this Petition is upheld and the Initial Order is reversed as to the First Cause, then there can be no violation of the 2007 Order.  But even if the First Cause is upheld that does not mean the Fourth Cause should also be upheld.  The Commission should examine closely the narrow scope of the 2007 </w:t>
      </w:r>
      <w:r w:rsidR="001F5DE4">
        <w:rPr>
          <w:rFonts w:ascii="Times New Roman" w:hAnsi="Times New Roman"/>
        </w:rPr>
        <w:t xml:space="preserve">case </w:t>
      </w:r>
      <w:r>
        <w:rPr>
          <w:rFonts w:ascii="Times New Roman" w:hAnsi="Times New Roman"/>
        </w:rPr>
        <w:t>Order and the specific program it address</w:t>
      </w:r>
      <w:r w:rsidR="00E66F4B">
        <w:rPr>
          <w:rFonts w:ascii="Times New Roman" w:hAnsi="Times New Roman"/>
        </w:rPr>
        <w:t>ed</w:t>
      </w:r>
      <w:r>
        <w:rPr>
          <w:rFonts w:ascii="Times New Roman" w:hAnsi="Times New Roman"/>
        </w:rPr>
        <w:t xml:space="preserve"> and then take note of the extensive evidence in this record of the differences between the 2007 program and today’s program.  </w:t>
      </w:r>
    </w:p>
    <w:p w:rsidR="00B14CA9" w:rsidRDefault="009E7404" w:rsidP="00E063DC">
      <w:pPr>
        <w:pStyle w:val="ListParagraph"/>
        <w:numPr>
          <w:ilvl w:val="0"/>
          <w:numId w:val="16"/>
        </w:numPr>
        <w:tabs>
          <w:tab w:val="clear" w:pos="720"/>
        </w:tabs>
        <w:spacing w:line="480" w:lineRule="auto"/>
        <w:rPr>
          <w:rFonts w:ascii="Times New Roman" w:hAnsi="Times New Roman"/>
        </w:rPr>
      </w:pPr>
      <w:r>
        <w:rPr>
          <w:rFonts w:ascii="Times New Roman" w:hAnsi="Times New Roman"/>
        </w:rPr>
        <w:t>Finally, even if the Fourth Cause of action is upheld, that does not mean the violation was “</w:t>
      </w:r>
      <w:r w:rsidRPr="009E7404">
        <w:rPr>
          <w:rFonts w:ascii="Times New Roman" w:hAnsi="Times New Roman"/>
        </w:rPr>
        <w:t>knowing</w:t>
      </w:r>
      <w:r>
        <w:rPr>
          <w:rFonts w:ascii="Times New Roman" w:hAnsi="Times New Roman"/>
        </w:rPr>
        <w:t xml:space="preserve">” or “willful,” as the Initial Order held.  </w:t>
      </w:r>
      <w:r w:rsidRPr="009E7404">
        <w:rPr>
          <w:rFonts w:ascii="Times New Roman" w:hAnsi="Times New Roman"/>
          <w:i/>
        </w:rPr>
        <w:t>See</w:t>
      </w:r>
      <w:r w:rsidR="00813EAC">
        <w:rPr>
          <w:rFonts w:ascii="Times New Roman" w:hAnsi="Times New Roman"/>
          <w:i/>
        </w:rPr>
        <w:t>, e.g.,</w:t>
      </w:r>
      <w:r w:rsidRPr="009E7404">
        <w:rPr>
          <w:rFonts w:ascii="Times New Roman" w:hAnsi="Times New Roman"/>
          <w:i/>
        </w:rPr>
        <w:t xml:space="preserve"> </w:t>
      </w:r>
      <w:r w:rsidRPr="00585823">
        <w:rPr>
          <w:rFonts w:ascii="Times New Roman" w:hAnsi="Times New Roman"/>
        </w:rPr>
        <w:t>Initial Order, ¶ 33.</w:t>
      </w:r>
      <w:r>
        <w:rPr>
          <w:rFonts w:ascii="Times New Roman" w:hAnsi="Times New Roman"/>
        </w:rPr>
        <w:t xml:space="preserve">  (“</w:t>
      </w:r>
      <w:r w:rsidRPr="009E7404">
        <w:rPr>
          <w:rFonts w:ascii="Times New Roman" w:hAnsi="Times New Roman"/>
        </w:rPr>
        <w:t xml:space="preserve">When Shuttle Express signed the </w:t>
      </w:r>
      <w:r w:rsidR="00304F33">
        <w:rPr>
          <w:rFonts w:ascii="Times New Roman" w:hAnsi="Times New Roman"/>
        </w:rPr>
        <w:t>S</w:t>
      </w:r>
      <w:r w:rsidR="00304F33" w:rsidRPr="009E7404">
        <w:rPr>
          <w:rFonts w:ascii="Times New Roman" w:hAnsi="Times New Roman"/>
        </w:rPr>
        <w:t xml:space="preserve">ettlement </w:t>
      </w:r>
      <w:r w:rsidR="00304F33">
        <w:rPr>
          <w:rFonts w:ascii="Times New Roman" w:hAnsi="Times New Roman"/>
        </w:rPr>
        <w:t>A</w:t>
      </w:r>
      <w:r w:rsidR="00304F33" w:rsidRPr="009E7404">
        <w:rPr>
          <w:rFonts w:ascii="Times New Roman" w:hAnsi="Times New Roman"/>
        </w:rPr>
        <w:t xml:space="preserve">greement </w:t>
      </w:r>
      <w:r w:rsidRPr="009E7404">
        <w:rPr>
          <w:rFonts w:ascii="Times New Roman" w:hAnsi="Times New Roman"/>
        </w:rPr>
        <w:t>in 2008, it knew that it could no longer use non-employee drivers to transport passengers without violating Order 01 in Docket TC-072228.</w:t>
      </w:r>
      <w:r w:rsidR="00813EAC">
        <w:rPr>
          <w:rFonts w:ascii="Times New Roman" w:hAnsi="Times New Roman"/>
        </w:rPr>
        <w:t>”)  To the contrary, the only thing Shuttle Express knew was that it could no longer use independent contractors on the regular, scheduled, and systematic basis as part of its regular operations as it had done in 2007.  It also knew that it had been providing rescue service for some years using independent contractors and the rescue service was not mentioned in the 2007 Com</w:t>
      </w:r>
      <w:r w:rsidR="00E063DC">
        <w:rPr>
          <w:rFonts w:ascii="Times New Roman" w:hAnsi="Times New Roman"/>
        </w:rPr>
        <w:t xml:space="preserve">plaint, Settlement, or Order.  </w:t>
      </w:r>
      <w:r w:rsidR="00E063DC" w:rsidRPr="00E063DC">
        <w:rPr>
          <w:rFonts w:ascii="Times New Roman" w:hAnsi="Times New Roman"/>
          <w:i/>
        </w:rPr>
        <w:t>See</w:t>
      </w:r>
      <w:r w:rsidR="00E063DC">
        <w:rPr>
          <w:rFonts w:ascii="Times New Roman" w:hAnsi="Times New Roman"/>
        </w:rPr>
        <w:t xml:space="preserve"> Exh. BY-1 at 43-57.  </w:t>
      </w:r>
      <w:r w:rsidR="00813EAC">
        <w:rPr>
          <w:rFonts w:ascii="Times New Roman" w:hAnsi="Times New Roman"/>
        </w:rPr>
        <w:t xml:space="preserve">The Commission may ultimately disagree </w:t>
      </w:r>
      <w:r w:rsidR="00E063DC">
        <w:rPr>
          <w:rFonts w:ascii="Times New Roman" w:hAnsi="Times New Roman"/>
        </w:rPr>
        <w:t xml:space="preserve">with </w:t>
      </w:r>
      <w:r w:rsidR="00813EAC">
        <w:rPr>
          <w:rFonts w:ascii="Times New Roman" w:hAnsi="Times New Roman"/>
        </w:rPr>
        <w:t xml:space="preserve">Shuttle Express’s interpretation and understanding of the rules and 2007 Order.  But the evidence shows that Shuttle Express was operating in good faith, not “in </w:t>
      </w:r>
      <w:r w:rsidR="00813EAC" w:rsidRPr="00813EAC">
        <w:rPr>
          <w:rFonts w:ascii="Times New Roman" w:hAnsi="Times New Roman"/>
        </w:rPr>
        <w:t>willful and deliberate disregard of Commission regulations</w:t>
      </w:r>
      <w:r w:rsidR="00813EAC">
        <w:rPr>
          <w:rFonts w:ascii="Times New Roman" w:hAnsi="Times New Roman"/>
        </w:rPr>
        <w:t xml:space="preserve">.”  </w:t>
      </w:r>
      <w:r w:rsidR="00813EAC" w:rsidRPr="00E063DC">
        <w:rPr>
          <w:rFonts w:ascii="Times New Roman" w:hAnsi="Times New Roman"/>
          <w:i/>
        </w:rPr>
        <w:t>Compare</w:t>
      </w:r>
      <w:r w:rsidR="00813EAC">
        <w:rPr>
          <w:rFonts w:ascii="Times New Roman" w:hAnsi="Times New Roman"/>
        </w:rPr>
        <w:t xml:space="preserve"> </w:t>
      </w:r>
      <w:r w:rsidR="00813EAC" w:rsidRPr="00E063DC">
        <w:rPr>
          <w:rFonts w:ascii="Times New Roman" w:hAnsi="Times New Roman"/>
        </w:rPr>
        <w:t xml:space="preserve">TR. at </w:t>
      </w:r>
      <w:r w:rsidR="00E063DC">
        <w:rPr>
          <w:rFonts w:ascii="Times New Roman" w:hAnsi="Times New Roman"/>
        </w:rPr>
        <w:t>134</w:t>
      </w:r>
      <w:r w:rsidR="00813EAC" w:rsidRPr="00E063DC">
        <w:rPr>
          <w:rFonts w:ascii="Times New Roman" w:hAnsi="Times New Roman"/>
        </w:rPr>
        <w:t xml:space="preserve"> with Initial Order, </w:t>
      </w:r>
      <w:r w:rsidR="00E063DC" w:rsidRPr="00E063DC">
        <w:rPr>
          <w:rFonts w:ascii="Times New Roman" w:hAnsi="Times New Roman"/>
        </w:rPr>
        <w:t>¶</w:t>
      </w:r>
      <w:r w:rsidR="00813EAC" w:rsidRPr="00E063DC">
        <w:rPr>
          <w:rFonts w:ascii="Times New Roman" w:hAnsi="Times New Roman"/>
        </w:rPr>
        <w:t xml:space="preserve"> 36</w:t>
      </w:r>
      <w:r w:rsidR="00813EAC">
        <w:rPr>
          <w:rFonts w:ascii="Times New Roman" w:hAnsi="Times New Roman"/>
        </w:rPr>
        <w:t>.</w:t>
      </w:r>
    </w:p>
    <w:p w:rsidR="00B14CA9" w:rsidRPr="008979BF" w:rsidRDefault="009E7404" w:rsidP="008979BF">
      <w:pPr>
        <w:spacing w:after="240"/>
        <w:ind w:left="720" w:hanging="720"/>
        <w:outlineLvl w:val="1"/>
        <w:rPr>
          <w:rFonts w:ascii="Times New Roman" w:hAnsi="Times New Roman"/>
          <w:b/>
        </w:rPr>
      </w:pPr>
      <w:bookmarkStart w:id="32" w:name="_Toc376260769"/>
      <w:bookmarkStart w:id="33" w:name="_Toc376515559"/>
      <w:r w:rsidRPr="008979BF">
        <w:rPr>
          <w:rFonts w:ascii="Times New Roman" w:hAnsi="Times New Roman"/>
          <w:b/>
        </w:rPr>
        <w:t>IV</w:t>
      </w:r>
      <w:r w:rsidR="00534BEF" w:rsidRPr="008979BF">
        <w:rPr>
          <w:rFonts w:ascii="Times New Roman" w:hAnsi="Times New Roman"/>
          <w:b/>
        </w:rPr>
        <w:t>.</w:t>
      </w:r>
      <w:r w:rsidR="00534BEF" w:rsidRPr="008979BF">
        <w:rPr>
          <w:rFonts w:ascii="Times New Roman" w:hAnsi="Times New Roman"/>
          <w:b/>
        </w:rPr>
        <w:tab/>
      </w:r>
      <w:r w:rsidR="00534BEF" w:rsidRPr="008979BF">
        <w:rPr>
          <w:rFonts w:ascii="Times New Roman" w:hAnsi="Times New Roman"/>
          <w:b/>
          <w:u w:val="single"/>
        </w:rPr>
        <w:t xml:space="preserve">Even Should the Commission </w:t>
      </w:r>
      <w:r w:rsidR="00E75A83" w:rsidRPr="008979BF">
        <w:rPr>
          <w:rFonts w:ascii="Times New Roman" w:hAnsi="Times New Roman"/>
          <w:b/>
          <w:u w:val="single"/>
        </w:rPr>
        <w:t xml:space="preserve">Uphold Some </w:t>
      </w:r>
      <w:r w:rsidR="00E66F4B" w:rsidRPr="008979BF">
        <w:rPr>
          <w:rFonts w:ascii="Times New Roman" w:hAnsi="Times New Roman"/>
          <w:b/>
          <w:u w:val="single"/>
        </w:rPr>
        <w:t>or All of the</w:t>
      </w:r>
      <w:r w:rsidR="00E75A83" w:rsidRPr="008979BF">
        <w:rPr>
          <w:rFonts w:ascii="Times New Roman" w:hAnsi="Times New Roman"/>
          <w:b/>
          <w:u w:val="single"/>
        </w:rPr>
        <w:t xml:space="preserve"> Initial Order</w:t>
      </w:r>
      <w:r w:rsidR="00534BEF" w:rsidRPr="008979BF">
        <w:rPr>
          <w:rFonts w:ascii="Times New Roman" w:hAnsi="Times New Roman"/>
          <w:b/>
          <w:u w:val="single"/>
        </w:rPr>
        <w:t>, No Penalties Can or Should be Assessed</w:t>
      </w:r>
      <w:r w:rsidR="00534BEF" w:rsidRPr="008979BF">
        <w:rPr>
          <w:rFonts w:ascii="Times New Roman" w:hAnsi="Times New Roman"/>
          <w:b/>
        </w:rPr>
        <w:t>.</w:t>
      </w:r>
      <w:bookmarkEnd w:id="32"/>
      <w:bookmarkEnd w:id="33"/>
    </w:p>
    <w:p w:rsidR="00B14CA9" w:rsidRPr="008979BF" w:rsidRDefault="008979BF" w:rsidP="008979BF">
      <w:pPr>
        <w:ind w:firstLine="720"/>
        <w:outlineLvl w:val="2"/>
        <w:rPr>
          <w:rFonts w:ascii="Times New Roman" w:hAnsi="Times New Roman"/>
          <w:b/>
          <w:u w:val="single"/>
        </w:rPr>
      </w:pPr>
      <w:bookmarkStart w:id="34" w:name="_Toc376260770"/>
      <w:bookmarkStart w:id="35" w:name="_Toc376515560"/>
      <w:r w:rsidRPr="008979BF">
        <w:rPr>
          <w:rFonts w:ascii="Times New Roman" w:hAnsi="Times New Roman"/>
          <w:b/>
        </w:rPr>
        <w:t xml:space="preserve">A. </w:t>
      </w:r>
      <w:r>
        <w:rPr>
          <w:rFonts w:ascii="Times New Roman" w:hAnsi="Times New Roman"/>
          <w:b/>
        </w:rPr>
        <w:t xml:space="preserve"> </w:t>
      </w:r>
      <w:r w:rsidR="00E75A83" w:rsidRPr="008979BF">
        <w:rPr>
          <w:rFonts w:ascii="Times New Roman" w:hAnsi="Times New Roman"/>
          <w:b/>
          <w:u w:val="single"/>
        </w:rPr>
        <w:t>Specific challenged findings and remedies.</w:t>
      </w:r>
      <w:bookmarkEnd w:id="34"/>
      <w:bookmarkEnd w:id="35"/>
    </w:p>
    <w:p w:rsidR="00E75A83" w:rsidRDefault="00E75A83">
      <w:pPr>
        <w:pStyle w:val="ListParagraph"/>
        <w:ind w:left="0"/>
        <w:rPr>
          <w:rFonts w:ascii="Times New Roman" w:hAnsi="Times New Roman"/>
        </w:rPr>
      </w:pPr>
    </w:p>
    <w:p w:rsidR="00B14CA9" w:rsidRDefault="00E75A83" w:rsidP="00E063DC">
      <w:pPr>
        <w:pStyle w:val="ListParagraph"/>
        <w:numPr>
          <w:ilvl w:val="0"/>
          <w:numId w:val="16"/>
        </w:numPr>
        <w:tabs>
          <w:tab w:val="clear" w:pos="720"/>
        </w:tabs>
        <w:spacing w:line="480" w:lineRule="auto"/>
        <w:rPr>
          <w:rFonts w:ascii="Times New Roman" w:hAnsi="Times New Roman"/>
        </w:rPr>
      </w:pPr>
      <w:r>
        <w:rPr>
          <w:rFonts w:ascii="Times New Roman" w:hAnsi="Times New Roman"/>
        </w:rPr>
        <w:t>Shuttle Express challenges the following findings and proposed remedies contained in the Initial Order:</w:t>
      </w:r>
    </w:p>
    <w:p w:rsidR="00F73548" w:rsidRPr="000A5845" w:rsidRDefault="00A2188C">
      <w:pPr>
        <w:pStyle w:val="ListParagraph"/>
        <w:ind w:right="720"/>
        <w:rPr>
          <w:rFonts w:ascii="Times New Roman" w:hAnsi="Times New Roman"/>
        </w:rPr>
      </w:pPr>
      <w:r>
        <w:rPr>
          <w:rFonts w:ascii="Times New Roman" w:hAnsi="Times New Roman"/>
        </w:rPr>
        <w:t>“</w:t>
      </w:r>
      <w:r w:rsidR="00F73548" w:rsidRPr="00807794">
        <w:rPr>
          <w:rFonts w:ascii="Times New Roman" w:hAnsi="Times New Roman"/>
        </w:rPr>
        <w:t>Now, faced w</w:t>
      </w:r>
      <w:r w:rsidR="00F73548" w:rsidRPr="000A5845">
        <w:rPr>
          <w:rFonts w:ascii="Times New Roman" w:hAnsi="Times New Roman"/>
        </w:rPr>
        <w:t>ith a second violation of the same rule, the Company does not even beg forgiveness but instead remains intransigent.</w:t>
      </w:r>
      <w:r>
        <w:rPr>
          <w:rFonts w:ascii="Times New Roman" w:hAnsi="Times New Roman"/>
        </w:rPr>
        <w:t>”</w:t>
      </w:r>
      <w:r w:rsidR="00E75A83" w:rsidRPr="000A5845">
        <w:rPr>
          <w:rFonts w:ascii="Times New Roman" w:hAnsi="Times New Roman"/>
        </w:rPr>
        <w:t xml:space="preserve">  Initial Order, ¶ 39.  </w:t>
      </w:r>
    </w:p>
    <w:p w:rsidR="00F73548" w:rsidRPr="000A5845" w:rsidRDefault="00F73548">
      <w:pPr>
        <w:pStyle w:val="ListParagraph"/>
        <w:ind w:right="720"/>
        <w:rPr>
          <w:rFonts w:ascii="Times New Roman" w:hAnsi="Times New Roman"/>
        </w:rPr>
      </w:pPr>
    </w:p>
    <w:p w:rsidR="00415E07" w:rsidRPr="000A5845" w:rsidRDefault="00A2188C">
      <w:pPr>
        <w:pStyle w:val="ListParagraph"/>
        <w:ind w:right="720"/>
        <w:rPr>
          <w:rFonts w:ascii="Times New Roman" w:hAnsi="Times New Roman"/>
        </w:rPr>
      </w:pPr>
      <w:r>
        <w:rPr>
          <w:rFonts w:ascii="Times New Roman" w:hAnsi="Times New Roman"/>
        </w:rPr>
        <w:t>“</w:t>
      </w:r>
      <w:r w:rsidR="00415E07" w:rsidRPr="000A5845">
        <w:rPr>
          <w:rFonts w:ascii="Times New Roman" w:hAnsi="Times New Roman"/>
        </w:rPr>
        <w:t>Shuttle Express should and will be penalized for violating Commission rules</w:t>
      </w:r>
      <w:r w:rsidR="000A5845">
        <w:rPr>
          <w:rFonts w:ascii="Times New Roman" w:hAnsi="Times New Roman"/>
        </w:rPr>
        <w:t>.</w:t>
      </w:r>
      <w:r>
        <w:rPr>
          <w:rFonts w:ascii="Times New Roman" w:hAnsi="Times New Roman"/>
        </w:rPr>
        <w:t>”</w:t>
      </w:r>
      <w:r w:rsidR="00E75A83" w:rsidRPr="000A5845">
        <w:rPr>
          <w:rFonts w:ascii="Times New Roman" w:hAnsi="Times New Roman"/>
        </w:rPr>
        <w:t xml:space="preserve">  Initial Order, ¶ </w:t>
      </w:r>
      <w:r w:rsidR="006D72DC" w:rsidRPr="000A5845">
        <w:rPr>
          <w:rFonts w:ascii="Times New Roman" w:hAnsi="Times New Roman"/>
        </w:rPr>
        <w:t>40.</w:t>
      </w:r>
    </w:p>
    <w:p w:rsidR="006D72DC" w:rsidRPr="000A5845" w:rsidRDefault="006D72DC">
      <w:pPr>
        <w:pStyle w:val="ListParagraph"/>
        <w:ind w:right="720"/>
        <w:rPr>
          <w:rFonts w:ascii="Times New Roman" w:hAnsi="Times New Roman"/>
        </w:rPr>
      </w:pPr>
    </w:p>
    <w:p w:rsidR="00F73548" w:rsidRPr="000A5845" w:rsidRDefault="00A2188C">
      <w:pPr>
        <w:pStyle w:val="ListParagraph"/>
        <w:ind w:right="720"/>
        <w:rPr>
          <w:rFonts w:ascii="Times New Roman" w:hAnsi="Times New Roman"/>
        </w:rPr>
      </w:pPr>
      <w:r>
        <w:rPr>
          <w:rFonts w:ascii="Times New Roman" w:hAnsi="Times New Roman"/>
        </w:rPr>
        <w:t>“</w:t>
      </w:r>
      <w:r w:rsidR="00F73548" w:rsidRPr="000A5845">
        <w:rPr>
          <w:rFonts w:ascii="Times New Roman" w:hAnsi="Times New Roman"/>
        </w:rPr>
        <w:t>However, the Company’s use of independent contractor drivers puts the public at risk by using drivers over whom the Commission has no regulatory oversight.</w:t>
      </w:r>
      <w:r>
        <w:rPr>
          <w:rFonts w:ascii="Times New Roman" w:hAnsi="Times New Roman"/>
        </w:rPr>
        <w:t>”</w:t>
      </w:r>
      <w:r w:rsidR="00E75A83" w:rsidRPr="000A5845">
        <w:rPr>
          <w:rFonts w:ascii="Times New Roman" w:hAnsi="Times New Roman"/>
        </w:rPr>
        <w:t xml:space="preserve">  Initial Order, ¶ </w:t>
      </w:r>
      <w:r w:rsidR="006D72DC" w:rsidRPr="000A5845">
        <w:rPr>
          <w:rFonts w:ascii="Times New Roman" w:hAnsi="Times New Roman"/>
        </w:rPr>
        <w:t>41.</w:t>
      </w:r>
    </w:p>
    <w:p w:rsidR="00415E07" w:rsidRPr="000A5845" w:rsidRDefault="00415E07">
      <w:pPr>
        <w:pStyle w:val="ListParagraph"/>
        <w:ind w:right="720"/>
        <w:rPr>
          <w:rFonts w:ascii="Times New Roman" w:hAnsi="Times New Roman"/>
        </w:rPr>
      </w:pPr>
    </w:p>
    <w:p w:rsidR="00F73548" w:rsidRPr="000A5845" w:rsidRDefault="00A2188C">
      <w:pPr>
        <w:ind w:left="720" w:right="720"/>
        <w:rPr>
          <w:rFonts w:ascii="Times New Roman" w:hAnsi="Times New Roman"/>
        </w:rPr>
      </w:pPr>
      <w:r>
        <w:rPr>
          <w:rFonts w:ascii="Times New Roman" w:hAnsi="Times New Roman"/>
        </w:rPr>
        <w:t>“</w:t>
      </w:r>
      <w:r w:rsidR="00F73548" w:rsidRPr="000A5845">
        <w:rPr>
          <w:rFonts w:ascii="Times New Roman" w:hAnsi="Times New Roman"/>
        </w:rPr>
        <w:t>The evidence demonstrates that Shuttle Express intentionally violated WAC 480-30-213(2) by using independent contractor drivers.  The Company has shown complete disregard for this Commission rule and continues to do so.  The Company’s consequential violation of WAC 480-30-456 regarding release of customer information was not as blatant, but was also intentional, as was the Company’s violation of Order 01 in Docket TC-072228.</w:t>
      </w:r>
      <w:r>
        <w:rPr>
          <w:rFonts w:ascii="Times New Roman" w:hAnsi="Times New Roman"/>
        </w:rPr>
        <w:t>”</w:t>
      </w:r>
      <w:r w:rsidRPr="000A5845">
        <w:rPr>
          <w:rFonts w:ascii="Times New Roman" w:hAnsi="Times New Roman"/>
        </w:rPr>
        <w:t xml:space="preserve"> Initial</w:t>
      </w:r>
      <w:r w:rsidR="00E75A83" w:rsidRPr="000A5845">
        <w:rPr>
          <w:rFonts w:ascii="Times New Roman" w:hAnsi="Times New Roman"/>
        </w:rPr>
        <w:t xml:space="preserve"> Order, ¶ </w:t>
      </w:r>
      <w:r w:rsidR="00CE57B2" w:rsidRPr="000A5845">
        <w:rPr>
          <w:rFonts w:ascii="Times New Roman" w:hAnsi="Times New Roman"/>
        </w:rPr>
        <w:t>42.</w:t>
      </w:r>
    </w:p>
    <w:p w:rsidR="00E75A83" w:rsidRPr="000A5845" w:rsidRDefault="00E75A83">
      <w:pPr>
        <w:ind w:left="720" w:right="720"/>
        <w:rPr>
          <w:rFonts w:ascii="Times New Roman" w:hAnsi="Times New Roman"/>
        </w:rPr>
      </w:pPr>
    </w:p>
    <w:p w:rsidR="00F73548" w:rsidRPr="000A5845" w:rsidRDefault="00A2188C">
      <w:pPr>
        <w:pStyle w:val="ListParagraph"/>
        <w:ind w:right="720"/>
        <w:rPr>
          <w:rFonts w:ascii="Times New Roman" w:hAnsi="Times New Roman"/>
        </w:rPr>
      </w:pPr>
      <w:r>
        <w:rPr>
          <w:rFonts w:ascii="Times New Roman" w:hAnsi="Times New Roman"/>
        </w:rPr>
        <w:t>“</w:t>
      </w:r>
      <w:r w:rsidR="00F73548" w:rsidRPr="000A5845">
        <w:rPr>
          <w:rFonts w:ascii="Times New Roman" w:hAnsi="Times New Roman"/>
        </w:rPr>
        <w:t>The record demonstrates that Shuttle Express provided extensive information to Staff, but not always promptly or in an open manner.  The Company maintained a dialogue with Staff but could have been more forthcoming during the course of Staff’s investigation</w:t>
      </w:r>
      <w:r w:rsidR="00955D48" w:rsidRPr="000A5845">
        <w:rPr>
          <w:rFonts w:ascii="Times New Roman" w:hAnsi="Times New Roman"/>
        </w:rPr>
        <w:t>.</w:t>
      </w:r>
      <w:r>
        <w:rPr>
          <w:rFonts w:ascii="Times New Roman" w:hAnsi="Times New Roman"/>
        </w:rPr>
        <w:t>”</w:t>
      </w:r>
      <w:r w:rsidR="00E75A83" w:rsidRPr="000A5845">
        <w:rPr>
          <w:rFonts w:ascii="Times New Roman" w:hAnsi="Times New Roman"/>
        </w:rPr>
        <w:t xml:space="preserve"> Initial Order, ¶ </w:t>
      </w:r>
      <w:r w:rsidR="00CE57B2" w:rsidRPr="000A5845">
        <w:rPr>
          <w:rFonts w:ascii="Times New Roman" w:hAnsi="Times New Roman"/>
        </w:rPr>
        <w:t>44.</w:t>
      </w:r>
    </w:p>
    <w:p w:rsidR="00E75A83" w:rsidRPr="000A5845" w:rsidRDefault="00E75A83">
      <w:pPr>
        <w:pStyle w:val="ListParagraph"/>
        <w:ind w:right="720"/>
        <w:rPr>
          <w:rFonts w:ascii="Times New Roman" w:hAnsi="Times New Roman"/>
        </w:rPr>
      </w:pPr>
    </w:p>
    <w:p w:rsidR="00F73548" w:rsidRPr="000A5845" w:rsidRDefault="00A2188C">
      <w:pPr>
        <w:pStyle w:val="ListParagraph"/>
        <w:ind w:right="720"/>
        <w:rPr>
          <w:rFonts w:ascii="Times New Roman" w:hAnsi="Times New Roman"/>
        </w:rPr>
      </w:pPr>
      <w:r>
        <w:rPr>
          <w:rFonts w:ascii="Times New Roman" w:hAnsi="Times New Roman"/>
        </w:rPr>
        <w:t>“</w:t>
      </w:r>
      <w:r w:rsidR="00F73548" w:rsidRPr="000A5845">
        <w:rPr>
          <w:rFonts w:ascii="Times New Roman" w:hAnsi="Times New Roman"/>
        </w:rPr>
        <w:t>Over the course of a year, Shuttle Express violated the independent contractor rule 5,715 times.  Consequently, the Company also violated the customer information rule and a Commission order 5,715 times.  The Commission finds the sum total of 17,145 violations to be significant.</w:t>
      </w:r>
      <w:r>
        <w:rPr>
          <w:rFonts w:ascii="Times New Roman" w:hAnsi="Times New Roman"/>
        </w:rPr>
        <w:t>”</w:t>
      </w:r>
      <w:r w:rsidR="00E75A83" w:rsidRPr="000A5845">
        <w:rPr>
          <w:rFonts w:ascii="Times New Roman" w:hAnsi="Times New Roman"/>
        </w:rPr>
        <w:t xml:space="preserve"> Initial Order, ¶ 46.</w:t>
      </w:r>
    </w:p>
    <w:p w:rsidR="00F73548" w:rsidRPr="000A5845" w:rsidRDefault="00F73548">
      <w:pPr>
        <w:pStyle w:val="ListParagraph"/>
        <w:ind w:right="720"/>
        <w:rPr>
          <w:rFonts w:ascii="Times New Roman" w:hAnsi="Times New Roman"/>
        </w:rPr>
      </w:pPr>
    </w:p>
    <w:p w:rsidR="00F73548" w:rsidRPr="000A5845" w:rsidRDefault="00A2188C">
      <w:pPr>
        <w:pStyle w:val="ListParagraph"/>
        <w:ind w:right="720"/>
        <w:rPr>
          <w:rFonts w:ascii="Times New Roman" w:hAnsi="Times New Roman"/>
        </w:rPr>
      </w:pPr>
      <w:r>
        <w:rPr>
          <w:rFonts w:ascii="Times New Roman" w:hAnsi="Times New Roman"/>
        </w:rPr>
        <w:t>“</w:t>
      </w:r>
      <w:r w:rsidR="00F73548" w:rsidRPr="000A5845">
        <w:rPr>
          <w:rFonts w:ascii="Times New Roman" w:hAnsi="Times New Roman"/>
        </w:rPr>
        <w:t>Number of Customers Affected.  Shuttle Express’ violations affected over 5,000 customers whose private information was released to independent contractors.</w:t>
      </w:r>
      <w:r>
        <w:rPr>
          <w:rFonts w:ascii="Times New Roman" w:hAnsi="Times New Roman"/>
        </w:rPr>
        <w:t>”</w:t>
      </w:r>
      <w:r w:rsidR="00955D48" w:rsidRPr="000A5845">
        <w:rPr>
          <w:rFonts w:ascii="Times New Roman" w:hAnsi="Times New Roman"/>
        </w:rPr>
        <w:t xml:space="preserve"> </w:t>
      </w:r>
      <w:r w:rsidR="00E75A83" w:rsidRPr="000A5845">
        <w:rPr>
          <w:rFonts w:ascii="Times New Roman" w:hAnsi="Times New Roman"/>
        </w:rPr>
        <w:t>Initial Order, ¶ 47.</w:t>
      </w:r>
    </w:p>
    <w:p w:rsidR="00415E07" w:rsidRPr="000A5845" w:rsidRDefault="00415E07">
      <w:pPr>
        <w:pStyle w:val="ListParagraph"/>
        <w:ind w:right="720"/>
        <w:rPr>
          <w:rFonts w:ascii="Times New Roman" w:hAnsi="Times New Roman"/>
        </w:rPr>
      </w:pPr>
    </w:p>
    <w:p w:rsidR="00E75A83" w:rsidRPr="000A5845" w:rsidRDefault="00A2188C">
      <w:pPr>
        <w:ind w:left="720" w:right="720"/>
        <w:rPr>
          <w:rFonts w:ascii="Times New Roman" w:hAnsi="Times New Roman"/>
        </w:rPr>
      </w:pPr>
      <w:r>
        <w:rPr>
          <w:rFonts w:ascii="Times New Roman" w:hAnsi="Times New Roman"/>
        </w:rPr>
        <w:t>“</w:t>
      </w:r>
      <w:r w:rsidR="00F73548" w:rsidRPr="000A5845">
        <w:rPr>
          <w:rFonts w:ascii="Times New Roman" w:hAnsi="Times New Roman"/>
        </w:rPr>
        <w:t>Shuttle Express appears determined to continue to violate WAC 480-30-213(2), WAC 480-30-456, and Order 01 in Docket TC-0722</w:t>
      </w:r>
      <w:r w:rsidR="00955D48" w:rsidRPr="000A5845">
        <w:rPr>
          <w:rFonts w:ascii="Times New Roman" w:hAnsi="Times New Roman"/>
        </w:rPr>
        <w:t>28 for the foreseeable future</w:t>
      </w:r>
      <w:r w:rsidR="00E75A83" w:rsidRPr="000A5845">
        <w:rPr>
          <w:rFonts w:ascii="Times New Roman" w:hAnsi="Times New Roman"/>
        </w:rPr>
        <w:t>.</w:t>
      </w:r>
      <w:r w:rsidR="00955D48" w:rsidRPr="000A5845">
        <w:rPr>
          <w:rFonts w:ascii="Times New Roman" w:hAnsi="Times New Roman"/>
        </w:rPr>
        <w:t xml:space="preserve">  </w:t>
      </w:r>
      <w:r w:rsidR="00F73548" w:rsidRPr="000A5845">
        <w:rPr>
          <w:rFonts w:ascii="Times New Roman" w:hAnsi="Times New Roman"/>
        </w:rPr>
        <w:t xml:space="preserve">The presiding officer requested the parties to work together to file a post-hearing brief addressing a forward-looking resolution of the issues presented by the Company’s reliance on a rescue service.  However, Shuttle Express filed a separate brief that was largely non-responsive and failed to identify a realistic course of action to bring the Company into compliance with Commission rules. </w:t>
      </w:r>
      <w:r w:rsidR="00E75A83" w:rsidRPr="000A5845">
        <w:rPr>
          <w:rFonts w:ascii="Times New Roman" w:hAnsi="Times New Roman"/>
        </w:rPr>
        <w:t xml:space="preserve"> </w:t>
      </w:r>
      <w:r w:rsidR="00955D48" w:rsidRPr="000A5845">
        <w:rPr>
          <w:rFonts w:ascii="Times New Roman" w:hAnsi="Times New Roman"/>
        </w:rPr>
        <w:t>(Given the degree of non-responsive material in Shuttle Express’ post-hearing brief, the Commission strikes the brief in its entirety, except for ¶¶ 52-58.)</w:t>
      </w:r>
      <w:r w:rsidR="00AA0162">
        <w:rPr>
          <w:rFonts w:ascii="Times New Roman" w:hAnsi="Times New Roman"/>
        </w:rPr>
        <w:t>”</w:t>
      </w:r>
      <w:r w:rsidR="00955D48" w:rsidRPr="000A5845">
        <w:rPr>
          <w:rFonts w:ascii="Times New Roman" w:hAnsi="Times New Roman"/>
        </w:rPr>
        <w:t xml:space="preserve">  </w:t>
      </w:r>
      <w:r w:rsidR="00E75A83" w:rsidRPr="000A5845">
        <w:rPr>
          <w:rFonts w:ascii="Times New Roman" w:hAnsi="Times New Roman"/>
        </w:rPr>
        <w:t>Initial Order, ¶ 48</w:t>
      </w:r>
      <w:r w:rsidR="00955D48" w:rsidRPr="000A5845">
        <w:rPr>
          <w:rFonts w:ascii="Times New Roman" w:hAnsi="Times New Roman"/>
        </w:rPr>
        <w:t xml:space="preserve"> (and Note 46)</w:t>
      </w:r>
      <w:r w:rsidR="00E75A83" w:rsidRPr="000A5845">
        <w:rPr>
          <w:rFonts w:ascii="Times New Roman" w:hAnsi="Times New Roman"/>
        </w:rPr>
        <w:t>.</w:t>
      </w:r>
    </w:p>
    <w:p w:rsidR="00F73548" w:rsidRPr="000A5845" w:rsidRDefault="00F73548">
      <w:pPr>
        <w:pStyle w:val="ListParagraph"/>
        <w:ind w:right="720"/>
        <w:rPr>
          <w:rFonts w:ascii="Times New Roman" w:hAnsi="Times New Roman"/>
        </w:rPr>
      </w:pPr>
    </w:p>
    <w:p w:rsidR="00F73548" w:rsidRPr="000A5845" w:rsidRDefault="00A2188C">
      <w:pPr>
        <w:pStyle w:val="ListParagraph"/>
        <w:ind w:right="720"/>
        <w:rPr>
          <w:rFonts w:ascii="Times New Roman" w:hAnsi="Times New Roman"/>
        </w:rPr>
      </w:pPr>
      <w:r>
        <w:rPr>
          <w:rFonts w:ascii="Times New Roman" w:hAnsi="Times New Roman"/>
        </w:rPr>
        <w:t>“</w:t>
      </w:r>
      <w:r w:rsidR="00F73548" w:rsidRPr="000A5845">
        <w:rPr>
          <w:rFonts w:ascii="Times New Roman" w:hAnsi="Times New Roman"/>
        </w:rPr>
        <w:t xml:space="preserve">Shuttle Express, however, recently increased the size of its vehicles without first seeking to amend its authority to do so, </w:t>
      </w:r>
      <w:r w:rsidR="00F73548" w:rsidRPr="00927726">
        <w:rPr>
          <w:rFonts w:ascii="Times New Roman" w:hAnsi="Times New Roman"/>
        </w:rPr>
        <w:t>which highlights the Company’s apparent disregard for laws that it views as inconsistent with its business operations</w:t>
      </w:r>
      <w:r w:rsidR="00F73548" w:rsidRPr="000A5845">
        <w:rPr>
          <w:rFonts w:ascii="Times New Roman" w:hAnsi="Times New Roman"/>
        </w:rPr>
        <w:t>.</w:t>
      </w:r>
      <w:r w:rsidR="00AA0162">
        <w:rPr>
          <w:rFonts w:ascii="Times New Roman" w:hAnsi="Times New Roman"/>
        </w:rPr>
        <w:t>”</w:t>
      </w:r>
      <w:r w:rsidR="00E75A83" w:rsidRPr="000A5845">
        <w:rPr>
          <w:rFonts w:ascii="Times New Roman" w:hAnsi="Times New Roman"/>
        </w:rPr>
        <w:t xml:space="preserve">  Initial Order, ¶ 49.</w:t>
      </w:r>
    </w:p>
    <w:p w:rsidR="00415E07" w:rsidRPr="000A5845" w:rsidRDefault="00415E07">
      <w:pPr>
        <w:pStyle w:val="ListParagraph"/>
        <w:ind w:right="720"/>
        <w:rPr>
          <w:rFonts w:ascii="Times New Roman" w:hAnsi="Times New Roman"/>
        </w:rPr>
      </w:pPr>
    </w:p>
    <w:p w:rsidR="00415E07" w:rsidRPr="000A5845" w:rsidRDefault="00A2188C">
      <w:pPr>
        <w:pStyle w:val="ListParagraph"/>
        <w:ind w:right="720"/>
        <w:rPr>
          <w:rFonts w:ascii="Times New Roman" w:hAnsi="Times New Roman"/>
        </w:rPr>
      </w:pPr>
      <w:r>
        <w:rPr>
          <w:rFonts w:ascii="Times New Roman" w:hAnsi="Times New Roman"/>
        </w:rPr>
        <w:lastRenderedPageBreak/>
        <w:t>“</w:t>
      </w:r>
      <w:r w:rsidR="00415E07" w:rsidRPr="000A5845">
        <w:rPr>
          <w:rFonts w:ascii="Times New Roman" w:hAnsi="Times New Roman"/>
        </w:rPr>
        <w:t>Shuttle Express has demonstrated a continuing refusal to adopt any program to comply with the law at issue in this case but otherwise is in compliance with other Commission rules and regulations.</w:t>
      </w:r>
      <w:r w:rsidR="00AA0162">
        <w:rPr>
          <w:rFonts w:ascii="Times New Roman" w:hAnsi="Times New Roman"/>
        </w:rPr>
        <w:t>”</w:t>
      </w:r>
      <w:r w:rsidR="00E75A83" w:rsidRPr="000A5845">
        <w:rPr>
          <w:rFonts w:ascii="Times New Roman" w:hAnsi="Times New Roman"/>
        </w:rPr>
        <w:t xml:space="preserve">  Initial Order, ¶ 50.</w:t>
      </w:r>
    </w:p>
    <w:p w:rsidR="00415E07" w:rsidRPr="000A5845" w:rsidRDefault="00415E07">
      <w:pPr>
        <w:pStyle w:val="ListParagraph"/>
        <w:ind w:right="720"/>
        <w:rPr>
          <w:rFonts w:ascii="Times New Roman" w:hAnsi="Times New Roman"/>
        </w:rPr>
      </w:pPr>
    </w:p>
    <w:p w:rsidR="00415E07" w:rsidRPr="000A5845" w:rsidRDefault="00A2188C">
      <w:pPr>
        <w:pStyle w:val="ListParagraph"/>
        <w:ind w:right="720"/>
        <w:rPr>
          <w:rFonts w:ascii="Times New Roman" w:hAnsi="Times New Roman"/>
        </w:rPr>
      </w:pPr>
      <w:r>
        <w:rPr>
          <w:rFonts w:ascii="Times New Roman" w:hAnsi="Times New Roman"/>
        </w:rPr>
        <w:t>“</w:t>
      </w:r>
      <w:r w:rsidR="00415E07" w:rsidRPr="000A5845">
        <w:rPr>
          <w:rFonts w:ascii="Times New Roman" w:hAnsi="Times New Roman"/>
        </w:rPr>
        <w:t>Considering all of the foregoing factors together, the Commission concludes that Shuttle Express should be forced to bring its operations into compliance with Commission rules with a sizeable financial penalty.</w:t>
      </w:r>
      <w:r w:rsidR="00AA0162">
        <w:rPr>
          <w:rFonts w:ascii="Times New Roman" w:hAnsi="Times New Roman"/>
        </w:rPr>
        <w:t>”</w:t>
      </w:r>
      <w:r w:rsidR="00415E07" w:rsidRPr="000A5845">
        <w:rPr>
          <w:rFonts w:ascii="Times New Roman" w:hAnsi="Times New Roman"/>
        </w:rPr>
        <w:t xml:space="preserve">  </w:t>
      </w:r>
      <w:r w:rsidR="00E75A83" w:rsidRPr="000A5845">
        <w:rPr>
          <w:rFonts w:ascii="Times New Roman" w:hAnsi="Times New Roman"/>
        </w:rPr>
        <w:t>Initial Order, ¶ </w:t>
      </w:r>
      <w:r w:rsidR="00415E07" w:rsidRPr="000A5845">
        <w:rPr>
          <w:rFonts w:ascii="Times New Roman" w:hAnsi="Times New Roman"/>
        </w:rPr>
        <w:t>52.</w:t>
      </w:r>
    </w:p>
    <w:p w:rsidR="00E75A83" w:rsidRPr="000A5845" w:rsidRDefault="00E75A83">
      <w:pPr>
        <w:pStyle w:val="ListParagraph"/>
        <w:ind w:right="720"/>
        <w:rPr>
          <w:rFonts w:ascii="Times New Roman" w:hAnsi="Times New Roman"/>
        </w:rPr>
      </w:pPr>
    </w:p>
    <w:p w:rsidR="00415E07" w:rsidRPr="000A5845" w:rsidRDefault="00A2188C">
      <w:pPr>
        <w:pStyle w:val="ListParagraph"/>
        <w:ind w:right="720"/>
        <w:rPr>
          <w:rFonts w:ascii="Times New Roman" w:hAnsi="Times New Roman"/>
        </w:rPr>
      </w:pPr>
      <w:r>
        <w:rPr>
          <w:rFonts w:ascii="Times New Roman" w:hAnsi="Times New Roman"/>
        </w:rPr>
        <w:t>“</w:t>
      </w:r>
      <w:r w:rsidR="00415E07" w:rsidRPr="000A5845">
        <w:rPr>
          <w:rFonts w:ascii="Times New Roman" w:hAnsi="Times New Roman"/>
        </w:rPr>
        <w:t>Nevertheless, the Company’s choice to use independent contractors was unlawful.</w:t>
      </w:r>
      <w:r w:rsidR="00AA0162">
        <w:rPr>
          <w:rFonts w:ascii="Times New Roman" w:hAnsi="Times New Roman"/>
        </w:rPr>
        <w:t>”</w:t>
      </w:r>
      <w:r w:rsidR="00E75A83" w:rsidRPr="000A5845">
        <w:rPr>
          <w:rFonts w:ascii="Times New Roman" w:hAnsi="Times New Roman"/>
        </w:rPr>
        <w:t xml:space="preserve">  Initial Order, ¶ 54.</w:t>
      </w:r>
    </w:p>
    <w:p w:rsidR="00E75A83" w:rsidRPr="000A5845" w:rsidRDefault="00E75A83">
      <w:pPr>
        <w:pStyle w:val="ListParagraph"/>
        <w:ind w:right="720"/>
        <w:rPr>
          <w:rFonts w:ascii="Times New Roman" w:hAnsi="Times New Roman"/>
        </w:rPr>
      </w:pPr>
    </w:p>
    <w:p w:rsidR="00415E07" w:rsidRPr="000A5845" w:rsidRDefault="00A2188C">
      <w:pPr>
        <w:pStyle w:val="ListParagraph"/>
        <w:ind w:right="720"/>
        <w:rPr>
          <w:rFonts w:ascii="Times New Roman" w:hAnsi="Times New Roman"/>
        </w:rPr>
      </w:pPr>
      <w:r>
        <w:rPr>
          <w:rFonts w:ascii="Times New Roman" w:hAnsi="Times New Roman"/>
        </w:rPr>
        <w:t>“</w:t>
      </w:r>
      <w:r w:rsidR="00CE57B2" w:rsidRPr="000A5845">
        <w:rPr>
          <w:rFonts w:ascii="Times New Roman" w:hAnsi="Times New Roman"/>
        </w:rPr>
        <w:t>S</w:t>
      </w:r>
      <w:r w:rsidR="00415E07" w:rsidRPr="000A5845">
        <w:rPr>
          <w:rFonts w:ascii="Times New Roman" w:hAnsi="Times New Roman"/>
        </w:rPr>
        <w:t>huttle Express paid a $9,500 penalty five years ago but soon returned to using an independent contractor program that it knew violated WAC 480-30-213(2).  Given this repeat violation of the same rule, we find it appropriate to impose an even larger p</w:t>
      </w:r>
      <w:r w:rsidR="00E75A83" w:rsidRPr="000A5845">
        <w:rPr>
          <w:rFonts w:ascii="Times New Roman" w:hAnsi="Times New Roman"/>
        </w:rPr>
        <w:t>enalty for a second violation.</w:t>
      </w:r>
      <w:r w:rsidR="00AA0162">
        <w:rPr>
          <w:rFonts w:ascii="Times New Roman" w:hAnsi="Times New Roman"/>
        </w:rPr>
        <w:t>”</w:t>
      </w:r>
      <w:r w:rsidR="00E75A83" w:rsidRPr="000A5845">
        <w:rPr>
          <w:rFonts w:ascii="Times New Roman" w:hAnsi="Times New Roman"/>
        </w:rPr>
        <w:t xml:space="preserve">  Initial Order, ¶ 55.</w:t>
      </w:r>
    </w:p>
    <w:p w:rsidR="00415E07" w:rsidRPr="000A5845" w:rsidRDefault="00415E07">
      <w:pPr>
        <w:pStyle w:val="ListParagraph"/>
        <w:ind w:right="720"/>
        <w:rPr>
          <w:rFonts w:ascii="Times New Roman" w:hAnsi="Times New Roman"/>
        </w:rPr>
      </w:pPr>
    </w:p>
    <w:p w:rsidR="00415E07" w:rsidRPr="0081550E" w:rsidRDefault="0081550E">
      <w:pPr>
        <w:pStyle w:val="ListParagraph"/>
        <w:ind w:right="720"/>
        <w:rPr>
          <w:rFonts w:ascii="Times New Roman" w:hAnsi="Times New Roman"/>
        </w:rPr>
      </w:pPr>
      <w:r>
        <w:rPr>
          <w:rFonts w:ascii="Times New Roman" w:hAnsi="Times New Roman"/>
        </w:rPr>
        <w:t>“</w:t>
      </w:r>
      <w:r w:rsidR="00415E07" w:rsidRPr="000A5845">
        <w:rPr>
          <w:rFonts w:ascii="Times New Roman" w:hAnsi="Times New Roman"/>
        </w:rPr>
        <w:t>The Commission will impose a penalty</w:t>
      </w:r>
      <w:r>
        <w:rPr>
          <w:rFonts w:ascii="Times New Roman" w:hAnsi="Times New Roman"/>
        </w:rPr>
        <w:t xml:space="preserve"> of $120,000 on Shuttle Express …</w:t>
      </w:r>
      <w:r w:rsidR="00E75A83" w:rsidRPr="000A5845">
        <w:rPr>
          <w:rFonts w:ascii="Times New Roman" w:hAnsi="Times New Roman"/>
        </w:rPr>
        <w:t>.</w:t>
      </w:r>
      <w:r>
        <w:rPr>
          <w:rFonts w:ascii="Times New Roman" w:hAnsi="Times New Roman"/>
        </w:rPr>
        <w:t>”</w:t>
      </w:r>
      <w:r w:rsidR="00E75A83" w:rsidRPr="0081550E">
        <w:rPr>
          <w:rFonts w:ascii="Times New Roman" w:hAnsi="Times New Roman"/>
        </w:rPr>
        <w:t xml:space="preserve">  Initial Order, ¶ 57.</w:t>
      </w:r>
    </w:p>
    <w:p w:rsidR="00E75A83" w:rsidRPr="000A5845" w:rsidRDefault="00E75A83">
      <w:pPr>
        <w:pStyle w:val="ListParagraph"/>
        <w:ind w:right="720"/>
        <w:rPr>
          <w:rFonts w:ascii="Times New Roman" w:hAnsi="Times New Roman"/>
        </w:rPr>
      </w:pPr>
    </w:p>
    <w:p w:rsidR="00F73548" w:rsidRPr="000A5845" w:rsidRDefault="00A2188C">
      <w:pPr>
        <w:ind w:left="720" w:right="720"/>
        <w:rPr>
          <w:rFonts w:ascii="Times New Roman" w:hAnsi="Times New Roman"/>
        </w:rPr>
      </w:pPr>
      <w:r>
        <w:rPr>
          <w:rFonts w:ascii="Times New Roman" w:hAnsi="Times New Roman"/>
        </w:rPr>
        <w:t>“</w:t>
      </w:r>
      <w:r w:rsidR="00F73548" w:rsidRPr="000A5845">
        <w:rPr>
          <w:rFonts w:ascii="Times New Roman" w:hAnsi="Times New Roman"/>
        </w:rPr>
        <w:t>Additionally</w:t>
      </w:r>
      <w:r w:rsidR="00F73548" w:rsidRPr="00927726">
        <w:rPr>
          <w:rFonts w:ascii="Times New Roman" w:hAnsi="Times New Roman"/>
        </w:rPr>
        <w:t>, this penalty should not jeopardize the Company</w:t>
      </w:r>
      <w:r w:rsidR="00E75A83" w:rsidRPr="00927726">
        <w:rPr>
          <w:rFonts w:ascii="Times New Roman" w:hAnsi="Times New Roman"/>
        </w:rPr>
        <w:t>’s long-term financial security</w:t>
      </w:r>
      <w:r w:rsidR="00E75A83" w:rsidRPr="000A5845">
        <w:rPr>
          <w:rFonts w:ascii="Times New Roman" w:hAnsi="Times New Roman"/>
        </w:rPr>
        <w:t>.</w:t>
      </w:r>
      <w:r w:rsidR="00AA0162">
        <w:rPr>
          <w:rFonts w:ascii="Times New Roman" w:hAnsi="Times New Roman"/>
        </w:rPr>
        <w:t>”</w:t>
      </w:r>
      <w:r w:rsidR="00E75A83" w:rsidRPr="000A5845">
        <w:rPr>
          <w:rFonts w:ascii="Times New Roman" w:hAnsi="Times New Roman"/>
        </w:rPr>
        <w:t xml:space="preserve">  Initial Order, ¶ </w:t>
      </w:r>
      <w:r w:rsidR="00CE57B2" w:rsidRPr="000A5845">
        <w:rPr>
          <w:rFonts w:ascii="Times New Roman" w:hAnsi="Times New Roman"/>
        </w:rPr>
        <w:t>58.</w:t>
      </w:r>
    </w:p>
    <w:p w:rsidR="00E75A83" w:rsidRPr="000A5845" w:rsidRDefault="00E75A83">
      <w:pPr>
        <w:pStyle w:val="ListParagraph"/>
        <w:ind w:right="720"/>
        <w:rPr>
          <w:rFonts w:ascii="Times New Roman" w:hAnsi="Times New Roman"/>
        </w:rPr>
      </w:pPr>
    </w:p>
    <w:p w:rsidR="00415E07" w:rsidRPr="000A5845" w:rsidRDefault="00A2188C">
      <w:pPr>
        <w:pStyle w:val="ListParagraph"/>
        <w:ind w:right="720"/>
        <w:rPr>
          <w:rFonts w:ascii="Times New Roman" w:hAnsi="Times New Roman"/>
        </w:rPr>
      </w:pPr>
      <w:r>
        <w:rPr>
          <w:rFonts w:ascii="Times New Roman" w:hAnsi="Times New Roman"/>
        </w:rPr>
        <w:t>“</w:t>
      </w:r>
      <w:r w:rsidR="00415E07" w:rsidRPr="000A5845">
        <w:rPr>
          <w:rFonts w:ascii="Times New Roman" w:hAnsi="Times New Roman"/>
        </w:rPr>
        <w:t>To meet this condition, Shuttle Express must immediately cease its unlawful use of independent contractor drivers, pay $35,000 of the penalty amount, and then comply with WAC 480-30-213(2) and WAC 480-30-456 for the next three years, through October 31, 2016.  If Shuttle Express uses any independent contractors to provide service during this three-year period, the $85,000 penalty will immediately become du</w:t>
      </w:r>
      <w:r w:rsidR="00CE57B2" w:rsidRPr="000A5845">
        <w:rPr>
          <w:rFonts w:ascii="Times New Roman" w:hAnsi="Times New Roman"/>
        </w:rPr>
        <w:t>e and payable to the Commission.</w:t>
      </w:r>
      <w:r w:rsidR="00AA0162">
        <w:rPr>
          <w:rFonts w:ascii="Times New Roman" w:hAnsi="Times New Roman"/>
        </w:rPr>
        <w:t>”</w:t>
      </w:r>
      <w:r w:rsidR="00CE57B2" w:rsidRPr="000A5845">
        <w:rPr>
          <w:rFonts w:ascii="Times New Roman" w:hAnsi="Times New Roman"/>
        </w:rPr>
        <w:t xml:space="preserve">  Initial Order, ¶ 59.</w:t>
      </w:r>
    </w:p>
    <w:p w:rsidR="00CE57B2" w:rsidRPr="000A5845" w:rsidRDefault="00CE57B2">
      <w:pPr>
        <w:pStyle w:val="ListParagraph"/>
        <w:ind w:right="720"/>
        <w:rPr>
          <w:rFonts w:ascii="Times New Roman" w:hAnsi="Times New Roman"/>
        </w:rPr>
      </w:pPr>
    </w:p>
    <w:p w:rsidR="00144602" w:rsidRPr="000A5845" w:rsidRDefault="00AA0162">
      <w:pPr>
        <w:pStyle w:val="ListParagraph"/>
        <w:ind w:right="720"/>
        <w:rPr>
          <w:rFonts w:ascii="Times New Roman" w:hAnsi="Times New Roman"/>
        </w:rPr>
      </w:pPr>
      <w:r>
        <w:rPr>
          <w:rFonts w:ascii="Times New Roman" w:hAnsi="Times New Roman"/>
        </w:rPr>
        <w:t>“</w:t>
      </w:r>
      <w:r w:rsidR="00144602" w:rsidRPr="000A5845">
        <w:rPr>
          <w:rFonts w:ascii="Times New Roman" w:hAnsi="Times New Roman"/>
        </w:rPr>
        <w:t>Shuttle Express, Inc., should pay a penalty for violating Commission rules and f</w:t>
      </w:r>
      <w:r w:rsidR="00CE57B2" w:rsidRPr="000A5845">
        <w:rPr>
          <w:rFonts w:ascii="Times New Roman" w:hAnsi="Times New Roman"/>
        </w:rPr>
        <w:t>or violating a Commission Order.</w:t>
      </w:r>
      <w:r>
        <w:rPr>
          <w:rFonts w:ascii="Times New Roman" w:hAnsi="Times New Roman"/>
        </w:rPr>
        <w:t>”</w:t>
      </w:r>
      <w:r w:rsidR="00CE57B2" w:rsidRPr="000A5845">
        <w:rPr>
          <w:rFonts w:ascii="Times New Roman" w:hAnsi="Times New Roman"/>
        </w:rPr>
        <w:t xml:space="preserve">  Initial Order, ¶ 72.</w:t>
      </w:r>
    </w:p>
    <w:p w:rsidR="00144602" w:rsidRPr="000A5845" w:rsidRDefault="00144602">
      <w:pPr>
        <w:pStyle w:val="ListParagraph"/>
        <w:ind w:right="720"/>
        <w:rPr>
          <w:rFonts w:ascii="Times New Roman" w:hAnsi="Times New Roman"/>
        </w:rPr>
      </w:pPr>
    </w:p>
    <w:p w:rsidR="00415E07" w:rsidRPr="000A5845" w:rsidRDefault="001F5DE4">
      <w:pPr>
        <w:pStyle w:val="ListParagraph"/>
        <w:ind w:right="720"/>
        <w:rPr>
          <w:rFonts w:ascii="Times New Roman" w:hAnsi="Times New Roman"/>
        </w:rPr>
      </w:pPr>
      <w:r>
        <w:rPr>
          <w:rFonts w:ascii="Times New Roman" w:hAnsi="Times New Roman"/>
        </w:rPr>
        <w:t>“</w:t>
      </w:r>
      <w:r w:rsidR="00415E07" w:rsidRPr="000A5845">
        <w:rPr>
          <w:rFonts w:ascii="Times New Roman" w:hAnsi="Times New Roman"/>
        </w:rPr>
        <w:t>Shuttle Express, Inc., shall immediately cease and desist its use of independent contractors to provide multi-stop ser</w:t>
      </w:r>
      <w:r w:rsidR="00CE57B2" w:rsidRPr="000A5845">
        <w:rPr>
          <w:rFonts w:ascii="Times New Roman" w:hAnsi="Times New Roman"/>
        </w:rPr>
        <w:t>vice along its regulated routes.</w:t>
      </w:r>
      <w:r>
        <w:rPr>
          <w:rFonts w:ascii="Times New Roman" w:hAnsi="Times New Roman"/>
        </w:rPr>
        <w:t>”</w:t>
      </w:r>
      <w:r w:rsidR="00CE57B2" w:rsidRPr="000A5845">
        <w:rPr>
          <w:rFonts w:ascii="Times New Roman" w:hAnsi="Times New Roman"/>
        </w:rPr>
        <w:t xml:space="preserve">  Initial Order, ¶ 73.</w:t>
      </w:r>
    </w:p>
    <w:p w:rsidR="00CE57B2" w:rsidRPr="000A5845" w:rsidRDefault="00CE57B2">
      <w:pPr>
        <w:pStyle w:val="ListParagraph"/>
        <w:ind w:right="720"/>
        <w:rPr>
          <w:rFonts w:ascii="Times New Roman" w:hAnsi="Times New Roman"/>
        </w:rPr>
      </w:pPr>
    </w:p>
    <w:p w:rsidR="00415E07" w:rsidRPr="000A5845" w:rsidRDefault="001F5DE4">
      <w:pPr>
        <w:pStyle w:val="ListParagraph"/>
        <w:ind w:right="720"/>
        <w:rPr>
          <w:rFonts w:ascii="Times New Roman" w:hAnsi="Times New Roman"/>
        </w:rPr>
      </w:pPr>
      <w:r>
        <w:rPr>
          <w:rFonts w:ascii="Times New Roman" w:hAnsi="Times New Roman"/>
        </w:rPr>
        <w:t>“</w:t>
      </w:r>
      <w:r w:rsidR="00415E07" w:rsidRPr="000A5845">
        <w:rPr>
          <w:rFonts w:ascii="Times New Roman" w:hAnsi="Times New Roman"/>
        </w:rPr>
        <w:t>Shuttle Express, Inc., shall be</w:t>
      </w:r>
      <w:r w:rsidR="00CE57B2" w:rsidRPr="000A5845">
        <w:rPr>
          <w:rFonts w:ascii="Times New Roman" w:hAnsi="Times New Roman"/>
        </w:rPr>
        <w:t xml:space="preserve"> assessed a penalty of $120,000.</w:t>
      </w:r>
      <w:r>
        <w:rPr>
          <w:rFonts w:ascii="Times New Roman" w:hAnsi="Times New Roman"/>
        </w:rPr>
        <w:t>”</w:t>
      </w:r>
      <w:r w:rsidR="00CE57B2" w:rsidRPr="000A5845">
        <w:rPr>
          <w:rFonts w:ascii="Times New Roman" w:hAnsi="Times New Roman"/>
        </w:rPr>
        <w:t xml:space="preserve">  Initial Order, ¶ 74.</w:t>
      </w:r>
    </w:p>
    <w:p w:rsidR="00CE57B2" w:rsidRPr="000A5845" w:rsidRDefault="00CE57B2">
      <w:pPr>
        <w:pStyle w:val="ListParagraph"/>
        <w:ind w:right="720"/>
        <w:rPr>
          <w:rFonts w:ascii="Times New Roman" w:hAnsi="Times New Roman"/>
        </w:rPr>
      </w:pPr>
    </w:p>
    <w:p w:rsidR="00415E07" w:rsidRPr="000A5845" w:rsidRDefault="001F5DE4">
      <w:pPr>
        <w:pStyle w:val="ListParagraph"/>
        <w:ind w:right="720"/>
        <w:rPr>
          <w:rFonts w:ascii="Times New Roman" w:hAnsi="Times New Roman"/>
        </w:rPr>
      </w:pPr>
      <w:r>
        <w:rPr>
          <w:rFonts w:ascii="Times New Roman" w:hAnsi="Times New Roman"/>
        </w:rPr>
        <w:t>“</w:t>
      </w:r>
      <w:r w:rsidR="00415E07" w:rsidRPr="000A5845">
        <w:rPr>
          <w:rFonts w:ascii="Times New Roman" w:hAnsi="Times New Roman"/>
        </w:rPr>
        <w:t>Shuttle Express, Inc., shall be responsible to pay $35,000 of the assessed penalty with an option to make installment payments as specified no later than the following due dates:</w:t>
      </w:r>
    </w:p>
    <w:p w:rsidR="00415E07" w:rsidRPr="000A5845" w:rsidRDefault="00415E07">
      <w:pPr>
        <w:pStyle w:val="ListParagraph"/>
        <w:ind w:right="720"/>
        <w:rPr>
          <w:rFonts w:ascii="Times New Roman" w:hAnsi="Times New Roman"/>
        </w:rPr>
      </w:pPr>
    </w:p>
    <w:p w:rsidR="00B14CA9" w:rsidRDefault="00415E07">
      <w:pPr>
        <w:pStyle w:val="ListParagraph"/>
        <w:ind w:right="720"/>
        <w:rPr>
          <w:rFonts w:ascii="Times New Roman" w:hAnsi="Times New Roman"/>
        </w:rPr>
      </w:pPr>
      <w:r w:rsidRPr="000A5845">
        <w:rPr>
          <w:rFonts w:ascii="Times New Roman" w:hAnsi="Times New Roman"/>
        </w:rPr>
        <w:t>$15,000</w:t>
      </w:r>
      <w:r w:rsidRPr="000A5845">
        <w:rPr>
          <w:rFonts w:ascii="Times New Roman" w:hAnsi="Times New Roman"/>
        </w:rPr>
        <w:tab/>
      </w:r>
      <w:r w:rsidRPr="000A5845">
        <w:rPr>
          <w:rFonts w:ascii="Times New Roman" w:hAnsi="Times New Roman"/>
        </w:rPr>
        <w:tab/>
        <w:t>December 15, 2013</w:t>
      </w:r>
      <w:r w:rsidRPr="000A5845">
        <w:rPr>
          <w:rFonts w:ascii="Times New Roman" w:hAnsi="Times New Roman"/>
        </w:rPr>
        <w:tab/>
      </w:r>
    </w:p>
    <w:p w:rsidR="00B14CA9" w:rsidRDefault="00415E07">
      <w:pPr>
        <w:pStyle w:val="ListParagraph"/>
        <w:ind w:right="720"/>
        <w:rPr>
          <w:rFonts w:ascii="Times New Roman" w:hAnsi="Times New Roman"/>
        </w:rPr>
      </w:pPr>
      <w:r w:rsidRPr="000A5845">
        <w:rPr>
          <w:rFonts w:ascii="Times New Roman" w:hAnsi="Times New Roman"/>
        </w:rPr>
        <w:lastRenderedPageBreak/>
        <w:t>$10,000</w:t>
      </w:r>
      <w:r w:rsidRPr="000A5845">
        <w:rPr>
          <w:rFonts w:ascii="Times New Roman" w:hAnsi="Times New Roman"/>
        </w:rPr>
        <w:tab/>
      </w:r>
      <w:r w:rsidRPr="000A5845">
        <w:rPr>
          <w:rFonts w:ascii="Times New Roman" w:hAnsi="Times New Roman"/>
        </w:rPr>
        <w:tab/>
        <w:t>January 15, 2014</w:t>
      </w:r>
      <w:r w:rsidRPr="000A5845">
        <w:rPr>
          <w:rFonts w:ascii="Times New Roman" w:hAnsi="Times New Roman"/>
        </w:rPr>
        <w:tab/>
      </w:r>
      <w:r w:rsidRPr="000A5845">
        <w:rPr>
          <w:rFonts w:ascii="Times New Roman" w:hAnsi="Times New Roman"/>
        </w:rPr>
        <w:tab/>
      </w:r>
    </w:p>
    <w:p w:rsidR="00B14CA9" w:rsidRDefault="00415E07">
      <w:pPr>
        <w:pStyle w:val="ListParagraph"/>
        <w:ind w:right="720"/>
        <w:rPr>
          <w:rFonts w:ascii="Times New Roman" w:hAnsi="Times New Roman"/>
        </w:rPr>
      </w:pPr>
      <w:r w:rsidRPr="000A5845">
        <w:rPr>
          <w:rFonts w:ascii="Times New Roman" w:hAnsi="Times New Roman"/>
        </w:rPr>
        <w:t>$10,000</w:t>
      </w:r>
      <w:r w:rsidRPr="000A5845">
        <w:rPr>
          <w:rFonts w:ascii="Times New Roman" w:hAnsi="Times New Roman"/>
        </w:rPr>
        <w:tab/>
      </w:r>
      <w:r w:rsidRPr="000A5845">
        <w:rPr>
          <w:rFonts w:ascii="Times New Roman" w:hAnsi="Times New Roman"/>
        </w:rPr>
        <w:tab/>
        <w:t>February 15, 2014</w:t>
      </w:r>
      <w:r w:rsidR="00AA0162" w:rsidRPr="000A5845">
        <w:rPr>
          <w:rFonts w:ascii="Times New Roman" w:hAnsi="Times New Roman"/>
        </w:rPr>
        <w:t>” Initial</w:t>
      </w:r>
      <w:r w:rsidR="00CE57B2" w:rsidRPr="000A5845">
        <w:rPr>
          <w:rFonts w:ascii="Times New Roman" w:hAnsi="Times New Roman"/>
        </w:rPr>
        <w:t xml:space="preserve"> Order, ¶ 75.</w:t>
      </w:r>
    </w:p>
    <w:p w:rsidR="00B14CA9" w:rsidRDefault="00B14CA9">
      <w:pPr>
        <w:pStyle w:val="ListParagraph"/>
        <w:ind w:left="0"/>
        <w:rPr>
          <w:rFonts w:ascii="Times New Roman" w:hAnsi="Times New Roman"/>
        </w:rPr>
      </w:pPr>
    </w:p>
    <w:p w:rsidR="00B14CA9" w:rsidRDefault="00C00578">
      <w:pPr>
        <w:pStyle w:val="ListParagraph"/>
        <w:spacing w:line="480" w:lineRule="auto"/>
        <w:ind w:left="0" w:firstLine="720"/>
        <w:outlineLvl w:val="2"/>
        <w:rPr>
          <w:rFonts w:ascii="Times New Roman" w:hAnsi="Times New Roman"/>
        </w:rPr>
      </w:pPr>
      <w:bookmarkStart w:id="36" w:name="_Toc376260771"/>
      <w:bookmarkStart w:id="37" w:name="_Toc376515561"/>
      <w:r w:rsidRPr="000A5845">
        <w:rPr>
          <w:rFonts w:ascii="Times New Roman" w:hAnsi="Times New Roman"/>
          <w:b/>
        </w:rPr>
        <w:t xml:space="preserve">B.  </w:t>
      </w:r>
      <w:r w:rsidRPr="000A5845">
        <w:rPr>
          <w:rFonts w:ascii="Times New Roman" w:hAnsi="Times New Roman"/>
          <w:b/>
          <w:u w:val="single"/>
        </w:rPr>
        <w:t>Legal and record support for challenges re remedies and related findings.</w:t>
      </w:r>
      <w:bookmarkEnd w:id="36"/>
      <w:bookmarkEnd w:id="37"/>
    </w:p>
    <w:p w:rsidR="00B14CA9" w:rsidRDefault="000E6A1E" w:rsidP="00DE10F9">
      <w:pPr>
        <w:pStyle w:val="ListParagraph"/>
        <w:ind w:left="1440" w:hanging="360"/>
        <w:outlineLvl w:val="3"/>
        <w:rPr>
          <w:rFonts w:ascii="Times New Roman" w:hAnsi="Times New Roman"/>
          <w:b/>
          <w:i/>
          <w:u w:val="single"/>
        </w:rPr>
      </w:pPr>
      <w:bookmarkStart w:id="38" w:name="_Toc376515562"/>
      <w:r w:rsidRPr="000E6A1E">
        <w:rPr>
          <w:rFonts w:ascii="Times New Roman" w:hAnsi="Times New Roman"/>
          <w:b/>
        </w:rPr>
        <w:t>1.</w:t>
      </w:r>
      <w:r w:rsidR="008409A4">
        <w:rPr>
          <w:rFonts w:ascii="Times New Roman" w:hAnsi="Times New Roman"/>
          <w:b/>
          <w:i/>
        </w:rPr>
        <w:t xml:space="preserve">   </w:t>
      </w:r>
      <w:r w:rsidR="00D16517" w:rsidRPr="001F5DE4">
        <w:rPr>
          <w:rFonts w:ascii="Times New Roman" w:hAnsi="Times New Roman"/>
          <w:b/>
          <w:i/>
          <w:u w:val="single"/>
        </w:rPr>
        <w:t xml:space="preserve">The violations, even if upheld, were not </w:t>
      </w:r>
      <w:r w:rsidR="00A850E9" w:rsidRPr="001F5DE4">
        <w:rPr>
          <w:rFonts w:ascii="Times New Roman" w:hAnsi="Times New Roman"/>
          <w:b/>
          <w:i/>
          <w:u w:val="single"/>
        </w:rPr>
        <w:t>knowing or willful</w:t>
      </w:r>
      <w:r w:rsidR="002D503D" w:rsidRPr="001F5DE4">
        <w:rPr>
          <w:rFonts w:ascii="Times New Roman" w:hAnsi="Times New Roman"/>
          <w:b/>
          <w:i/>
          <w:u w:val="single"/>
        </w:rPr>
        <w:t xml:space="preserve"> and do not reflect</w:t>
      </w:r>
      <w:r w:rsidR="00AA0162">
        <w:rPr>
          <w:rFonts w:ascii="Times New Roman" w:hAnsi="Times New Roman"/>
          <w:b/>
          <w:i/>
          <w:u w:val="single"/>
        </w:rPr>
        <w:t xml:space="preserve"> </w:t>
      </w:r>
      <w:r w:rsidR="002D503D" w:rsidRPr="001F5DE4">
        <w:rPr>
          <w:rFonts w:ascii="Times New Roman" w:hAnsi="Times New Roman"/>
          <w:b/>
          <w:i/>
          <w:u w:val="single"/>
        </w:rPr>
        <w:t>intransigence</w:t>
      </w:r>
      <w:r w:rsidR="00A850E9" w:rsidRPr="001F5DE4">
        <w:rPr>
          <w:rFonts w:ascii="Times New Roman" w:hAnsi="Times New Roman"/>
          <w:b/>
          <w:i/>
          <w:u w:val="single"/>
        </w:rPr>
        <w:t>.</w:t>
      </w:r>
      <w:bookmarkEnd w:id="38"/>
    </w:p>
    <w:p w:rsidR="00B14CA9" w:rsidRDefault="00B14CA9">
      <w:pPr>
        <w:pStyle w:val="ListParagraph"/>
        <w:ind w:left="0"/>
        <w:rPr>
          <w:rFonts w:ascii="Times New Roman" w:hAnsi="Times New Roman"/>
        </w:rPr>
      </w:pPr>
    </w:p>
    <w:p w:rsidR="00B14CA9" w:rsidRDefault="00986D46" w:rsidP="00DE10F9">
      <w:pPr>
        <w:pStyle w:val="ListParagraph"/>
        <w:numPr>
          <w:ilvl w:val="0"/>
          <w:numId w:val="16"/>
        </w:numPr>
        <w:tabs>
          <w:tab w:val="clear" w:pos="720"/>
        </w:tabs>
        <w:spacing w:line="480" w:lineRule="auto"/>
        <w:rPr>
          <w:rFonts w:ascii="Times New Roman" w:hAnsi="Times New Roman"/>
        </w:rPr>
      </w:pPr>
      <w:r w:rsidRPr="00CA63E9">
        <w:rPr>
          <w:rFonts w:ascii="Times New Roman" w:hAnsi="Times New Roman"/>
        </w:rPr>
        <w:t>Based on the defenses</w:t>
      </w:r>
      <w:r w:rsidR="00534BEF" w:rsidRPr="00CA63E9">
        <w:rPr>
          <w:rFonts w:ascii="Times New Roman" w:hAnsi="Times New Roman"/>
        </w:rPr>
        <w:t xml:space="preserve"> discussed above, Shuttle Express </w:t>
      </w:r>
      <w:r w:rsidRPr="00CA63E9">
        <w:rPr>
          <w:rFonts w:ascii="Times New Roman" w:hAnsi="Times New Roman"/>
        </w:rPr>
        <w:t xml:space="preserve">continues to hold a good faith </w:t>
      </w:r>
      <w:r w:rsidR="00534BEF" w:rsidRPr="00CA63E9">
        <w:rPr>
          <w:rFonts w:ascii="Times New Roman" w:hAnsi="Times New Roman"/>
        </w:rPr>
        <w:t>belie</w:t>
      </w:r>
      <w:r w:rsidRPr="00CA63E9">
        <w:rPr>
          <w:rFonts w:ascii="Times New Roman" w:hAnsi="Times New Roman"/>
        </w:rPr>
        <w:t>f that its actions do not violate the rules or prior Order, as alleg</w:t>
      </w:r>
      <w:r w:rsidR="00534BEF" w:rsidRPr="00CA63E9">
        <w:rPr>
          <w:rFonts w:ascii="Times New Roman" w:hAnsi="Times New Roman"/>
        </w:rPr>
        <w:t xml:space="preserve">ed in the Complaint.  </w:t>
      </w:r>
      <w:r w:rsidRPr="00CA63E9">
        <w:rPr>
          <w:rFonts w:ascii="Times New Roman" w:hAnsi="Times New Roman"/>
        </w:rPr>
        <w:t>The Initial Order’s characterization of Shuttle Express’s supposed “intransigence,” as well as findings of “blatant,” “willful,” and “knowing” violations</w:t>
      </w:r>
      <w:r w:rsidR="00D16517">
        <w:rPr>
          <w:rStyle w:val="FootnoteReference"/>
          <w:rFonts w:ascii="Times New Roman" w:hAnsi="Times New Roman"/>
        </w:rPr>
        <w:footnoteReference w:id="16"/>
      </w:r>
      <w:r w:rsidRPr="00CA63E9">
        <w:rPr>
          <w:rFonts w:ascii="Times New Roman" w:hAnsi="Times New Roman"/>
        </w:rPr>
        <w:t xml:space="preserve"> are surprising, giving the ALJ’s remark at the close of the hearing that, “I don't see any recalcitrance here.”  </w:t>
      </w:r>
      <w:r w:rsidR="00D16517">
        <w:rPr>
          <w:rFonts w:ascii="Times New Roman" w:hAnsi="Times New Roman"/>
        </w:rPr>
        <w:t xml:space="preserve">TR at 158.  </w:t>
      </w:r>
      <w:r w:rsidR="00CA63E9" w:rsidRPr="00CA63E9">
        <w:rPr>
          <w:rFonts w:ascii="Times New Roman" w:hAnsi="Times New Roman"/>
        </w:rPr>
        <w:t xml:space="preserve">The only change since the hearing was the filing of the brief, which provided good faith legal arguments, based on extensive evidence in the record, to bolster Mr. Sherrell’s personal belief that the rescue operations were not the same as the </w:t>
      </w:r>
      <w:r w:rsidR="0011109A">
        <w:rPr>
          <w:rFonts w:ascii="Times New Roman" w:hAnsi="Times New Roman"/>
        </w:rPr>
        <w:t>independent contractor</w:t>
      </w:r>
      <w:r w:rsidR="00CA63E9" w:rsidRPr="00CA63E9">
        <w:rPr>
          <w:rFonts w:ascii="Times New Roman" w:hAnsi="Times New Roman"/>
        </w:rPr>
        <w:t xml:space="preserve"> operations in 2007.  </w:t>
      </w:r>
      <w:r w:rsidR="00DE10F9">
        <w:rPr>
          <w:rFonts w:ascii="Times New Roman" w:hAnsi="Times New Roman"/>
        </w:rPr>
        <w:t>A</w:t>
      </w:r>
      <w:r w:rsidR="00CA63E9">
        <w:rPr>
          <w:rFonts w:ascii="Times New Roman" w:hAnsi="Times New Roman"/>
        </w:rPr>
        <w:t xml:space="preserve"> party’s exercise of its right to defend itself based an issue of law that is reasonably debatable (if not winnable) should not be considered </w:t>
      </w:r>
      <w:r w:rsidR="00D16517">
        <w:rPr>
          <w:rFonts w:ascii="Times New Roman" w:hAnsi="Times New Roman"/>
        </w:rPr>
        <w:t>“intransigence,”</w:t>
      </w:r>
      <w:r w:rsidR="00CA63E9">
        <w:rPr>
          <w:rFonts w:ascii="Times New Roman" w:hAnsi="Times New Roman"/>
        </w:rPr>
        <w:t xml:space="preserve"> </w:t>
      </w:r>
      <w:r w:rsidR="00D16517">
        <w:rPr>
          <w:rFonts w:ascii="Times New Roman" w:hAnsi="Times New Roman"/>
        </w:rPr>
        <w:t>even if ultimately the issues of law are resolved against it.</w:t>
      </w:r>
      <w:r w:rsidR="00CA63E9">
        <w:rPr>
          <w:rFonts w:ascii="Times New Roman" w:hAnsi="Times New Roman"/>
        </w:rPr>
        <w:t xml:space="preserve"> </w:t>
      </w:r>
    </w:p>
    <w:p w:rsidR="00B14CA9" w:rsidRDefault="00C658FB" w:rsidP="00DE10F9">
      <w:pPr>
        <w:pStyle w:val="ListParagraph"/>
        <w:numPr>
          <w:ilvl w:val="0"/>
          <w:numId w:val="16"/>
        </w:numPr>
        <w:tabs>
          <w:tab w:val="clear" w:pos="720"/>
        </w:tabs>
        <w:spacing w:line="480" w:lineRule="auto"/>
        <w:rPr>
          <w:rFonts w:ascii="Times New Roman" w:hAnsi="Times New Roman"/>
        </w:rPr>
      </w:pPr>
      <w:r w:rsidRPr="001F5DE4">
        <w:rPr>
          <w:rFonts w:ascii="Times New Roman" w:hAnsi="Times New Roman"/>
        </w:rPr>
        <w:t xml:space="preserve">The Initial Order would go so far as to strike the Shuttle Express post-hearing brief nearly entirely as being “non-responsive.”  Initial Order, ¶ 48 and Note 46.  Further, the Initial Order seems to give weight to the parties’ inability to file a joint brief as supporting stronger penalties against Shuttle Express.  </w:t>
      </w:r>
      <w:r w:rsidRPr="001F5DE4">
        <w:rPr>
          <w:rFonts w:ascii="Times New Roman" w:hAnsi="Times New Roman"/>
          <w:i/>
        </w:rPr>
        <w:t>Id</w:t>
      </w:r>
      <w:r w:rsidRPr="001F5DE4">
        <w:rPr>
          <w:rFonts w:ascii="Times New Roman" w:hAnsi="Times New Roman"/>
        </w:rPr>
        <w:t>.  The post</w:t>
      </w:r>
      <w:r w:rsidR="00EA016B">
        <w:rPr>
          <w:rFonts w:ascii="Times New Roman" w:hAnsi="Times New Roman"/>
        </w:rPr>
        <w:t>-</w:t>
      </w:r>
      <w:r w:rsidRPr="001F5DE4">
        <w:rPr>
          <w:rFonts w:ascii="Times New Roman" w:hAnsi="Times New Roman"/>
        </w:rPr>
        <w:t xml:space="preserve">hearing brief has nothing to do with “intransigence.”  The ALJ requested a “kind of a freestyle assignment of a brief” that addressed “how Shuttle Express can meet the needs of its passengers and how Shuttle Express can comply with all applicable Commission rules.”  TR at 156, 159.  </w:t>
      </w:r>
    </w:p>
    <w:p w:rsidR="00B14CA9" w:rsidRDefault="00C658FB" w:rsidP="00DE10F9">
      <w:pPr>
        <w:pStyle w:val="ListParagraph"/>
        <w:numPr>
          <w:ilvl w:val="0"/>
          <w:numId w:val="16"/>
        </w:numPr>
        <w:tabs>
          <w:tab w:val="clear" w:pos="720"/>
        </w:tabs>
        <w:spacing w:line="480" w:lineRule="auto"/>
        <w:rPr>
          <w:rFonts w:ascii="Times New Roman" w:hAnsi="Times New Roman"/>
        </w:rPr>
      </w:pPr>
      <w:r w:rsidRPr="001F5DE4">
        <w:rPr>
          <w:rFonts w:ascii="Times New Roman" w:hAnsi="Times New Roman"/>
        </w:rPr>
        <w:lastRenderedPageBreak/>
        <w:t xml:space="preserve">In its </w:t>
      </w:r>
      <w:r w:rsidR="001F5DE4">
        <w:rPr>
          <w:rFonts w:ascii="Times New Roman" w:hAnsi="Times New Roman"/>
        </w:rPr>
        <w:t xml:space="preserve">post-hearing </w:t>
      </w:r>
      <w:r w:rsidRPr="001F5DE4">
        <w:rPr>
          <w:rFonts w:ascii="Times New Roman" w:hAnsi="Times New Roman"/>
        </w:rPr>
        <w:t>brief</w:t>
      </w:r>
      <w:r w:rsidR="00EA016B">
        <w:rPr>
          <w:rFonts w:ascii="Times New Roman" w:hAnsi="Times New Roman"/>
        </w:rPr>
        <w:t>,</w:t>
      </w:r>
      <w:r w:rsidRPr="001F5DE4">
        <w:rPr>
          <w:rFonts w:ascii="Times New Roman" w:hAnsi="Times New Roman"/>
        </w:rPr>
        <w:t xml:space="preserve"> Shuttle Express decline</w:t>
      </w:r>
      <w:r w:rsidR="00DE10F9">
        <w:rPr>
          <w:rFonts w:ascii="Times New Roman" w:hAnsi="Times New Roman"/>
        </w:rPr>
        <w:t>d</w:t>
      </w:r>
      <w:r w:rsidRPr="001F5DE4">
        <w:rPr>
          <w:rFonts w:ascii="Times New Roman" w:hAnsi="Times New Roman"/>
        </w:rPr>
        <w:t xml:space="preserve"> to admit guilt, and in so doing provided a thorough analysis of </w:t>
      </w:r>
      <w:r w:rsidR="00DE10F9">
        <w:rPr>
          <w:rFonts w:ascii="Times New Roman" w:hAnsi="Times New Roman"/>
        </w:rPr>
        <w:t>its</w:t>
      </w:r>
      <w:r w:rsidRPr="001F5DE4">
        <w:rPr>
          <w:rFonts w:ascii="Times New Roman" w:hAnsi="Times New Roman"/>
        </w:rPr>
        <w:t xml:space="preserve"> rescue service </w:t>
      </w:r>
      <w:r w:rsidR="00DE10F9">
        <w:rPr>
          <w:rFonts w:ascii="Times New Roman" w:hAnsi="Times New Roman"/>
        </w:rPr>
        <w:t xml:space="preserve">and a good faith argument why it may </w:t>
      </w:r>
      <w:r w:rsidRPr="001F5DE4">
        <w:rPr>
          <w:rFonts w:ascii="Times New Roman" w:hAnsi="Times New Roman"/>
        </w:rPr>
        <w:t>already comply with applicable Commission rules.  Thus, the Shuttle Express brief—while it may not have taken the direction the ALJ expected—was responsive to the request for briefing on “each party’s preferred course of action to ensure future compliance with WAC 480-30-213(2) and all other associated Commission rules and regulations.”  Notice Requiring Post-Hearing Briefing (Aug. 5</w:t>
      </w:r>
      <w:r w:rsidR="00EA016B" w:rsidRPr="001F5DE4">
        <w:rPr>
          <w:rFonts w:ascii="Times New Roman" w:hAnsi="Times New Roman"/>
        </w:rPr>
        <w:t>, 2013</w:t>
      </w:r>
      <w:r w:rsidRPr="001F5DE4">
        <w:rPr>
          <w:rFonts w:ascii="Times New Roman" w:hAnsi="Times New Roman"/>
        </w:rPr>
        <w:t xml:space="preserve">).  </w:t>
      </w:r>
      <w:r w:rsidR="00DE10F9">
        <w:rPr>
          <w:rFonts w:ascii="Times New Roman" w:hAnsi="Times New Roman"/>
        </w:rPr>
        <w:t>The threshold issue for future compliance is whether any change is needed at all.  T</w:t>
      </w:r>
      <w:r w:rsidRPr="001F5DE4">
        <w:rPr>
          <w:rFonts w:ascii="Times New Roman" w:hAnsi="Times New Roman"/>
        </w:rPr>
        <w:t xml:space="preserve">he Shuttle Express </w:t>
      </w:r>
      <w:r w:rsidR="00DE10F9">
        <w:rPr>
          <w:rFonts w:ascii="Times New Roman" w:hAnsi="Times New Roman"/>
        </w:rPr>
        <w:t>addressed that issue by demonstrating</w:t>
      </w:r>
      <w:r w:rsidRPr="001F5DE4">
        <w:rPr>
          <w:rFonts w:ascii="Times New Roman" w:hAnsi="Times New Roman"/>
        </w:rPr>
        <w:t xml:space="preserve"> why it could continue the rescue service without action by the Legislature or the Commission and why that course of action was in the public interest.</w:t>
      </w:r>
    </w:p>
    <w:p w:rsidR="00B14CA9" w:rsidRDefault="00C658FB" w:rsidP="00DE10F9">
      <w:pPr>
        <w:pStyle w:val="ListParagraph"/>
        <w:numPr>
          <w:ilvl w:val="0"/>
          <w:numId w:val="16"/>
        </w:numPr>
        <w:tabs>
          <w:tab w:val="clear" w:pos="720"/>
        </w:tabs>
        <w:spacing w:line="480" w:lineRule="auto"/>
        <w:rPr>
          <w:rFonts w:ascii="Times New Roman" w:hAnsi="Times New Roman"/>
        </w:rPr>
      </w:pPr>
      <w:r>
        <w:rPr>
          <w:rFonts w:ascii="Times New Roman" w:hAnsi="Times New Roman"/>
        </w:rPr>
        <w:t xml:space="preserve">Moreover, </w:t>
      </w:r>
      <w:r w:rsidR="00DE10F9">
        <w:rPr>
          <w:rFonts w:ascii="Times New Roman" w:hAnsi="Times New Roman"/>
        </w:rPr>
        <w:t xml:space="preserve">contrary to possible </w:t>
      </w:r>
      <w:r>
        <w:rPr>
          <w:rFonts w:ascii="Times New Roman" w:hAnsi="Times New Roman"/>
        </w:rPr>
        <w:t>implications of the Initial Order, Shuttle Express pursued a joint filing with the Staff vigorously and in good faith.  The fact the parties could not agree should not be grounds to penalize Shuttle Express, anymore than Staff should be penalized for not adopting Shuttle Express’</w:t>
      </w:r>
      <w:r w:rsidR="00DE10F9">
        <w:rPr>
          <w:rFonts w:ascii="Times New Roman" w:hAnsi="Times New Roman"/>
        </w:rPr>
        <w:t>s legal theories.  The parties have been</w:t>
      </w:r>
      <w:r>
        <w:rPr>
          <w:rFonts w:ascii="Times New Roman" w:hAnsi="Times New Roman"/>
        </w:rPr>
        <w:t xml:space="preserve"> in fundamental disagreement on the key legal issue underpinning WAC 480-30-213.  Until that issue is ultimately resolved, there can be no agreement on operations and applicable regulations going forward.</w:t>
      </w:r>
    </w:p>
    <w:p w:rsidR="00B14CA9" w:rsidRDefault="00C658FB" w:rsidP="00DE10F9">
      <w:pPr>
        <w:pStyle w:val="ListParagraph"/>
        <w:numPr>
          <w:ilvl w:val="0"/>
          <w:numId w:val="16"/>
        </w:numPr>
        <w:tabs>
          <w:tab w:val="clear" w:pos="720"/>
        </w:tabs>
        <w:spacing w:line="480" w:lineRule="auto"/>
        <w:rPr>
          <w:rFonts w:ascii="Times New Roman" w:hAnsi="Times New Roman"/>
        </w:rPr>
      </w:pPr>
      <w:r>
        <w:rPr>
          <w:rFonts w:ascii="Times New Roman" w:hAnsi="Times New Roman"/>
        </w:rPr>
        <w:t>Other than implications for the amount of the penalty, if any, the issue of briefing should be moot at this stage.  Shuttle Express has, of necessity, repeate</w:t>
      </w:r>
      <w:r w:rsidR="00DE10F9">
        <w:rPr>
          <w:rFonts w:ascii="Times New Roman" w:hAnsi="Times New Roman"/>
        </w:rPr>
        <w:t>d its legal arguments herein.  And t</w:t>
      </w:r>
      <w:r>
        <w:rPr>
          <w:rFonts w:ascii="Times New Roman" w:hAnsi="Times New Roman"/>
        </w:rPr>
        <w:t xml:space="preserve">here can be no question under the Commission’s rules and the Administrative Procedure Act that Shuttle Express is entitled to make any pertinent legal argument at this stage on the threshold question of whether the Staff proved any violations of Commission rules.  </w:t>
      </w:r>
      <w:r w:rsidRPr="00014130">
        <w:rPr>
          <w:rFonts w:ascii="Times New Roman" w:hAnsi="Times New Roman"/>
          <w:i/>
        </w:rPr>
        <w:t>See, e.g.,</w:t>
      </w:r>
      <w:r>
        <w:rPr>
          <w:rFonts w:ascii="Times New Roman" w:hAnsi="Times New Roman"/>
        </w:rPr>
        <w:t xml:space="preserve"> RCW 34.05.464(5); WAC 480-07-825.</w:t>
      </w:r>
    </w:p>
    <w:p w:rsidR="00B14CA9" w:rsidRDefault="00CA63E9" w:rsidP="00DE10F9">
      <w:pPr>
        <w:pStyle w:val="ListParagraph"/>
        <w:numPr>
          <w:ilvl w:val="0"/>
          <w:numId w:val="16"/>
        </w:numPr>
        <w:tabs>
          <w:tab w:val="clear" w:pos="720"/>
        </w:tabs>
        <w:spacing w:line="480" w:lineRule="auto"/>
        <w:rPr>
          <w:rFonts w:ascii="Times New Roman" w:hAnsi="Times New Roman"/>
        </w:rPr>
      </w:pPr>
      <w:r w:rsidRPr="00CA63E9">
        <w:rPr>
          <w:rFonts w:ascii="Times New Roman" w:hAnsi="Times New Roman"/>
        </w:rPr>
        <w:lastRenderedPageBreak/>
        <w:t xml:space="preserve">The only direct evidence in the record of intent was provided by Mr. Sherrell, who testified that, “in my mind, [the prior </w:t>
      </w:r>
      <w:r w:rsidR="0011109A">
        <w:rPr>
          <w:rFonts w:ascii="Times New Roman" w:hAnsi="Times New Roman"/>
        </w:rPr>
        <w:t>independent contractor</w:t>
      </w:r>
      <w:r w:rsidRPr="00CA63E9">
        <w:rPr>
          <w:rFonts w:ascii="Times New Roman" w:hAnsi="Times New Roman"/>
        </w:rPr>
        <w:t xml:space="preserve"> program] had nothing to do with using 16 independent contractors for rescue service.”</w:t>
      </w:r>
      <w:r w:rsidR="00D16517">
        <w:rPr>
          <w:rFonts w:ascii="Times New Roman" w:hAnsi="Times New Roman"/>
        </w:rPr>
        <w:t xml:space="preserve">  The discussion above shows why that view is reasonable, if not controlling</w:t>
      </w:r>
      <w:r w:rsidR="0087407B">
        <w:rPr>
          <w:rFonts w:ascii="Times New Roman" w:hAnsi="Times New Roman"/>
        </w:rPr>
        <w:t>,</w:t>
      </w:r>
      <w:r w:rsidR="00D16517">
        <w:rPr>
          <w:rFonts w:ascii="Times New Roman" w:hAnsi="Times New Roman"/>
        </w:rPr>
        <w:t xml:space="preserve"> in this case.  Moreover, Shuttle Express had been running its rescue program for years before, during, and after the Staff’s 2007 investigation.  </w:t>
      </w:r>
      <w:r w:rsidR="00DE10F9">
        <w:rPr>
          <w:rFonts w:ascii="Times New Roman" w:hAnsi="Times New Roman"/>
        </w:rPr>
        <w:t xml:space="preserve">TR at 134.  </w:t>
      </w:r>
      <w:r w:rsidR="00D16517">
        <w:rPr>
          <w:rFonts w:ascii="Times New Roman" w:hAnsi="Times New Roman"/>
        </w:rPr>
        <w:t xml:space="preserve">The </w:t>
      </w:r>
      <w:r w:rsidR="00AD1880">
        <w:rPr>
          <w:rFonts w:ascii="Times New Roman" w:hAnsi="Times New Roman"/>
        </w:rPr>
        <w:t xml:space="preserve">Staff </w:t>
      </w:r>
      <w:r w:rsidR="00D16517">
        <w:rPr>
          <w:rFonts w:ascii="Times New Roman" w:hAnsi="Times New Roman"/>
        </w:rPr>
        <w:t xml:space="preserve">pursued enforcement of the 2007 </w:t>
      </w:r>
      <w:r w:rsidR="0011109A">
        <w:rPr>
          <w:rFonts w:ascii="Times New Roman" w:hAnsi="Times New Roman"/>
        </w:rPr>
        <w:t>independent contractor</w:t>
      </w:r>
      <w:r w:rsidR="00D16517">
        <w:rPr>
          <w:rFonts w:ascii="Times New Roman" w:hAnsi="Times New Roman"/>
        </w:rPr>
        <w:t xml:space="preserve"> program, but did no</w:t>
      </w:r>
      <w:r w:rsidR="000F7329">
        <w:rPr>
          <w:rFonts w:ascii="Times New Roman" w:hAnsi="Times New Roman"/>
        </w:rPr>
        <w:t>t cite the rescue service.  It wa</w:t>
      </w:r>
      <w:r w:rsidR="00D16517">
        <w:rPr>
          <w:rFonts w:ascii="Times New Roman" w:hAnsi="Times New Roman"/>
        </w:rPr>
        <w:t>s not unreasonable for Shuttle Express to have concluded that the 2007 program and rescue service were different.</w:t>
      </w:r>
    </w:p>
    <w:p w:rsidR="00B14CA9" w:rsidRDefault="00A850E9" w:rsidP="000F7329">
      <w:pPr>
        <w:pStyle w:val="ListParagraph"/>
        <w:numPr>
          <w:ilvl w:val="0"/>
          <w:numId w:val="16"/>
        </w:numPr>
        <w:tabs>
          <w:tab w:val="clear" w:pos="720"/>
        </w:tabs>
        <w:spacing w:line="480" w:lineRule="auto"/>
        <w:rPr>
          <w:rFonts w:ascii="Times New Roman" w:hAnsi="Times New Roman"/>
        </w:rPr>
      </w:pPr>
      <w:r w:rsidRPr="00D65818">
        <w:rPr>
          <w:rFonts w:ascii="Times New Roman" w:hAnsi="Times New Roman"/>
        </w:rPr>
        <w:t xml:space="preserve">Finally, the key rule and statute on which it is based are not models of clarity.  </w:t>
      </w:r>
      <w:r w:rsidR="00DA071C" w:rsidRPr="00DA071C">
        <w:rPr>
          <w:rFonts w:ascii="Times New Roman" w:hAnsi="Times New Roman"/>
        </w:rPr>
        <w:t xml:space="preserve">The key rule is </w:t>
      </w:r>
      <w:r w:rsidR="00DA071C">
        <w:rPr>
          <w:rFonts w:ascii="Times New Roman" w:hAnsi="Times New Roman"/>
        </w:rPr>
        <w:t xml:space="preserve">vague in the context of this case.  WAC 480-30-213(2) </w:t>
      </w:r>
      <w:r w:rsidR="00DA071C" w:rsidRPr="00C2630B">
        <w:rPr>
          <w:rFonts w:ascii="Times New Roman" w:hAnsi="Times New Roman"/>
        </w:rPr>
        <w:t xml:space="preserve">states:  “The driver of a vehicle </w:t>
      </w:r>
      <w:r w:rsidR="00DA071C" w:rsidRPr="0087407B">
        <w:rPr>
          <w:rFonts w:ascii="Times New Roman" w:hAnsi="Times New Roman"/>
          <w:b/>
          <w:i/>
        </w:rPr>
        <w:t>operated by</w:t>
      </w:r>
      <w:r w:rsidR="00DA071C" w:rsidRPr="00C2630B">
        <w:rPr>
          <w:rFonts w:ascii="Times New Roman" w:hAnsi="Times New Roman"/>
        </w:rPr>
        <w:t xml:space="preserve"> a passenger transportation company must </w:t>
      </w:r>
      <w:r w:rsidR="00DA071C">
        <w:rPr>
          <w:rFonts w:ascii="Times New Roman" w:hAnsi="Times New Roman"/>
        </w:rPr>
        <w:t xml:space="preserve">be … an employee of </w:t>
      </w:r>
      <w:r w:rsidR="00DA071C" w:rsidRPr="00C2630B">
        <w:rPr>
          <w:rFonts w:ascii="Times New Roman" w:hAnsi="Times New Roman"/>
        </w:rPr>
        <w:t>the c</w:t>
      </w:r>
      <w:r w:rsidR="00DA071C">
        <w:rPr>
          <w:rFonts w:ascii="Times New Roman" w:hAnsi="Times New Roman"/>
        </w:rPr>
        <w:t xml:space="preserve">ertificate holder….”  </w:t>
      </w:r>
      <w:r w:rsidR="0087407B">
        <w:rPr>
          <w:rFonts w:ascii="Times New Roman" w:hAnsi="Times New Roman"/>
        </w:rPr>
        <w:t xml:space="preserve">(Emphasis added).  </w:t>
      </w:r>
      <w:r w:rsidR="00F87005">
        <w:rPr>
          <w:rFonts w:ascii="Times New Roman" w:hAnsi="Times New Roman"/>
        </w:rPr>
        <w:t>But, as</w:t>
      </w:r>
      <w:r w:rsidR="00F87005" w:rsidRPr="00D65818">
        <w:rPr>
          <w:rFonts w:ascii="Times New Roman" w:hAnsi="Times New Roman"/>
        </w:rPr>
        <w:t xml:space="preserve"> one Commissioner noted at the open </w:t>
      </w:r>
      <w:r w:rsidR="0087407B">
        <w:rPr>
          <w:rFonts w:ascii="Times New Roman" w:hAnsi="Times New Roman"/>
        </w:rPr>
        <w:t>meeting discussion in TC-132141</w:t>
      </w:r>
      <w:r w:rsidR="00F87005" w:rsidRPr="00D65818">
        <w:rPr>
          <w:rFonts w:ascii="Times New Roman" w:hAnsi="Times New Roman"/>
        </w:rPr>
        <w:t>, “who is the operator?”</w:t>
      </w:r>
      <w:r w:rsidR="007509D6">
        <w:rPr>
          <w:rStyle w:val="FootnoteReference"/>
          <w:rFonts w:ascii="Times New Roman" w:hAnsi="Times New Roman"/>
        </w:rPr>
        <w:footnoteReference w:id="17"/>
      </w:r>
      <w:r w:rsidR="007509D6">
        <w:rPr>
          <w:rFonts w:ascii="Times New Roman" w:hAnsi="Times New Roman"/>
        </w:rPr>
        <w:t xml:space="preserve">  </w:t>
      </w:r>
      <w:r w:rsidR="00F87005">
        <w:rPr>
          <w:rFonts w:ascii="Times New Roman" w:hAnsi="Times New Roman"/>
        </w:rPr>
        <w:t>Are the rescue trips referred to independent contractors by Shuttle Express “operated by” Shuttle Express?  Even if the Commission holds that they are, the rule is not so clear that Shuttle Express’s actions can possibly be deemed “willful” or “intransigence.”</w:t>
      </w:r>
    </w:p>
    <w:p w:rsidR="00B14CA9" w:rsidRDefault="00F87005" w:rsidP="000F7329">
      <w:pPr>
        <w:pStyle w:val="ListParagraph"/>
        <w:numPr>
          <w:ilvl w:val="0"/>
          <w:numId w:val="16"/>
        </w:numPr>
        <w:tabs>
          <w:tab w:val="clear" w:pos="720"/>
        </w:tabs>
        <w:spacing w:line="480" w:lineRule="auto"/>
        <w:rPr>
          <w:rFonts w:ascii="Times New Roman" w:hAnsi="Times New Roman"/>
        </w:rPr>
      </w:pPr>
      <w:r>
        <w:rPr>
          <w:rFonts w:ascii="Times New Roman" w:hAnsi="Times New Roman"/>
        </w:rPr>
        <w:t>T</w:t>
      </w:r>
      <w:r w:rsidR="00A850E9" w:rsidRPr="00D65818">
        <w:rPr>
          <w:rFonts w:ascii="Times New Roman" w:hAnsi="Times New Roman"/>
        </w:rPr>
        <w:t xml:space="preserve">he statute </w:t>
      </w:r>
      <w:r>
        <w:rPr>
          <w:rFonts w:ascii="Times New Roman" w:hAnsi="Times New Roman"/>
        </w:rPr>
        <w:t>on which the rule is based</w:t>
      </w:r>
      <w:r w:rsidR="00A850E9" w:rsidRPr="00D65818">
        <w:rPr>
          <w:rFonts w:ascii="Times New Roman" w:hAnsi="Times New Roman"/>
        </w:rPr>
        <w:t xml:space="preserve"> is</w:t>
      </w:r>
      <w:r w:rsidR="00CC2B1D">
        <w:rPr>
          <w:rFonts w:ascii="Times New Roman" w:hAnsi="Times New Roman"/>
        </w:rPr>
        <w:t>,</w:t>
      </w:r>
      <w:r w:rsidR="00A850E9" w:rsidRPr="00D65818">
        <w:rPr>
          <w:rFonts w:ascii="Times New Roman" w:hAnsi="Times New Roman"/>
        </w:rPr>
        <w:t xml:space="preserve"> </w:t>
      </w:r>
      <w:r>
        <w:rPr>
          <w:rFonts w:ascii="Times New Roman" w:hAnsi="Times New Roman"/>
        </w:rPr>
        <w:t xml:space="preserve">even </w:t>
      </w:r>
      <w:r w:rsidRPr="000A5845">
        <w:rPr>
          <w:rFonts w:ascii="Times New Roman" w:hAnsi="Times New Roman"/>
        </w:rPr>
        <w:t>worse</w:t>
      </w:r>
      <w:r w:rsidR="000F7329">
        <w:rPr>
          <w:rFonts w:ascii="Times New Roman" w:hAnsi="Times New Roman"/>
        </w:rPr>
        <w:t xml:space="preserve"> in the clarity department;</w:t>
      </w:r>
      <w:r w:rsidRPr="000A5845">
        <w:rPr>
          <w:rFonts w:ascii="Times New Roman" w:hAnsi="Times New Roman"/>
        </w:rPr>
        <w:t xml:space="preserve"> a true</w:t>
      </w:r>
      <w:r w:rsidR="00A850E9" w:rsidRPr="000A5845">
        <w:rPr>
          <w:rFonts w:ascii="Times New Roman" w:hAnsi="Times New Roman"/>
        </w:rPr>
        <w:t xml:space="preserve"> model of obscurity.  </w:t>
      </w:r>
      <w:r w:rsidR="00D65818" w:rsidRPr="000A5845">
        <w:rPr>
          <w:rFonts w:ascii="Times New Roman" w:hAnsi="Times New Roman"/>
        </w:rPr>
        <w:t>The statutory definition of an “</w:t>
      </w:r>
      <w:r w:rsidRPr="000A5845">
        <w:rPr>
          <w:rFonts w:ascii="Times New Roman" w:hAnsi="Times New Roman"/>
        </w:rPr>
        <w:t>a</w:t>
      </w:r>
      <w:r w:rsidR="00D65818" w:rsidRPr="000A5845">
        <w:rPr>
          <w:rFonts w:ascii="Times New Roman" w:hAnsi="Times New Roman"/>
        </w:rPr>
        <w:t>uto transportation company</w:t>
      </w:r>
      <w:r w:rsidR="000A5845">
        <w:rPr>
          <w:rFonts w:ascii="Times New Roman" w:hAnsi="Times New Roman"/>
        </w:rPr>
        <w:t>”</w:t>
      </w:r>
      <w:r w:rsidR="00D65818" w:rsidRPr="000A5845">
        <w:rPr>
          <w:rFonts w:ascii="Times New Roman" w:hAnsi="Times New Roman"/>
        </w:rPr>
        <w:t xml:space="preserve"> is circular, incorporating the term it purports to define as one of the essential elements of the business:  “transporting persons … on the vehicles of </w:t>
      </w:r>
      <w:r w:rsidR="00D65818" w:rsidRPr="000A5845">
        <w:rPr>
          <w:rFonts w:ascii="Times New Roman" w:hAnsi="Times New Roman"/>
          <w:u w:val="single"/>
        </w:rPr>
        <w:t>auto transportation companies</w:t>
      </w:r>
      <w:r w:rsidR="00D65818" w:rsidRPr="000A5845">
        <w:rPr>
          <w:rFonts w:ascii="Times New Roman" w:hAnsi="Times New Roman"/>
        </w:rPr>
        <w:t xml:space="preserve">.”  RCW </w:t>
      </w:r>
      <w:r w:rsidR="00D65818" w:rsidRPr="000A5845">
        <w:rPr>
          <w:rFonts w:ascii="Times New Roman" w:hAnsi="Times New Roman"/>
        </w:rPr>
        <w:lastRenderedPageBreak/>
        <w:t>81.68.010(3)</w:t>
      </w:r>
      <w:r w:rsidR="000A5845">
        <w:rPr>
          <w:rFonts w:ascii="Times New Roman" w:hAnsi="Times New Roman"/>
        </w:rPr>
        <w:t>(emphasis added)</w:t>
      </w:r>
      <w:r w:rsidR="00D65818" w:rsidRPr="000A5845">
        <w:rPr>
          <w:rFonts w:ascii="Times New Roman" w:hAnsi="Times New Roman"/>
        </w:rPr>
        <w:t xml:space="preserve">.  The other prerequisite to being </w:t>
      </w:r>
      <w:r w:rsidR="0087407B">
        <w:rPr>
          <w:rFonts w:ascii="Times New Roman" w:hAnsi="Times New Roman"/>
        </w:rPr>
        <w:t>defin</w:t>
      </w:r>
      <w:r w:rsidR="00D65818" w:rsidRPr="000A5845">
        <w:rPr>
          <w:rFonts w:ascii="Times New Roman" w:hAnsi="Times New Roman"/>
        </w:rPr>
        <w:t>ed as an “auto transportation company</w:t>
      </w:r>
      <w:r w:rsidR="00DA071C" w:rsidRPr="000A5845">
        <w:rPr>
          <w:rFonts w:ascii="Times New Roman" w:hAnsi="Times New Roman"/>
        </w:rPr>
        <w:t>”</w:t>
      </w:r>
      <w:r w:rsidR="00D65818" w:rsidRPr="000A5845">
        <w:rPr>
          <w:rFonts w:ascii="Times New Roman" w:hAnsi="Times New Roman"/>
        </w:rPr>
        <w:t xml:space="preserve"> is operating “between fixed </w:t>
      </w:r>
      <w:r w:rsidR="00DA071C" w:rsidRPr="000A5845">
        <w:rPr>
          <w:rFonts w:ascii="Times New Roman" w:hAnsi="Times New Roman"/>
        </w:rPr>
        <w:t>termini or over a regular route.</w:t>
      </w:r>
      <w:r w:rsidR="00D65818" w:rsidRPr="000A5845">
        <w:rPr>
          <w:rFonts w:ascii="Times New Roman" w:hAnsi="Times New Roman"/>
        </w:rPr>
        <w:t>”</w:t>
      </w:r>
      <w:r w:rsidR="00DA071C" w:rsidRPr="000A5845">
        <w:rPr>
          <w:rFonts w:ascii="Times New Roman" w:hAnsi="Times New Roman"/>
        </w:rPr>
        <w:t xml:space="preserve">  </w:t>
      </w:r>
      <w:r w:rsidR="00DA071C" w:rsidRPr="000A5845">
        <w:rPr>
          <w:rFonts w:ascii="Times New Roman" w:hAnsi="Times New Roman"/>
          <w:i/>
        </w:rPr>
        <w:t>Id.</w:t>
      </w:r>
      <w:r w:rsidR="00DA071C" w:rsidRPr="000A5845">
        <w:rPr>
          <w:rFonts w:ascii="Times New Roman" w:hAnsi="Times New Roman"/>
        </w:rPr>
        <w:t xml:space="preserve"> (emphasis added).  What that phrase means is likewise defined in a circular fashion:  “</w:t>
      </w:r>
      <w:r w:rsidR="000A5845">
        <w:rPr>
          <w:rFonts w:ascii="Times New Roman" w:hAnsi="Times New Roman"/>
        </w:rPr>
        <w:t>The words ‘b</w:t>
      </w:r>
      <w:r w:rsidR="00DA071C" w:rsidRPr="000A5845">
        <w:rPr>
          <w:rFonts w:ascii="Times New Roman" w:hAnsi="Times New Roman"/>
        </w:rPr>
        <w:t xml:space="preserve">etween fixed </w:t>
      </w:r>
      <w:r w:rsidR="000A5845">
        <w:rPr>
          <w:rFonts w:ascii="Times New Roman" w:hAnsi="Times New Roman"/>
        </w:rPr>
        <w:t>termini or over a regular route’</w:t>
      </w:r>
      <w:r w:rsidR="00DA071C" w:rsidRPr="000A5845">
        <w:rPr>
          <w:rFonts w:ascii="Times New Roman" w:hAnsi="Times New Roman"/>
        </w:rPr>
        <w:t xml:space="preserve"> mean the termini or route between or over which any </w:t>
      </w:r>
      <w:r w:rsidR="00DA071C" w:rsidRPr="000A5845">
        <w:rPr>
          <w:rFonts w:ascii="Times New Roman" w:hAnsi="Times New Roman"/>
          <w:u w:val="single"/>
        </w:rPr>
        <w:t>auto transportation company</w:t>
      </w:r>
      <w:r w:rsidR="00DA071C" w:rsidRPr="000A5845">
        <w:rPr>
          <w:rFonts w:ascii="Times New Roman" w:hAnsi="Times New Roman"/>
        </w:rPr>
        <w:t xml:space="preserve"> usually or ordinarily operates….”  </w:t>
      </w:r>
      <w:r w:rsidR="00DA071C" w:rsidRPr="000A5845">
        <w:rPr>
          <w:rFonts w:ascii="Times New Roman" w:hAnsi="Times New Roman"/>
          <w:i/>
        </w:rPr>
        <w:t>Id.</w:t>
      </w:r>
      <w:r w:rsidR="00DA071C" w:rsidRPr="000A5845">
        <w:rPr>
          <w:rFonts w:ascii="Times New Roman" w:hAnsi="Times New Roman"/>
        </w:rPr>
        <w:t xml:space="preserve"> sub. (5)</w:t>
      </w:r>
      <w:r w:rsidR="000A5845">
        <w:rPr>
          <w:rFonts w:ascii="Times New Roman" w:hAnsi="Times New Roman"/>
        </w:rPr>
        <w:t>(emphasis added)</w:t>
      </w:r>
      <w:r w:rsidR="00DA071C" w:rsidRPr="000A5845">
        <w:rPr>
          <w:rFonts w:ascii="Times New Roman" w:hAnsi="Times New Roman"/>
        </w:rPr>
        <w:t xml:space="preserve">.  Thus, to determine if you are </w:t>
      </w:r>
      <w:r w:rsidR="00DA071C" w:rsidRPr="000A5845">
        <w:rPr>
          <w:rFonts w:ascii="Times New Roman" w:hAnsi="Times New Roman"/>
          <w:b/>
          <w:i/>
        </w:rPr>
        <w:t>operating</w:t>
      </w:r>
      <w:r w:rsidR="00DA071C" w:rsidRPr="000A5845">
        <w:rPr>
          <w:rFonts w:ascii="Times New Roman" w:hAnsi="Times New Roman"/>
        </w:rPr>
        <w:t xml:space="preserve"> as an auto transportation company, you first have to know if you </w:t>
      </w:r>
      <w:r w:rsidR="00DA071C" w:rsidRPr="000A5845">
        <w:rPr>
          <w:rFonts w:ascii="Times New Roman" w:hAnsi="Times New Roman"/>
          <w:b/>
          <w:i/>
        </w:rPr>
        <w:t>are</w:t>
      </w:r>
      <w:r w:rsidR="00DA071C" w:rsidRPr="000A5845">
        <w:rPr>
          <w:rFonts w:ascii="Times New Roman" w:hAnsi="Times New Roman"/>
        </w:rPr>
        <w:t xml:space="preserve"> an auto transportation company.</w:t>
      </w:r>
    </w:p>
    <w:p w:rsidR="00B14CA9" w:rsidRDefault="00F87005" w:rsidP="000F7329">
      <w:pPr>
        <w:pStyle w:val="ListParagraph"/>
        <w:numPr>
          <w:ilvl w:val="0"/>
          <w:numId w:val="16"/>
        </w:numPr>
        <w:tabs>
          <w:tab w:val="clear" w:pos="720"/>
        </w:tabs>
        <w:spacing w:line="480" w:lineRule="auto"/>
        <w:rPr>
          <w:rFonts w:ascii="Times New Roman" w:hAnsi="Times New Roman"/>
        </w:rPr>
      </w:pPr>
      <w:r w:rsidRPr="000A5845">
        <w:rPr>
          <w:rFonts w:ascii="Times New Roman" w:hAnsi="Times New Roman"/>
        </w:rPr>
        <w:t>The Legislature itself has recognized that the determination of what constitutes operation as an “auto transportation company” is inherently factual and subject to determination by the Commission based on the specific facts of ea</w:t>
      </w:r>
      <w:r>
        <w:rPr>
          <w:rFonts w:ascii="Times New Roman" w:hAnsi="Times New Roman"/>
        </w:rPr>
        <w:t xml:space="preserve">ch operation investigated.  </w:t>
      </w:r>
      <w:r w:rsidRPr="00F87005">
        <w:rPr>
          <w:rFonts w:ascii="Times New Roman" w:hAnsi="Times New Roman"/>
          <w:i/>
        </w:rPr>
        <w:t>See</w:t>
      </w:r>
      <w:r>
        <w:rPr>
          <w:rFonts w:ascii="Times New Roman" w:hAnsi="Times New Roman"/>
        </w:rPr>
        <w:t xml:space="preserve"> RCW 80.36.010(5)(classification</w:t>
      </w:r>
      <w:r w:rsidR="000A5845">
        <w:rPr>
          <w:rFonts w:ascii="Times New Roman" w:hAnsi="Times New Roman"/>
        </w:rPr>
        <w:t xml:space="preserve"> is</w:t>
      </w:r>
      <w:r>
        <w:rPr>
          <w:rFonts w:ascii="Times New Roman" w:hAnsi="Times New Roman"/>
        </w:rPr>
        <w:t xml:space="preserve"> “</w:t>
      </w:r>
      <w:r w:rsidRPr="00F87005">
        <w:rPr>
          <w:rFonts w:ascii="Times New Roman" w:hAnsi="Times New Roman"/>
        </w:rPr>
        <w:t>a question of fact, and the finding of the commission thereon is final and is not subject to review</w:t>
      </w:r>
      <w:r>
        <w:rPr>
          <w:rFonts w:ascii="Times New Roman" w:hAnsi="Times New Roman"/>
        </w:rPr>
        <w:t>.”)  Until the Commission classifies operations of the rescue trips, it</w:t>
      </w:r>
      <w:r w:rsidR="00DD1A5F">
        <w:rPr>
          <w:rFonts w:ascii="Times New Roman" w:hAnsi="Times New Roman"/>
        </w:rPr>
        <w:t xml:space="preserve"> remains unclear whether they constitute “auto transportation” service and, if so, who is the </w:t>
      </w:r>
      <w:r w:rsidR="000A5845">
        <w:rPr>
          <w:rFonts w:ascii="Times New Roman" w:hAnsi="Times New Roman"/>
        </w:rPr>
        <w:t>“</w:t>
      </w:r>
      <w:r w:rsidR="00DD1A5F">
        <w:rPr>
          <w:rFonts w:ascii="Times New Roman" w:hAnsi="Times New Roman"/>
        </w:rPr>
        <w:t>operator</w:t>
      </w:r>
      <w:r w:rsidR="000A5845">
        <w:rPr>
          <w:rFonts w:ascii="Times New Roman" w:hAnsi="Times New Roman"/>
        </w:rPr>
        <w:t>” of the service</w:t>
      </w:r>
      <w:r w:rsidR="00DD1A5F">
        <w:rPr>
          <w:rFonts w:ascii="Times New Roman" w:hAnsi="Times New Roman"/>
        </w:rPr>
        <w:t>.</w:t>
      </w:r>
    </w:p>
    <w:p w:rsidR="00B14CA9" w:rsidRDefault="00EF6B8C" w:rsidP="000F7329">
      <w:pPr>
        <w:pStyle w:val="ListParagraph"/>
        <w:numPr>
          <w:ilvl w:val="0"/>
          <w:numId w:val="16"/>
        </w:numPr>
        <w:tabs>
          <w:tab w:val="clear" w:pos="720"/>
        </w:tabs>
        <w:spacing w:line="480" w:lineRule="auto"/>
        <w:rPr>
          <w:rFonts w:ascii="Times New Roman" w:hAnsi="Times New Roman"/>
        </w:rPr>
      </w:pPr>
      <w:r>
        <w:rPr>
          <w:rFonts w:ascii="Times New Roman" w:hAnsi="Times New Roman"/>
        </w:rPr>
        <w:t xml:space="preserve">Since the 2007 program, Shuttle Express has always endeavored to operate in good faith and </w:t>
      </w:r>
      <w:r w:rsidR="00880E64">
        <w:rPr>
          <w:rFonts w:ascii="Times New Roman" w:hAnsi="Times New Roman"/>
        </w:rPr>
        <w:t>there is no evidence of the</w:t>
      </w:r>
      <w:r>
        <w:rPr>
          <w:rFonts w:ascii="Times New Roman" w:hAnsi="Times New Roman"/>
        </w:rPr>
        <w:t xml:space="preserve"> “</w:t>
      </w:r>
      <w:r w:rsidRPr="00EF6B8C">
        <w:rPr>
          <w:rFonts w:ascii="Times New Roman" w:hAnsi="Times New Roman"/>
        </w:rPr>
        <w:t>disregard for laws</w:t>
      </w:r>
      <w:r>
        <w:rPr>
          <w:rFonts w:ascii="Times New Roman" w:hAnsi="Times New Roman"/>
        </w:rPr>
        <w:t xml:space="preserve">” as the Initial Order would find.  </w:t>
      </w:r>
      <w:r w:rsidRPr="00EF6B8C">
        <w:rPr>
          <w:rFonts w:ascii="Times New Roman" w:hAnsi="Times New Roman"/>
          <w:i/>
        </w:rPr>
        <w:t>See</w:t>
      </w:r>
      <w:r>
        <w:rPr>
          <w:rFonts w:ascii="Times New Roman" w:hAnsi="Times New Roman"/>
        </w:rPr>
        <w:t xml:space="preserve"> </w:t>
      </w:r>
      <w:r w:rsidRPr="00EF6B8C">
        <w:rPr>
          <w:rFonts w:ascii="Times New Roman" w:hAnsi="Times New Roman"/>
        </w:rPr>
        <w:t>Initial Order, ¶ 49.</w:t>
      </w:r>
      <w:r>
        <w:rPr>
          <w:rStyle w:val="FootnoteReference"/>
          <w:rFonts w:ascii="Times New Roman" w:hAnsi="Times New Roman"/>
        </w:rPr>
        <w:footnoteReference w:id="18"/>
      </w:r>
      <w:r>
        <w:rPr>
          <w:rFonts w:ascii="Times New Roman" w:hAnsi="Times New Roman"/>
        </w:rPr>
        <w:t xml:space="preserve">  </w:t>
      </w:r>
      <w:r w:rsidR="00880E64">
        <w:rPr>
          <w:rFonts w:ascii="Times New Roman" w:hAnsi="Times New Roman"/>
        </w:rPr>
        <w:t>If the Commission should uphold the Initial Order in any respect, the company will again do what it takes to get in compliance with the Commission’s interpretation of the laws and rules.</w:t>
      </w:r>
    </w:p>
    <w:p w:rsidR="00B14CA9" w:rsidRDefault="000E6A1E" w:rsidP="000F7329">
      <w:pPr>
        <w:pStyle w:val="ListParagraph"/>
        <w:keepNext/>
        <w:spacing w:after="240"/>
        <w:ind w:left="1440"/>
        <w:outlineLvl w:val="3"/>
        <w:rPr>
          <w:rFonts w:ascii="Times New Roman" w:hAnsi="Times New Roman"/>
        </w:rPr>
      </w:pPr>
      <w:bookmarkStart w:id="39" w:name="_Toc376515563"/>
      <w:r w:rsidRPr="000E6A1E">
        <w:rPr>
          <w:rFonts w:ascii="Times New Roman" w:hAnsi="Times New Roman"/>
          <w:b/>
        </w:rPr>
        <w:lastRenderedPageBreak/>
        <w:t>2.</w:t>
      </w:r>
      <w:r w:rsidR="00DD1A5F" w:rsidRPr="00C2630B">
        <w:rPr>
          <w:rFonts w:ascii="Times New Roman" w:hAnsi="Times New Roman"/>
        </w:rPr>
        <w:t xml:space="preserve">  </w:t>
      </w:r>
      <w:r w:rsidR="00DD1A5F" w:rsidRPr="0087407B">
        <w:rPr>
          <w:rFonts w:ascii="Times New Roman" w:hAnsi="Times New Roman"/>
          <w:b/>
          <w:i/>
          <w:u w:val="single"/>
        </w:rPr>
        <w:t>Penalizing Shuttle Express in this case would violate due process.</w:t>
      </w:r>
      <w:bookmarkEnd w:id="39"/>
      <w:r w:rsidR="00DD1A5F" w:rsidRPr="00C2630B">
        <w:rPr>
          <w:rFonts w:ascii="Times New Roman" w:hAnsi="Times New Roman"/>
          <w:u w:val="single"/>
        </w:rPr>
        <w:t xml:space="preserve"> </w:t>
      </w:r>
    </w:p>
    <w:p w:rsidR="00B14CA9" w:rsidRDefault="00DD1A5F" w:rsidP="000F7329">
      <w:pPr>
        <w:pStyle w:val="ListParagraph"/>
        <w:numPr>
          <w:ilvl w:val="0"/>
          <w:numId w:val="16"/>
        </w:numPr>
        <w:tabs>
          <w:tab w:val="clear" w:pos="720"/>
        </w:tabs>
        <w:spacing w:line="480" w:lineRule="auto"/>
        <w:rPr>
          <w:rFonts w:ascii="Times New Roman" w:hAnsi="Times New Roman"/>
        </w:rPr>
      </w:pPr>
      <w:r>
        <w:rPr>
          <w:rFonts w:ascii="Times New Roman" w:hAnsi="Times New Roman"/>
        </w:rPr>
        <w:t>W</w:t>
      </w:r>
      <w:r w:rsidR="00534BEF" w:rsidRPr="00C2630B">
        <w:rPr>
          <w:rFonts w:ascii="Times New Roman" w:hAnsi="Times New Roman"/>
        </w:rPr>
        <w:t>ithout admitting liability, in this Section Shuttle Express addresses why it should not and cannot be penalized for its actions, even if the Comm</w:t>
      </w:r>
      <w:r w:rsidR="00B37FCA" w:rsidRPr="00C2630B">
        <w:rPr>
          <w:rFonts w:ascii="Times New Roman" w:hAnsi="Times New Roman"/>
        </w:rPr>
        <w:t xml:space="preserve">ission disagrees and </w:t>
      </w:r>
      <w:r w:rsidR="00C00578">
        <w:rPr>
          <w:rFonts w:ascii="Times New Roman" w:hAnsi="Times New Roman"/>
        </w:rPr>
        <w:t xml:space="preserve">upholds some or all of the Initial Order’s findings of </w:t>
      </w:r>
      <w:r w:rsidR="00B37FCA" w:rsidRPr="00C2630B">
        <w:rPr>
          <w:rFonts w:ascii="Times New Roman" w:hAnsi="Times New Roman"/>
        </w:rPr>
        <w:t>violation</w:t>
      </w:r>
      <w:r w:rsidR="00C00578">
        <w:rPr>
          <w:rFonts w:ascii="Times New Roman" w:hAnsi="Times New Roman"/>
        </w:rPr>
        <w:t>s</w:t>
      </w:r>
      <w:r w:rsidR="00534BEF" w:rsidRPr="00C2630B">
        <w:rPr>
          <w:rFonts w:ascii="Times New Roman" w:hAnsi="Times New Roman"/>
        </w:rPr>
        <w:t xml:space="preserve">. </w:t>
      </w:r>
      <w:r w:rsidR="000F7329">
        <w:rPr>
          <w:rFonts w:ascii="Times New Roman" w:hAnsi="Times New Roman"/>
        </w:rPr>
        <w:t xml:space="preserve"> Constitutionally, the statutes, rules, and orders are just too vague to apply to the rescue service except going forward.</w:t>
      </w:r>
    </w:p>
    <w:p w:rsidR="00B14CA9" w:rsidRDefault="008E26C3" w:rsidP="000F7329">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As is discussed above</w:t>
      </w:r>
      <w:r w:rsidR="000A5845">
        <w:rPr>
          <w:rFonts w:ascii="Times New Roman" w:hAnsi="Times New Roman"/>
        </w:rPr>
        <w:t xml:space="preserve">, the Commission’s statutes, </w:t>
      </w:r>
      <w:r w:rsidRPr="00C2630B">
        <w:rPr>
          <w:rFonts w:ascii="Times New Roman" w:hAnsi="Times New Roman"/>
        </w:rPr>
        <w:t>rules</w:t>
      </w:r>
      <w:r w:rsidR="000A5845">
        <w:rPr>
          <w:rFonts w:ascii="Times New Roman" w:hAnsi="Times New Roman"/>
        </w:rPr>
        <w:t>, and order</w:t>
      </w:r>
      <w:r w:rsidRPr="00C2630B">
        <w:rPr>
          <w:rFonts w:ascii="Times New Roman" w:hAnsi="Times New Roman"/>
        </w:rPr>
        <w:t xml:space="preserve"> do not define the term “operated</w:t>
      </w:r>
      <w:r w:rsidR="00B37FCA" w:rsidRPr="00C2630B">
        <w:rPr>
          <w:rFonts w:ascii="Times New Roman" w:hAnsi="Times New Roman"/>
        </w:rPr>
        <w:t xml:space="preserve"> by</w:t>
      </w:r>
      <w:r w:rsidRPr="00C2630B">
        <w:rPr>
          <w:rFonts w:ascii="Times New Roman" w:hAnsi="Times New Roman"/>
        </w:rPr>
        <w:t xml:space="preserve">,” </w:t>
      </w:r>
      <w:r w:rsidR="000A5845">
        <w:rPr>
          <w:rFonts w:ascii="Times New Roman" w:hAnsi="Times New Roman"/>
        </w:rPr>
        <w:t xml:space="preserve">in the context of the rescue service, </w:t>
      </w:r>
      <w:r w:rsidRPr="00C2630B">
        <w:rPr>
          <w:rFonts w:ascii="Times New Roman" w:hAnsi="Times New Roman"/>
        </w:rPr>
        <w:t>yet the Staff proposes a significant penalty on Shuttle Express because it supposedly “operated” vehicles it did not own</w:t>
      </w:r>
      <w:r w:rsidR="00CE3897" w:rsidRPr="00C2630B">
        <w:rPr>
          <w:rFonts w:ascii="Times New Roman" w:hAnsi="Times New Roman"/>
        </w:rPr>
        <w:t xml:space="preserve"> when it occasionally</w:t>
      </w:r>
      <w:r w:rsidR="00B37FCA" w:rsidRPr="00C2630B">
        <w:rPr>
          <w:rFonts w:ascii="Times New Roman" w:hAnsi="Times New Roman"/>
        </w:rPr>
        <w:t xml:space="preserve"> referred rescue work to </w:t>
      </w:r>
      <w:r w:rsidR="00691C3B">
        <w:rPr>
          <w:rFonts w:ascii="Times New Roman" w:hAnsi="Times New Roman"/>
        </w:rPr>
        <w:t>independent contractors</w:t>
      </w:r>
      <w:r w:rsidR="00594622">
        <w:rPr>
          <w:rFonts w:ascii="Times New Roman" w:hAnsi="Times New Roman"/>
        </w:rPr>
        <w:t xml:space="preserve"> to operate under their limousine licenses</w:t>
      </w:r>
      <w:r w:rsidR="00B37FCA" w:rsidRPr="00C2630B">
        <w:rPr>
          <w:rFonts w:ascii="Times New Roman" w:hAnsi="Times New Roman"/>
        </w:rPr>
        <w:t>.  D</w:t>
      </w:r>
      <w:r w:rsidR="008F3009" w:rsidRPr="00C2630B">
        <w:rPr>
          <w:rFonts w:ascii="Times New Roman" w:hAnsi="Times New Roman"/>
        </w:rPr>
        <w:t>ue process requires</w:t>
      </w:r>
      <w:r w:rsidR="00CE3897" w:rsidRPr="00C2630B">
        <w:rPr>
          <w:rFonts w:ascii="Times New Roman" w:hAnsi="Times New Roman"/>
        </w:rPr>
        <w:t xml:space="preserve"> </w:t>
      </w:r>
      <w:r w:rsidR="00B37FCA" w:rsidRPr="00C2630B">
        <w:rPr>
          <w:rFonts w:ascii="Times New Roman" w:hAnsi="Times New Roman"/>
        </w:rPr>
        <w:t>adequate notice</w:t>
      </w:r>
      <w:r w:rsidR="00CE3897" w:rsidRPr="00C2630B">
        <w:rPr>
          <w:rFonts w:ascii="Times New Roman" w:hAnsi="Times New Roman"/>
        </w:rPr>
        <w:t xml:space="preserve"> before a carrier can be penalize</w:t>
      </w:r>
      <w:r w:rsidR="00B37FCA" w:rsidRPr="00C2630B">
        <w:rPr>
          <w:rFonts w:ascii="Times New Roman" w:hAnsi="Times New Roman"/>
        </w:rPr>
        <w:t>d for violation of a regulation.  I</w:t>
      </w:r>
      <w:r w:rsidR="00CE3897" w:rsidRPr="00C2630B">
        <w:rPr>
          <w:rFonts w:ascii="Times New Roman" w:hAnsi="Times New Roman"/>
        </w:rPr>
        <w:t xml:space="preserve">t must have </w:t>
      </w:r>
      <w:r w:rsidR="00B37FCA" w:rsidRPr="00C2630B">
        <w:rPr>
          <w:rFonts w:ascii="Times New Roman" w:hAnsi="Times New Roman"/>
        </w:rPr>
        <w:t>“definite warning”</w:t>
      </w:r>
      <w:r w:rsidR="00CE3897" w:rsidRPr="00C2630B">
        <w:rPr>
          <w:rFonts w:ascii="Times New Roman" w:hAnsi="Times New Roman"/>
        </w:rPr>
        <w:t xml:space="preserve"> that the acts it is engaged in are</w:t>
      </w:r>
      <w:r w:rsidR="008F3009" w:rsidRPr="00C2630B">
        <w:rPr>
          <w:rFonts w:ascii="Times New Roman" w:hAnsi="Times New Roman"/>
        </w:rPr>
        <w:t xml:space="preserve"> proscribed by the regulation</w:t>
      </w:r>
      <w:r w:rsidR="00B37FCA" w:rsidRPr="00C2630B">
        <w:rPr>
          <w:rFonts w:ascii="Times New Roman" w:hAnsi="Times New Roman"/>
        </w:rPr>
        <w:t xml:space="preserve"> or statute</w:t>
      </w:r>
      <w:r w:rsidR="008F3009" w:rsidRPr="00C2630B">
        <w:rPr>
          <w:rFonts w:ascii="Times New Roman" w:hAnsi="Times New Roman"/>
        </w:rPr>
        <w:t xml:space="preserve">:  </w:t>
      </w:r>
    </w:p>
    <w:p w:rsidR="008F3009" w:rsidRPr="00C2630B" w:rsidRDefault="008F3009" w:rsidP="00721AB2">
      <w:pPr>
        <w:pStyle w:val="ListParagraph"/>
        <w:spacing w:after="240"/>
        <w:ind w:right="1008"/>
        <w:rPr>
          <w:rFonts w:ascii="Times New Roman" w:hAnsi="Times New Roman"/>
        </w:rPr>
      </w:pPr>
      <w:r w:rsidRPr="00C2630B">
        <w:rPr>
          <w:rFonts w:ascii="Times New Roman" w:hAnsi="Times New Roman"/>
        </w:rPr>
        <w:t xml:space="preserve">Due process requires fair notice of the conduct forbidden by a penal statute. </w:t>
      </w:r>
      <w:r w:rsidR="00027D31">
        <w:rPr>
          <w:rFonts w:ascii="Times New Roman" w:hAnsi="Times New Roman"/>
        </w:rPr>
        <w:t>“</w:t>
      </w:r>
      <w:r w:rsidRPr="00C2630B">
        <w:rPr>
          <w:rFonts w:ascii="Times New Roman" w:hAnsi="Times New Roman"/>
        </w:rPr>
        <w:t>Statutory language must convey sufficiently definite warning or proscribed conduct when measured by common understanding and practice.</w:t>
      </w:r>
      <w:r w:rsidR="00027D31">
        <w:rPr>
          <w:rFonts w:ascii="Times New Roman" w:hAnsi="Times New Roman"/>
        </w:rPr>
        <w:t>”</w:t>
      </w:r>
      <w:r w:rsidRPr="00C2630B">
        <w:rPr>
          <w:rFonts w:ascii="Times New Roman" w:hAnsi="Times New Roman"/>
        </w:rPr>
        <w:t xml:space="preserve">  </w:t>
      </w:r>
    </w:p>
    <w:p w:rsidR="00231DCA" w:rsidRPr="00C2630B" w:rsidRDefault="008F3009">
      <w:pPr>
        <w:pStyle w:val="ListParagraph"/>
        <w:spacing w:line="480" w:lineRule="auto"/>
        <w:ind w:left="0"/>
        <w:rPr>
          <w:rFonts w:ascii="Times New Roman" w:hAnsi="Times New Roman"/>
        </w:rPr>
      </w:pPr>
      <w:r w:rsidRPr="00C2630B">
        <w:rPr>
          <w:rFonts w:ascii="Times New Roman" w:hAnsi="Times New Roman"/>
          <w:i/>
        </w:rPr>
        <w:t>In Re McCrea</w:t>
      </w:r>
      <w:r w:rsidRPr="00C2630B">
        <w:rPr>
          <w:rFonts w:ascii="Times New Roman" w:hAnsi="Times New Roman"/>
        </w:rPr>
        <w:t xml:space="preserve">, 28 Wash.App. </w:t>
      </w:r>
      <w:r w:rsidRPr="00691C3B">
        <w:rPr>
          <w:rFonts w:ascii="Times New Roman" w:hAnsi="Times New Roman"/>
        </w:rPr>
        <w:t xml:space="preserve">777, </w:t>
      </w:r>
      <w:r w:rsidR="00691C3B">
        <w:rPr>
          <w:rFonts w:ascii="Times New Roman" w:hAnsi="Times New Roman"/>
        </w:rPr>
        <w:t>781</w:t>
      </w:r>
      <w:r w:rsidR="00E81643" w:rsidRPr="00691C3B">
        <w:rPr>
          <w:rFonts w:ascii="Times New Roman" w:hAnsi="Times New Roman"/>
        </w:rPr>
        <w:t>,</w:t>
      </w:r>
      <w:r w:rsidR="00E81643">
        <w:rPr>
          <w:rFonts w:ascii="Times New Roman" w:hAnsi="Times New Roman"/>
        </w:rPr>
        <w:t xml:space="preserve"> </w:t>
      </w:r>
      <w:r w:rsidRPr="00C2630B">
        <w:rPr>
          <w:rFonts w:ascii="Times New Roman" w:hAnsi="Times New Roman"/>
        </w:rPr>
        <w:t>626 P.2d 992 (1981)</w:t>
      </w:r>
      <w:r w:rsidR="00027D31">
        <w:rPr>
          <w:rFonts w:ascii="Times New Roman" w:hAnsi="Times New Roman"/>
        </w:rPr>
        <w:t>(citations omitted)</w:t>
      </w:r>
      <w:r w:rsidR="002E14F8" w:rsidRPr="00C2630B">
        <w:rPr>
          <w:rFonts w:ascii="Times New Roman" w:hAnsi="Times New Roman"/>
        </w:rPr>
        <w:t xml:space="preserve">.  </w:t>
      </w:r>
      <w:r w:rsidR="00B37FCA" w:rsidRPr="00C2630B">
        <w:rPr>
          <w:rFonts w:ascii="Times New Roman" w:hAnsi="Times New Roman"/>
        </w:rPr>
        <w:t xml:space="preserve">As noted, the warning is measured by “common understanding.”  Moreover, “[a]dequate notice requires describing the prescribed conduct sufficiently that persons of ordinary intelligence are not require to guess at its meaning.”  </w:t>
      </w:r>
      <w:r w:rsidR="00B37FCA" w:rsidRPr="00C2630B">
        <w:rPr>
          <w:rFonts w:ascii="Times New Roman" w:hAnsi="Times New Roman"/>
          <w:i/>
        </w:rPr>
        <w:t>State v. Brown,</w:t>
      </w:r>
      <w:r w:rsidR="00B37FCA" w:rsidRPr="00C2630B">
        <w:rPr>
          <w:rFonts w:ascii="Times New Roman" w:hAnsi="Times New Roman"/>
        </w:rPr>
        <w:t xml:space="preserve"> 50 Wash. App. 405</w:t>
      </w:r>
      <w:r w:rsidR="00691C3B">
        <w:rPr>
          <w:rFonts w:ascii="Times New Roman" w:hAnsi="Times New Roman"/>
        </w:rPr>
        <w:t>, 408,</w:t>
      </w:r>
      <w:r w:rsidR="00B37FCA" w:rsidRPr="00C2630B">
        <w:rPr>
          <w:rFonts w:ascii="Times New Roman" w:hAnsi="Times New Roman"/>
        </w:rPr>
        <w:t xml:space="preserve"> 748 P2d 276 (1988).</w:t>
      </w:r>
    </w:p>
    <w:p w:rsidR="00B14CA9" w:rsidRDefault="002E14F8" w:rsidP="000F7329">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Although no Washington cases have been found in</w:t>
      </w:r>
      <w:r w:rsidR="00231DCA" w:rsidRPr="00C2630B">
        <w:rPr>
          <w:rFonts w:ascii="Times New Roman" w:hAnsi="Times New Roman"/>
        </w:rPr>
        <w:t>voking due process protections in</w:t>
      </w:r>
      <w:r w:rsidRPr="00C2630B">
        <w:rPr>
          <w:rFonts w:ascii="Times New Roman" w:hAnsi="Times New Roman"/>
        </w:rPr>
        <w:t xml:space="preserve"> the regulatory context, a long line of federal cases make it clear that agencies likewise cannot penalize carriers without fair notice of the precise conduct that </w:t>
      </w:r>
      <w:r w:rsidR="00231DCA" w:rsidRPr="00C2630B">
        <w:rPr>
          <w:rFonts w:ascii="Times New Roman" w:hAnsi="Times New Roman"/>
        </w:rPr>
        <w:t>an agency’s</w:t>
      </w:r>
      <w:r w:rsidRPr="00C2630B">
        <w:rPr>
          <w:rFonts w:ascii="Times New Roman" w:hAnsi="Times New Roman"/>
        </w:rPr>
        <w:t xml:space="preserve"> rules or orders proscribe.  </w:t>
      </w:r>
      <w:r w:rsidRPr="00C2630B">
        <w:rPr>
          <w:rFonts w:ascii="Times New Roman" w:hAnsi="Times New Roman"/>
          <w:i/>
        </w:rPr>
        <w:t xml:space="preserve">See, e.g., </w:t>
      </w:r>
      <w:r w:rsidR="00231DCA" w:rsidRPr="00C2630B">
        <w:rPr>
          <w:rFonts w:ascii="Times New Roman" w:hAnsi="Times New Roman"/>
          <w:i/>
        </w:rPr>
        <w:t>Gates &amp; Fox Co., Inc. v. OSHRC</w:t>
      </w:r>
      <w:r w:rsidR="00231DCA" w:rsidRPr="00C2630B">
        <w:rPr>
          <w:rFonts w:ascii="Times New Roman" w:hAnsi="Times New Roman"/>
        </w:rPr>
        <w:t xml:space="preserve">, 790 F.2d 154, 156 (D.C.Cir.1986).  “Traditional concepts of due process incorporated into administrative law preclude an agency from penalizing a private party for </w:t>
      </w:r>
      <w:r w:rsidR="00231DCA" w:rsidRPr="00C2630B">
        <w:rPr>
          <w:rFonts w:ascii="Times New Roman" w:hAnsi="Times New Roman"/>
        </w:rPr>
        <w:lastRenderedPageBreak/>
        <w:t xml:space="preserve">violating a rule without first providing adequate notice of the substance of the rule.”  </w:t>
      </w:r>
      <w:r w:rsidR="00231DCA" w:rsidRPr="00C2630B">
        <w:rPr>
          <w:rFonts w:ascii="Times New Roman" w:hAnsi="Times New Roman"/>
          <w:i/>
        </w:rPr>
        <w:t>Satellite Broadcasting v. FCC,</w:t>
      </w:r>
      <w:r w:rsidR="00231DCA" w:rsidRPr="00C2630B">
        <w:rPr>
          <w:rFonts w:ascii="Times New Roman" w:hAnsi="Times New Roman"/>
        </w:rPr>
        <w:t xml:space="preserve"> 824 F.2d 1</w:t>
      </w:r>
      <w:r w:rsidR="00691C3B">
        <w:rPr>
          <w:rFonts w:ascii="Times New Roman" w:hAnsi="Times New Roman"/>
        </w:rPr>
        <w:t>, 3</w:t>
      </w:r>
      <w:r w:rsidR="00231DCA" w:rsidRPr="00C2630B">
        <w:rPr>
          <w:rFonts w:ascii="Times New Roman" w:hAnsi="Times New Roman"/>
        </w:rPr>
        <w:t xml:space="preserve"> (D.C. Cir., 1987)</w:t>
      </w:r>
      <w:r w:rsidR="00D90ACB" w:rsidRPr="00C2630B">
        <w:rPr>
          <w:rFonts w:ascii="Times New Roman" w:hAnsi="Times New Roman"/>
        </w:rPr>
        <w:t xml:space="preserve">.  </w:t>
      </w:r>
    </w:p>
    <w:p w:rsidR="00B14CA9" w:rsidRDefault="00D90ACB" w:rsidP="000F7329">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 xml:space="preserve">Accordingly, it is well established that if an </w:t>
      </w:r>
      <w:r w:rsidR="00721AB2">
        <w:rPr>
          <w:rFonts w:ascii="Times New Roman" w:hAnsi="Times New Roman"/>
        </w:rPr>
        <w:t xml:space="preserve">agency’s </w:t>
      </w:r>
      <w:r w:rsidRPr="00C2630B">
        <w:rPr>
          <w:rFonts w:ascii="Times New Roman" w:hAnsi="Times New Roman"/>
        </w:rPr>
        <w:t xml:space="preserve">rule is vague, the imposition of fines or other penalties would be a violation of the carrier’s due process rights.  As the court explained in </w:t>
      </w:r>
      <w:r w:rsidRPr="00C2630B">
        <w:rPr>
          <w:rFonts w:ascii="Times New Roman" w:hAnsi="Times New Roman"/>
          <w:i/>
        </w:rPr>
        <w:t>Satellite Broadcasting</w:t>
      </w:r>
      <w:r w:rsidR="00231DCA" w:rsidRPr="00C2630B">
        <w:rPr>
          <w:rFonts w:ascii="Times New Roman" w:hAnsi="Times New Roman"/>
        </w:rPr>
        <w:t xml:space="preserve">:  </w:t>
      </w:r>
    </w:p>
    <w:p w:rsidR="00B14CA9" w:rsidRDefault="00721AB2">
      <w:pPr>
        <w:pStyle w:val="ListParagraph"/>
        <w:spacing w:after="240"/>
        <w:ind w:right="720"/>
        <w:rPr>
          <w:rFonts w:ascii="Times New Roman" w:hAnsi="Times New Roman"/>
        </w:rPr>
      </w:pPr>
      <w:r>
        <w:rPr>
          <w:rFonts w:ascii="Times New Roman" w:hAnsi="Times New Roman"/>
        </w:rPr>
        <w:t>“</w:t>
      </w:r>
      <w:r w:rsidR="00231DCA" w:rsidRPr="00C2630B">
        <w:rPr>
          <w:rFonts w:ascii="Times New Roman" w:hAnsi="Times New Roman"/>
        </w:rPr>
        <w:t>The Commission through its regulatory power cannot, in effect, punish a member of the regulated class for reasonably interpreting Commission rules. Otherwise the practice of administrative law would come to resemble "Russian Roulette." The agency's interpretation is entitled to deference, but if it wishes to use that interpretation to cut off a party's right, it must give full notice of its interpretation.</w:t>
      </w:r>
      <w:r>
        <w:rPr>
          <w:rFonts w:ascii="Times New Roman" w:hAnsi="Times New Roman"/>
        </w:rPr>
        <w:t>”</w:t>
      </w:r>
    </w:p>
    <w:p w:rsidR="00D90ACB" w:rsidRPr="00C2630B" w:rsidRDefault="00D90ACB">
      <w:pPr>
        <w:pStyle w:val="ListParagraph"/>
        <w:spacing w:line="480" w:lineRule="auto"/>
        <w:ind w:left="0"/>
        <w:rPr>
          <w:rFonts w:ascii="Times New Roman" w:hAnsi="Times New Roman"/>
        </w:rPr>
      </w:pPr>
      <w:r w:rsidRPr="00C2630B">
        <w:rPr>
          <w:rFonts w:ascii="Times New Roman" w:hAnsi="Times New Roman"/>
        </w:rPr>
        <w:t xml:space="preserve">824 F.2d </w:t>
      </w:r>
      <w:r w:rsidR="00691C3B">
        <w:rPr>
          <w:rFonts w:ascii="Times New Roman" w:hAnsi="Times New Roman"/>
        </w:rPr>
        <w:t>at 4.</w:t>
      </w:r>
      <w:r w:rsidRPr="00C2630B">
        <w:rPr>
          <w:rFonts w:ascii="Times New Roman" w:hAnsi="Times New Roman"/>
        </w:rPr>
        <w:t xml:space="preserve">  </w:t>
      </w:r>
      <w:r w:rsidRPr="00C2630B">
        <w:rPr>
          <w:rFonts w:ascii="Times New Roman" w:hAnsi="Times New Roman"/>
          <w:i/>
        </w:rPr>
        <w:t>See also, High Plains Wireless v. FCC</w:t>
      </w:r>
      <w:r w:rsidRPr="00C2630B">
        <w:rPr>
          <w:rFonts w:ascii="Times New Roman" w:hAnsi="Times New Roman"/>
        </w:rPr>
        <w:t xml:space="preserve">, 276 F.3d 599 (D.C. Cir. 2002).  These federal cases apply with equal force to state agencies under the Supremacy Clause, because the due process rights flow from the U.S. Constitution.  </w:t>
      </w:r>
      <w:r w:rsidRPr="00C2630B">
        <w:rPr>
          <w:rFonts w:ascii="Times New Roman" w:hAnsi="Times New Roman"/>
          <w:i/>
        </w:rPr>
        <w:t>See</w:t>
      </w:r>
      <w:r w:rsidRPr="00C2630B">
        <w:rPr>
          <w:rFonts w:ascii="Times New Roman" w:hAnsi="Times New Roman"/>
        </w:rPr>
        <w:t xml:space="preserve"> Article VI, Clause 2, U.S. Constitution. </w:t>
      </w:r>
    </w:p>
    <w:p w:rsidR="00B14CA9" w:rsidRDefault="00C2630B" w:rsidP="006C46AE">
      <w:pPr>
        <w:pStyle w:val="ListParagraph"/>
        <w:numPr>
          <w:ilvl w:val="0"/>
          <w:numId w:val="16"/>
        </w:numPr>
        <w:tabs>
          <w:tab w:val="clear" w:pos="720"/>
        </w:tabs>
        <w:spacing w:line="480" w:lineRule="auto"/>
        <w:rPr>
          <w:rFonts w:ascii="Times New Roman" w:hAnsi="Times New Roman"/>
        </w:rPr>
      </w:pPr>
      <w:r>
        <w:rPr>
          <w:rFonts w:ascii="Times New Roman" w:hAnsi="Times New Roman"/>
        </w:rPr>
        <w:t xml:space="preserve">The Complaint—challenging conduct that has no precedent </w:t>
      </w:r>
      <w:r w:rsidR="008704E6">
        <w:rPr>
          <w:rFonts w:ascii="Times New Roman" w:hAnsi="Times New Roman"/>
        </w:rPr>
        <w:t xml:space="preserve">in its own right </w:t>
      </w:r>
      <w:r>
        <w:rPr>
          <w:rFonts w:ascii="Times New Roman" w:hAnsi="Times New Roman"/>
        </w:rPr>
        <w:t xml:space="preserve">and is </w:t>
      </w:r>
      <w:r w:rsidR="008704E6">
        <w:rPr>
          <w:rFonts w:ascii="Times New Roman" w:hAnsi="Times New Roman"/>
        </w:rPr>
        <w:t>very different from</w:t>
      </w:r>
      <w:r>
        <w:rPr>
          <w:rFonts w:ascii="Times New Roman" w:hAnsi="Times New Roman"/>
        </w:rPr>
        <w:t xml:space="preserve"> the 2007 program—is essentially exactly the </w:t>
      </w:r>
      <w:r w:rsidR="008704E6">
        <w:rPr>
          <w:rFonts w:ascii="Times New Roman" w:hAnsi="Times New Roman"/>
        </w:rPr>
        <w:t xml:space="preserve">kind of regulatory “Russian Roulette” that violates due process.  </w:t>
      </w:r>
      <w:r w:rsidR="00D90ACB" w:rsidRPr="00C2630B">
        <w:rPr>
          <w:rFonts w:ascii="Times New Roman" w:hAnsi="Times New Roman"/>
        </w:rPr>
        <w:t xml:space="preserve">As </w:t>
      </w:r>
      <w:r w:rsidR="00084BC7" w:rsidRPr="00C2630B">
        <w:rPr>
          <w:rFonts w:ascii="Times New Roman" w:hAnsi="Times New Roman"/>
        </w:rPr>
        <w:t>discussed</w:t>
      </w:r>
      <w:r w:rsidR="00D90ACB" w:rsidRPr="00C2630B">
        <w:rPr>
          <w:rFonts w:ascii="Times New Roman" w:hAnsi="Times New Roman"/>
        </w:rPr>
        <w:t xml:space="preserve"> above, the term “operated by” is not defined and is vague</w:t>
      </w:r>
      <w:r w:rsidR="00084BC7" w:rsidRPr="00C2630B">
        <w:rPr>
          <w:rFonts w:ascii="Times New Roman" w:hAnsi="Times New Roman"/>
        </w:rPr>
        <w:t xml:space="preserve">, at least in the context of asserting a violation by a carrier when an independent third party </w:t>
      </w:r>
      <w:r w:rsidR="00594622">
        <w:rPr>
          <w:rFonts w:ascii="Times New Roman" w:hAnsi="Times New Roman"/>
        </w:rPr>
        <w:t>operates</w:t>
      </w:r>
      <w:r w:rsidR="00594622" w:rsidRPr="00C2630B">
        <w:rPr>
          <w:rFonts w:ascii="Times New Roman" w:hAnsi="Times New Roman"/>
        </w:rPr>
        <w:t xml:space="preserve"> </w:t>
      </w:r>
      <w:r w:rsidR="00084BC7" w:rsidRPr="00C2630B">
        <w:rPr>
          <w:rFonts w:ascii="Times New Roman" w:hAnsi="Times New Roman"/>
        </w:rPr>
        <w:t>its own vehi</w:t>
      </w:r>
      <w:r w:rsidR="008704E6">
        <w:rPr>
          <w:rFonts w:ascii="Times New Roman" w:hAnsi="Times New Roman"/>
        </w:rPr>
        <w:t>cles</w:t>
      </w:r>
      <w:r w:rsidR="00D90ACB" w:rsidRPr="00C2630B">
        <w:rPr>
          <w:rFonts w:ascii="Times New Roman" w:hAnsi="Times New Roman"/>
        </w:rPr>
        <w:t xml:space="preserve">.  </w:t>
      </w:r>
      <w:r w:rsidR="00055837" w:rsidRPr="00C2630B">
        <w:rPr>
          <w:rFonts w:ascii="Times New Roman" w:hAnsi="Times New Roman"/>
        </w:rPr>
        <w:t xml:space="preserve">To the knowledge of Shuttle Express, the only guidance the Commission has ever provided on what the term “operated by” in </w:t>
      </w:r>
      <w:r w:rsidR="00E81643">
        <w:rPr>
          <w:rFonts w:ascii="Times New Roman" w:hAnsi="Times New Roman"/>
        </w:rPr>
        <w:t>WAC 480-30-</w:t>
      </w:r>
      <w:r w:rsidR="00055837" w:rsidRPr="00C2630B">
        <w:rPr>
          <w:rFonts w:ascii="Times New Roman" w:hAnsi="Times New Roman"/>
        </w:rPr>
        <w:t xml:space="preserve">213(b) means is the prior </w:t>
      </w:r>
      <w:r w:rsidR="00055837" w:rsidRPr="00C2630B">
        <w:rPr>
          <w:rFonts w:ascii="Times New Roman" w:hAnsi="Times New Roman"/>
          <w:i/>
        </w:rPr>
        <w:t>Shuttle Express</w:t>
      </w:r>
      <w:r w:rsidR="00055837" w:rsidRPr="00C2630B">
        <w:rPr>
          <w:rFonts w:ascii="Times New Roman" w:hAnsi="Times New Roman"/>
        </w:rPr>
        <w:t xml:space="preserve"> case, Docket TC-072228.  </w:t>
      </w:r>
      <w:r w:rsidR="00CE3897" w:rsidRPr="00C2630B">
        <w:rPr>
          <w:rFonts w:ascii="Times New Roman" w:hAnsi="Times New Roman"/>
        </w:rPr>
        <w:t>But, as d</w:t>
      </w:r>
      <w:r w:rsidR="00084BC7" w:rsidRPr="00C2630B">
        <w:rPr>
          <w:rFonts w:ascii="Times New Roman" w:hAnsi="Times New Roman"/>
        </w:rPr>
        <w:t>emonstrated in the discussions and tables</w:t>
      </w:r>
      <w:r w:rsidR="00CE3897" w:rsidRPr="00C2630B">
        <w:rPr>
          <w:rFonts w:ascii="Times New Roman" w:hAnsi="Times New Roman"/>
        </w:rPr>
        <w:t xml:space="preserve"> above,</w:t>
      </w:r>
      <w:r w:rsidR="00055837" w:rsidRPr="00C2630B">
        <w:rPr>
          <w:rFonts w:ascii="Times New Roman" w:hAnsi="Times New Roman"/>
        </w:rPr>
        <w:t xml:space="preserve"> the </w:t>
      </w:r>
      <w:r w:rsidR="00CE3897" w:rsidRPr="00C2630B">
        <w:rPr>
          <w:rFonts w:ascii="Times New Roman" w:hAnsi="Times New Roman"/>
        </w:rPr>
        <w:t>Settlement A</w:t>
      </w:r>
      <w:r w:rsidR="00055837" w:rsidRPr="00C2630B">
        <w:rPr>
          <w:rFonts w:ascii="Times New Roman" w:hAnsi="Times New Roman"/>
        </w:rPr>
        <w:t>greement and the Order were expressly limited to the facts of that case</w:t>
      </w:r>
      <w:r w:rsidR="00084BC7" w:rsidRPr="00C2630B">
        <w:rPr>
          <w:rFonts w:ascii="Times New Roman" w:hAnsi="Times New Roman"/>
        </w:rPr>
        <w:t xml:space="preserve"> which were very different from the facts in this case</w:t>
      </w:r>
      <w:r w:rsidR="00055837" w:rsidRPr="00C2630B">
        <w:rPr>
          <w:rFonts w:ascii="Times New Roman" w:hAnsi="Times New Roman"/>
        </w:rPr>
        <w:t>.</w:t>
      </w:r>
      <w:r w:rsidR="00D90ACB" w:rsidRPr="00C2630B">
        <w:rPr>
          <w:rFonts w:ascii="Times New Roman" w:hAnsi="Times New Roman"/>
        </w:rPr>
        <w:t xml:space="preserve"> </w:t>
      </w:r>
      <w:r w:rsidR="00084BC7" w:rsidRPr="00C2630B">
        <w:rPr>
          <w:rFonts w:ascii="Times New Roman" w:hAnsi="Times New Roman"/>
        </w:rPr>
        <w:t xml:space="preserve"> </w:t>
      </w:r>
    </w:p>
    <w:p w:rsidR="00B14CA9" w:rsidRDefault="00084BC7" w:rsidP="006C46AE">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lastRenderedPageBreak/>
        <w:t>It is more than reasonable to interpret WAC 480-30-21</w:t>
      </w:r>
      <w:r w:rsidR="00684FCF" w:rsidRPr="00C2630B">
        <w:rPr>
          <w:rFonts w:ascii="Times New Roman" w:hAnsi="Times New Roman"/>
        </w:rPr>
        <w:t>3</w:t>
      </w:r>
      <w:r w:rsidRPr="00C2630B">
        <w:rPr>
          <w:rFonts w:ascii="Times New Roman" w:hAnsi="Times New Roman"/>
        </w:rPr>
        <w:t>(2) as permitting the rescue service as defined by the record in this case.  The Commission should find the service legal under the rule.  But if it does not, enforcement should be prospective only.  Assessing fines or penalties would violate due process of law.</w:t>
      </w:r>
    </w:p>
    <w:p w:rsidR="00B14CA9" w:rsidRDefault="000E6A1E" w:rsidP="006C46AE">
      <w:pPr>
        <w:pStyle w:val="ListParagraph"/>
        <w:tabs>
          <w:tab w:val="left" w:pos="720"/>
        </w:tabs>
        <w:spacing w:after="240"/>
        <w:ind w:left="1800" w:hanging="360"/>
        <w:outlineLvl w:val="3"/>
        <w:rPr>
          <w:rFonts w:ascii="Times New Roman" w:hAnsi="Times New Roman"/>
        </w:rPr>
      </w:pPr>
      <w:bookmarkStart w:id="40" w:name="_Toc376515564"/>
      <w:r w:rsidRPr="000E6A1E">
        <w:rPr>
          <w:rFonts w:ascii="Times New Roman" w:hAnsi="Times New Roman"/>
          <w:b/>
        </w:rPr>
        <w:t>3.</w:t>
      </w:r>
      <w:r w:rsidR="008409A4">
        <w:rPr>
          <w:rFonts w:ascii="Times New Roman" w:hAnsi="Times New Roman"/>
        </w:rPr>
        <w:t xml:space="preserve">   </w:t>
      </w:r>
      <w:r w:rsidRPr="000E6A1E">
        <w:rPr>
          <w:rFonts w:ascii="Times New Roman" w:hAnsi="Times New Roman"/>
          <w:b/>
          <w:i/>
          <w:u w:val="single"/>
        </w:rPr>
        <w:t>Shuttle Express should not be penalized for its good faith efforts to better serve the public interest, particularly based on an ambiguous rule.</w:t>
      </w:r>
      <w:bookmarkEnd w:id="40"/>
    </w:p>
    <w:p w:rsidR="00B14CA9" w:rsidRDefault="00534BEF" w:rsidP="006C46AE">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The</w:t>
      </w:r>
      <w:r w:rsidR="006C46AE">
        <w:rPr>
          <w:rFonts w:ascii="Times New Roman" w:hAnsi="Times New Roman"/>
        </w:rPr>
        <w:t xml:space="preserve"> Staff conceded</w:t>
      </w:r>
      <w:r w:rsidR="00CE3897" w:rsidRPr="00C2630B">
        <w:rPr>
          <w:rFonts w:ascii="Times New Roman" w:hAnsi="Times New Roman"/>
        </w:rPr>
        <w:t xml:space="preserve"> that </w:t>
      </w:r>
      <w:r w:rsidR="008F6A6E" w:rsidRPr="00C2630B">
        <w:rPr>
          <w:rFonts w:ascii="Times New Roman" w:hAnsi="Times New Roman"/>
        </w:rPr>
        <w:t xml:space="preserve">this case is not really about safety.  Exh. BY-1 at 21 (rescue “did not put the public in imminent danger”).  The </w:t>
      </w:r>
      <w:r w:rsidR="00691C3B">
        <w:rPr>
          <w:rFonts w:ascii="Times New Roman" w:hAnsi="Times New Roman"/>
        </w:rPr>
        <w:t>independent contractors</w:t>
      </w:r>
      <w:r w:rsidR="008F6A6E" w:rsidRPr="00C2630B">
        <w:rPr>
          <w:rFonts w:ascii="Times New Roman" w:hAnsi="Times New Roman"/>
        </w:rPr>
        <w:t xml:space="preserve">’ limousines are licensed and inspected by the DOL.  TR at </w:t>
      </w:r>
      <w:r w:rsidR="00CF7D05">
        <w:rPr>
          <w:rFonts w:ascii="Times New Roman" w:hAnsi="Times New Roman"/>
        </w:rPr>
        <w:t>56, 59-60</w:t>
      </w:r>
      <w:r w:rsidR="008F6A6E" w:rsidRPr="00C2630B">
        <w:rPr>
          <w:rFonts w:ascii="Times New Roman" w:hAnsi="Times New Roman"/>
        </w:rPr>
        <w:t xml:space="preserve">.  And each </w:t>
      </w:r>
      <w:r w:rsidR="0011109A">
        <w:rPr>
          <w:rFonts w:ascii="Times New Roman" w:hAnsi="Times New Roman"/>
        </w:rPr>
        <w:t>independent contractor</w:t>
      </w:r>
      <w:r w:rsidR="008F6A6E" w:rsidRPr="00C2630B">
        <w:rPr>
          <w:rFonts w:ascii="Times New Roman" w:hAnsi="Times New Roman"/>
        </w:rPr>
        <w:t xml:space="preserve"> has a DriveCam in place to monitor for any safety issues, which goes above and beyond the DOL requirements and even the Commission’s requirements.  TR at </w:t>
      </w:r>
      <w:r w:rsidR="00CF7D05">
        <w:rPr>
          <w:rFonts w:ascii="Times New Roman" w:hAnsi="Times New Roman"/>
        </w:rPr>
        <w:t>57</w:t>
      </w:r>
      <w:r w:rsidR="008F6A6E" w:rsidRPr="00C2630B">
        <w:rPr>
          <w:rFonts w:ascii="Times New Roman" w:hAnsi="Times New Roman"/>
        </w:rPr>
        <w:t xml:space="preserve">.  Staff </w:t>
      </w:r>
      <w:r w:rsidR="00CF7D05">
        <w:rPr>
          <w:rFonts w:ascii="Times New Roman" w:hAnsi="Times New Roman"/>
        </w:rPr>
        <w:t xml:space="preserve">apparently </w:t>
      </w:r>
      <w:r w:rsidR="008F6A6E" w:rsidRPr="00C2630B">
        <w:rPr>
          <w:rFonts w:ascii="Times New Roman" w:hAnsi="Times New Roman"/>
        </w:rPr>
        <w:t xml:space="preserve">concedes that </w:t>
      </w:r>
      <w:r w:rsidR="00691C3B">
        <w:rPr>
          <w:rFonts w:ascii="Times New Roman" w:hAnsi="Times New Roman"/>
        </w:rPr>
        <w:t>independent contractors</w:t>
      </w:r>
      <w:r w:rsidR="008F6A6E" w:rsidRPr="00C2630B">
        <w:rPr>
          <w:rFonts w:ascii="Times New Roman" w:hAnsi="Times New Roman"/>
        </w:rPr>
        <w:t xml:space="preserve"> operating rescue on a single stop basis are perfectly compliant with Commission regulations.  </w:t>
      </w:r>
      <w:r w:rsidR="00CF7D05" w:rsidRPr="000B4AC7">
        <w:rPr>
          <w:rFonts w:ascii="Times New Roman" w:hAnsi="Times New Roman"/>
          <w:i/>
        </w:rPr>
        <w:t>See</w:t>
      </w:r>
      <w:r w:rsidR="000B4AC7" w:rsidRPr="000B4AC7">
        <w:rPr>
          <w:rFonts w:ascii="Times New Roman" w:hAnsi="Times New Roman"/>
          <w:i/>
        </w:rPr>
        <w:t>, e.g.,</w:t>
      </w:r>
      <w:r w:rsidR="00CF7D05">
        <w:rPr>
          <w:rFonts w:ascii="Times New Roman" w:hAnsi="Times New Roman"/>
        </w:rPr>
        <w:t xml:space="preserve"> BY-1 at 20. </w:t>
      </w:r>
      <w:r w:rsidR="00D67DB6" w:rsidRPr="00C2630B">
        <w:rPr>
          <w:rFonts w:ascii="Times New Roman" w:hAnsi="Times New Roman"/>
        </w:rPr>
        <w:t xml:space="preserve"> </w:t>
      </w:r>
    </w:p>
    <w:p w:rsidR="00B14CA9" w:rsidRDefault="0087407B" w:rsidP="006C46AE">
      <w:pPr>
        <w:pStyle w:val="ListParagraph"/>
        <w:numPr>
          <w:ilvl w:val="0"/>
          <w:numId w:val="16"/>
        </w:numPr>
        <w:tabs>
          <w:tab w:val="clear" w:pos="720"/>
        </w:tabs>
        <w:spacing w:line="480" w:lineRule="auto"/>
        <w:rPr>
          <w:rFonts w:ascii="Times New Roman" w:hAnsi="Times New Roman"/>
        </w:rPr>
      </w:pPr>
      <w:r>
        <w:rPr>
          <w:rFonts w:ascii="Times New Roman" w:hAnsi="Times New Roman"/>
        </w:rPr>
        <w:t>Thus, Initial Order’s finding that “</w:t>
      </w:r>
      <w:r w:rsidRPr="0087407B">
        <w:rPr>
          <w:rFonts w:ascii="Times New Roman" w:hAnsi="Times New Roman"/>
        </w:rPr>
        <w:t>the Company’s use of independent contractor drivers puts the public at risk</w:t>
      </w:r>
      <w:r>
        <w:rPr>
          <w:rFonts w:ascii="Times New Roman" w:hAnsi="Times New Roman"/>
        </w:rPr>
        <w:t xml:space="preserve">” is not supported by the record.  </w:t>
      </w:r>
      <w:r w:rsidRPr="0087407B">
        <w:rPr>
          <w:rFonts w:ascii="Times New Roman" w:hAnsi="Times New Roman"/>
        </w:rPr>
        <w:t>Initial Order, ¶ 41.</w:t>
      </w:r>
      <w:r>
        <w:rPr>
          <w:rFonts w:ascii="Times New Roman" w:hAnsi="Times New Roman"/>
        </w:rPr>
        <w:t xml:space="preserve">  It is </w:t>
      </w:r>
      <w:r w:rsidR="008F6A6E" w:rsidRPr="00C2630B">
        <w:rPr>
          <w:rFonts w:ascii="Times New Roman" w:hAnsi="Times New Roman"/>
        </w:rPr>
        <w:t xml:space="preserve">impossible to say that carrying </w:t>
      </w:r>
      <w:r w:rsidR="00594622">
        <w:rPr>
          <w:rFonts w:ascii="Times New Roman" w:hAnsi="Times New Roman"/>
        </w:rPr>
        <w:t>up to 14</w:t>
      </w:r>
      <w:r w:rsidR="008F6A6E" w:rsidRPr="00C2630B">
        <w:rPr>
          <w:rFonts w:ascii="Times New Roman" w:hAnsi="Times New Roman"/>
        </w:rPr>
        <w:t xml:space="preserve"> people in a limousine to or from two locations is any less safe than carrying </w:t>
      </w:r>
      <w:r w:rsidR="00594622">
        <w:rPr>
          <w:rFonts w:ascii="Times New Roman" w:hAnsi="Times New Roman"/>
        </w:rPr>
        <w:t>14</w:t>
      </w:r>
      <w:r w:rsidR="008F6A6E" w:rsidRPr="00C2630B">
        <w:rPr>
          <w:rFonts w:ascii="Times New Roman" w:hAnsi="Times New Roman"/>
        </w:rPr>
        <w:t xml:space="preserve"> people to or from a single location</w:t>
      </w:r>
      <w:r w:rsidR="00E80543" w:rsidRPr="00C2630B">
        <w:rPr>
          <w:rFonts w:ascii="Times New Roman" w:hAnsi="Times New Roman"/>
        </w:rPr>
        <w:t>,</w:t>
      </w:r>
      <w:r w:rsidR="008F6A6E" w:rsidRPr="00C2630B">
        <w:rPr>
          <w:rFonts w:ascii="Times New Roman" w:hAnsi="Times New Roman"/>
        </w:rPr>
        <w:t xml:space="preserve"> all other things being equal.</w:t>
      </w:r>
      <w:r w:rsidR="00C375CB">
        <w:rPr>
          <w:rStyle w:val="FootnoteReference"/>
          <w:rFonts w:ascii="Times New Roman" w:hAnsi="Times New Roman"/>
        </w:rPr>
        <w:footnoteReference w:id="19"/>
      </w:r>
      <w:r w:rsidR="008F6A6E" w:rsidRPr="00C2630B">
        <w:rPr>
          <w:rFonts w:ascii="Times New Roman" w:hAnsi="Times New Roman"/>
        </w:rPr>
        <w:t xml:space="preserve">  Th</w:t>
      </w:r>
      <w:r w:rsidR="00D67DB6" w:rsidRPr="00C2630B">
        <w:rPr>
          <w:rFonts w:ascii="Times New Roman" w:hAnsi="Times New Roman"/>
        </w:rPr>
        <w:t>us, th</w:t>
      </w:r>
      <w:r w:rsidR="008F6A6E" w:rsidRPr="00C2630B">
        <w:rPr>
          <w:rFonts w:ascii="Times New Roman" w:hAnsi="Times New Roman"/>
        </w:rPr>
        <w:t>e issue is not safety, but rather a technical regulatory issue relating to the number of stops</w:t>
      </w:r>
      <w:r w:rsidR="0060009A" w:rsidRPr="00C2630B">
        <w:rPr>
          <w:rFonts w:ascii="Times New Roman" w:hAnsi="Times New Roman"/>
        </w:rPr>
        <w:t xml:space="preserve"> made when a rescue is required.</w:t>
      </w:r>
      <w:r>
        <w:rPr>
          <w:rFonts w:ascii="Times New Roman" w:hAnsi="Times New Roman"/>
        </w:rPr>
        <w:t xml:space="preserve">  Can the Commission realistically uphold a decision that finds limousines,</w:t>
      </w:r>
      <w:r w:rsidR="00867B5D">
        <w:rPr>
          <w:rFonts w:ascii="Times New Roman" w:hAnsi="Times New Roman"/>
        </w:rPr>
        <w:t xml:space="preserve"> school busses, taxis, and </w:t>
      </w:r>
      <w:r>
        <w:rPr>
          <w:rFonts w:ascii="Times New Roman" w:hAnsi="Times New Roman"/>
        </w:rPr>
        <w:t>other form</w:t>
      </w:r>
      <w:r w:rsidR="00867B5D">
        <w:rPr>
          <w:rFonts w:ascii="Times New Roman" w:hAnsi="Times New Roman"/>
        </w:rPr>
        <w:t>s</w:t>
      </w:r>
      <w:r>
        <w:rPr>
          <w:rFonts w:ascii="Times New Roman" w:hAnsi="Times New Roman"/>
        </w:rPr>
        <w:t xml:space="preserve"> of for hire transportation to be “unsafe” merely because they are not regulated by the Commission?</w:t>
      </w:r>
    </w:p>
    <w:p w:rsidR="00B14CA9" w:rsidRDefault="0060009A" w:rsidP="006C46AE">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lastRenderedPageBreak/>
        <w:t>The public interest in safety was not affected either way</w:t>
      </w:r>
      <w:r w:rsidR="009F235F" w:rsidRPr="00C2630B">
        <w:rPr>
          <w:rFonts w:ascii="Times New Roman" w:hAnsi="Times New Roman"/>
        </w:rPr>
        <w:t xml:space="preserve"> by the use of limousines for rescue service</w:t>
      </w:r>
      <w:r w:rsidRPr="00C2630B">
        <w:rPr>
          <w:rFonts w:ascii="Times New Roman" w:hAnsi="Times New Roman"/>
        </w:rPr>
        <w:t xml:space="preserve">.  What about other relevant aspects of the public interest?  A number of them were benefitted.  </w:t>
      </w:r>
      <w:r w:rsidR="00D67DB6" w:rsidRPr="00C2630B">
        <w:rPr>
          <w:rFonts w:ascii="Times New Roman" w:hAnsi="Times New Roman"/>
        </w:rPr>
        <w:t>First</w:t>
      </w:r>
      <w:r w:rsidR="00C375CB">
        <w:rPr>
          <w:rFonts w:ascii="Times New Roman" w:hAnsi="Times New Roman"/>
        </w:rPr>
        <w:t>,</w:t>
      </w:r>
      <w:r w:rsidR="00D67DB6" w:rsidRPr="00C2630B">
        <w:rPr>
          <w:rFonts w:ascii="Times New Roman" w:hAnsi="Times New Roman"/>
        </w:rPr>
        <w:t xml:space="preserve"> a number of passengers received more timely transportation to or from the airport than they would have had without the rescue.  </w:t>
      </w:r>
      <w:r w:rsidR="003955FE" w:rsidRPr="003955FE">
        <w:rPr>
          <w:rFonts w:ascii="Times New Roman" w:hAnsi="Times New Roman"/>
          <w:i/>
        </w:rPr>
        <w:t>See, e.g.,</w:t>
      </w:r>
      <w:r w:rsidR="00CF7D05">
        <w:rPr>
          <w:rFonts w:ascii="Times New Roman" w:hAnsi="Times New Roman"/>
        </w:rPr>
        <w:t xml:space="preserve"> </w:t>
      </w:r>
      <w:r w:rsidR="00D67DB6" w:rsidRPr="00C2630B">
        <w:rPr>
          <w:rFonts w:ascii="Times New Roman" w:hAnsi="Times New Roman"/>
        </w:rPr>
        <w:t xml:space="preserve">TR at </w:t>
      </w:r>
      <w:r w:rsidR="00CF7D05">
        <w:rPr>
          <w:rFonts w:ascii="Times New Roman" w:hAnsi="Times New Roman"/>
        </w:rPr>
        <w:t>48, 116-17</w:t>
      </w:r>
      <w:r w:rsidR="00D67DB6" w:rsidRPr="00C2630B">
        <w:rPr>
          <w:rFonts w:ascii="Times New Roman" w:hAnsi="Times New Roman"/>
        </w:rPr>
        <w:t xml:space="preserve">.  This is critically important going to the airport, as passengers are typically going on a flight, often with non-refundable tickets.  </w:t>
      </w:r>
      <w:r w:rsidR="003955FE" w:rsidRPr="003955FE">
        <w:rPr>
          <w:rFonts w:ascii="Times New Roman" w:hAnsi="Times New Roman"/>
          <w:i/>
        </w:rPr>
        <w:t>See, e.g.,</w:t>
      </w:r>
      <w:r w:rsidR="00CF7D05">
        <w:rPr>
          <w:rFonts w:ascii="Times New Roman" w:hAnsi="Times New Roman"/>
        </w:rPr>
        <w:t xml:space="preserve"> TR at 129.  </w:t>
      </w:r>
      <w:r w:rsidR="00C375CB">
        <w:rPr>
          <w:rFonts w:ascii="Times New Roman" w:hAnsi="Times New Roman"/>
        </w:rPr>
        <w:t>Airline c</w:t>
      </w:r>
      <w:r w:rsidR="00D67DB6" w:rsidRPr="00C2630B">
        <w:rPr>
          <w:rFonts w:ascii="Times New Roman" w:hAnsi="Times New Roman"/>
        </w:rPr>
        <w:t>hange fees or buying new same-day tickets can be very expensive.  In some cases a family’s vacation may be ruined if they miss their initial flight, as later flights may be full or the</w:t>
      </w:r>
      <w:r w:rsidR="00C375CB">
        <w:rPr>
          <w:rFonts w:ascii="Times New Roman" w:hAnsi="Times New Roman"/>
        </w:rPr>
        <w:t>y</w:t>
      </w:r>
      <w:r w:rsidR="00D67DB6" w:rsidRPr="00C2630B">
        <w:rPr>
          <w:rFonts w:ascii="Times New Roman" w:hAnsi="Times New Roman"/>
        </w:rPr>
        <w:t xml:space="preserve"> may miss cruise or international connections.  </w:t>
      </w:r>
      <w:r w:rsidR="00E80543" w:rsidRPr="00C2630B">
        <w:rPr>
          <w:rFonts w:ascii="Times New Roman" w:hAnsi="Times New Roman"/>
        </w:rPr>
        <w:t xml:space="preserve">Or a business person may miss the meeting to which they were traveling.  </w:t>
      </w:r>
      <w:r w:rsidR="00D67DB6" w:rsidRPr="00C2630B">
        <w:rPr>
          <w:rFonts w:ascii="Times New Roman" w:hAnsi="Times New Roman"/>
        </w:rPr>
        <w:t xml:space="preserve">Regardless, it is inherently stressful to miss a flight and have to re-book.  Second, the rescue service is viewed by passengers as an upgrade of service at no additional charge.  TR at </w:t>
      </w:r>
      <w:r w:rsidR="00CF7D05">
        <w:rPr>
          <w:rFonts w:ascii="Times New Roman" w:hAnsi="Times New Roman"/>
        </w:rPr>
        <w:t>104-05</w:t>
      </w:r>
      <w:r w:rsidR="00D67DB6" w:rsidRPr="00C2630B">
        <w:rPr>
          <w:rFonts w:ascii="Times New Roman" w:hAnsi="Times New Roman"/>
        </w:rPr>
        <w:t xml:space="preserve">.  Instead of a van with </w:t>
      </w:r>
      <w:r w:rsidR="000A104A">
        <w:rPr>
          <w:rFonts w:ascii="Times New Roman" w:hAnsi="Times New Roman"/>
        </w:rPr>
        <w:t>three</w:t>
      </w:r>
      <w:r w:rsidR="000A104A" w:rsidRPr="00C2630B">
        <w:rPr>
          <w:rFonts w:ascii="Times New Roman" w:hAnsi="Times New Roman"/>
        </w:rPr>
        <w:t xml:space="preserve"> </w:t>
      </w:r>
      <w:r w:rsidR="00D67DB6" w:rsidRPr="00C2630B">
        <w:rPr>
          <w:rFonts w:ascii="Times New Roman" w:hAnsi="Times New Roman"/>
        </w:rPr>
        <w:t xml:space="preserve">or more stops, they ride in a limousine, in most cases with no other stops.  </w:t>
      </w:r>
      <w:r w:rsidR="00CF7D05">
        <w:rPr>
          <w:rFonts w:ascii="Times New Roman" w:hAnsi="Times New Roman"/>
        </w:rPr>
        <w:t>TR at 61-62</w:t>
      </w:r>
      <w:r w:rsidR="00D67DB6" w:rsidRPr="00C2630B">
        <w:rPr>
          <w:rFonts w:ascii="Times New Roman" w:hAnsi="Times New Roman"/>
        </w:rPr>
        <w:t xml:space="preserve">.  </w:t>
      </w:r>
    </w:p>
    <w:p w:rsidR="00B14CA9" w:rsidRDefault="000A5845" w:rsidP="006C46AE">
      <w:pPr>
        <w:pStyle w:val="ListParagraph"/>
        <w:numPr>
          <w:ilvl w:val="0"/>
          <w:numId w:val="16"/>
        </w:numPr>
        <w:tabs>
          <w:tab w:val="clear" w:pos="720"/>
        </w:tabs>
        <w:spacing w:line="480" w:lineRule="auto"/>
        <w:rPr>
          <w:rFonts w:ascii="Times New Roman" w:hAnsi="Times New Roman"/>
        </w:rPr>
      </w:pPr>
      <w:r>
        <w:rPr>
          <w:rFonts w:ascii="Times New Roman" w:hAnsi="Times New Roman"/>
        </w:rPr>
        <w:t>The Initial Order errs in finding that information sharing “affected over 5,000 customers” was a factor favoring</w:t>
      </w:r>
      <w:r w:rsidR="00702066">
        <w:rPr>
          <w:rFonts w:ascii="Times New Roman" w:hAnsi="Times New Roman"/>
        </w:rPr>
        <w:t xml:space="preserve"> penalties.  Initial Order, ¶ 47.  The 5,000 customers were affected beneficially.  Only harmful effects should support penalties.  The record establishes only benefits to custom</w:t>
      </w:r>
      <w:r w:rsidR="00DB19FD">
        <w:rPr>
          <w:rFonts w:ascii="Times New Roman" w:hAnsi="Times New Roman"/>
        </w:rPr>
        <w:t>e</w:t>
      </w:r>
      <w:r w:rsidR="00702066">
        <w:rPr>
          <w:rFonts w:ascii="Times New Roman" w:hAnsi="Times New Roman"/>
        </w:rPr>
        <w:t xml:space="preserve">rs—such as getting to the airport on time—and not a single harmful effect.  </w:t>
      </w:r>
    </w:p>
    <w:p w:rsidR="00B14CA9" w:rsidRDefault="00212BED" w:rsidP="006C46AE">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 xml:space="preserve">Finally, and probably most importantly, rescue service is the </w:t>
      </w:r>
      <w:r w:rsidR="009F235F" w:rsidRPr="00C2630B">
        <w:rPr>
          <w:rFonts w:ascii="Times New Roman" w:hAnsi="Times New Roman"/>
        </w:rPr>
        <w:t>“</w:t>
      </w:r>
      <w:r w:rsidRPr="00C2630B">
        <w:rPr>
          <w:rFonts w:ascii="Times New Roman" w:hAnsi="Times New Roman"/>
        </w:rPr>
        <w:t>safety valve</w:t>
      </w:r>
      <w:r w:rsidR="009F235F" w:rsidRPr="00C2630B">
        <w:rPr>
          <w:rFonts w:ascii="Times New Roman" w:hAnsi="Times New Roman"/>
        </w:rPr>
        <w:t>”</w:t>
      </w:r>
      <w:r w:rsidRPr="00C2630B">
        <w:rPr>
          <w:rFonts w:ascii="Times New Roman" w:hAnsi="Times New Roman"/>
        </w:rPr>
        <w:t xml:space="preserve"> that makes share ride door to door service possible at a viable cost and price to airport passengers.  </w:t>
      </w:r>
      <w:r w:rsidRPr="00C2630B">
        <w:rPr>
          <w:rFonts w:ascii="Times New Roman" w:hAnsi="Times New Roman"/>
          <w:i/>
        </w:rPr>
        <w:t>See</w:t>
      </w:r>
      <w:r w:rsidR="00CF7D05">
        <w:rPr>
          <w:rFonts w:ascii="Times New Roman" w:hAnsi="Times New Roman"/>
          <w:i/>
        </w:rPr>
        <w:t>, e.g. TR 115-19, 147-48.</w:t>
      </w:r>
      <w:r w:rsidRPr="00C2630B">
        <w:rPr>
          <w:rFonts w:ascii="Times New Roman" w:hAnsi="Times New Roman"/>
        </w:rPr>
        <w:t xml:space="preserve">  Without a multi-stop rescue capability, Shuttle Express cannot offer a service that is reliable enough and inexpensive enough to be an attractive option for ground transportation by airline passengers.  </w:t>
      </w:r>
      <w:r w:rsidR="00CF7D05" w:rsidRPr="00CB1AD4">
        <w:rPr>
          <w:rFonts w:ascii="Times New Roman" w:hAnsi="Times New Roman"/>
          <w:i/>
        </w:rPr>
        <w:t>See</w:t>
      </w:r>
      <w:r w:rsidR="00CF7D05">
        <w:rPr>
          <w:rFonts w:ascii="Times New Roman" w:hAnsi="Times New Roman"/>
        </w:rPr>
        <w:t xml:space="preserve"> </w:t>
      </w:r>
      <w:r w:rsidRPr="00C2630B">
        <w:rPr>
          <w:rFonts w:ascii="Times New Roman" w:hAnsi="Times New Roman"/>
        </w:rPr>
        <w:t xml:space="preserve">TR at </w:t>
      </w:r>
      <w:r w:rsidR="00CF7D05">
        <w:rPr>
          <w:rFonts w:ascii="Times New Roman" w:hAnsi="Times New Roman"/>
        </w:rPr>
        <w:t>94, 104, 117</w:t>
      </w:r>
      <w:r w:rsidRPr="00C2630B">
        <w:rPr>
          <w:rFonts w:ascii="Times New Roman" w:hAnsi="Times New Roman"/>
        </w:rPr>
        <w:t xml:space="preserve">.  Rescue has always been essential to successful operation of Shuttle Express’s share ride service and always will be.  </w:t>
      </w:r>
      <w:r w:rsidR="00711615" w:rsidRPr="00C2630B">
        <w:rPr>
          <w:rFonts w:ascii="Times New Roman" w:hAnsi="Times New Roman"/>
        </w:rPr>
        <w:t xml:space="preserve">TR at </w:t>
      </w:r>
      <w:r w:rsidR="00CF7D05">
        <w:rPr>
          <w:rFonts w:ascii="Times New Roman" w:hAnsi="Times New Roman"/>
        </w:rPr>
        <w:t>147</w:t>
      </w:r>
      <w:r w:rsidR="00711615" w:rsidRPr="00C2630B">
        <w:rPr>
          <w:rFonts w:ascii="Times New Roman" w:hAnsi="Times New Roman"/>
        </w:rPr>
        <w:t>.</w:t>
      </w:r>
      <w:r w:rsidR="00CB1AD4">
        <w:rPr>
          <w:rFonts w:ascii="Times New Roman" w:hAnsi="Times New Roman"/>
        </w:rPr>
        <w:t xml:space="preserve"> </w:t>
      </w:r>
      <w:r w:rsidR="00711615" w:rsidRPr="00C2630B">
        <w:rPr>
          <w:rFonts w:ascii="Times New Roman" w:hAnsi="Times New Roman"/>
        </w:rPr>
        <w:t xml:space="preserve"> </w:t>
      </w:r>
      <w:r w:rsidRPr="00C2630B">
        <w:rPr>
          <w:rFonts w:ascii="Times New Roman" w:hAnsi="Times New Roman"/>
        </w:rPr>
        <w:t xml:space="preserve">If the Commission </w:t>
      </w:r>
      <w:r w:rsidR="00711615" w:rsidRPr="00C2630B">
        <w:rPr>
          <w:rFonts w:ascii="Times New Roman" w:hAnsi="Times New Roman"/>
        </w:rPr>
        <w:t>penalizes and</w:t>
      </w:r>
      <w:r w:rsidR="00CB1AD4">
        <w:rPr>
          <w:rFonts w:ascii="Times New Roman" w:hAnsi="Times New Roman"/>
        </w:rPr>
        <w:t>/or</w:t>
      </w:r>
      <w:r w:rsidR="00711615" w:rsidRPr="00C2630B">
        <w:rPr>
          <w:rFonts w:ascii="Times New Roman" w:hAnsi="Times New Roman"/>
        </w:rPr>
        <w:t xml:space="preserve"> </w:t>
      </w:r>
      <w:r w:rsidR="00E96A7D" w:rsidRPr="00C2630B">
        <w:rPr>
          <w:rFonts w:ascii="Times New Roman" w:hAnsi="Times New Roman"/>
        </w:rPr>
        <w:t>bar</w:t>
      </w:r>
      <w:r w:rsidR="00E96A7D">
        <w:rPr>
          <w:rFonts w:ascii="Times New Roman" w:hAnsi="Times New Roman"/>
        </w:rPr>
        <w:t>s</w:t>
      </w:r>
      <w:r w:rsidR="00711615" w:rsidRPr="00C2630B">
        <w:rPr>
          <w:rFonts w:ascii="Times New Roman" w:hAnsi="Times New Roman"/>
        </w:rPr>
        <w:t xml:space="preserve"> rescue service, </w:t>
      </w:r>
      <w:r w:rsidR="00711615" w:rsidRPr="00C2630B">
        <w:rPr>
          <w:rFonts w:ascii="Times New Roman" w:hAnsi="Times New Roman"/>
        </w:rPr>
        <w:lastRenderedPageBreak/>
        <w:t xml:space="preserve">Shuttle Express may well cease to be viable.  TR at </w:t>
      </w:r>
      <w:r w:rsidR="00CF7D05">
        <w:rPr>
          <w:rFonts w:ascii="Times New Roman" w:hAnsi="Times New Roman"/>
        </w:rPr>
        <w:t>101, 154</w:t>
      </w:r>
      <w:r w:rsidR="00711615" w:rsidRPr="00C2630B">
        <w:rPr>
          <w:rFonts w:ascii="Times New Roman" w:hAnsi="Times New Roman"/>
        </w:rPr>
        <w:t xml:space="preserve">.  Hundreds of thousands of passengers annually will have to find alternative door-to-door services, almost certainly at higher cost and most likely not on a share ride basis.  </w:t>
      </w:r>
      <w:r w:rsidR="008704E6" w:rsidRPr="008704E6">
        <w:rPr>
          <w:rFonts w:ascii="Times New Roman" w:hAnsi="Times New Roman"/>
          <w:i/>
        </w:rPr>
        <w:t>See</w:t>
      </w:r>
      <w:r w:rsidR="008704E6">
        <w:rPr>
          <w:rFonts w:ascii="Times New Roman" w:hAnsi="Times New Roman"/>
        </w:rPr>
        <w:t xml:space="preserve"> TR at </w:t>
      </w:r>
      <w:r w:rsidR="00CF7D05">
        <w:rPr>
          <w:rFonts w:ascii="Times New Roman" w:hAnsi="Times New Roman"/>
        </w:rPr>
        <w:t>104</w:t>
      </w:r>
      <w:r w:rsidR="008704E6">
        <w:rPr>
          <w:rFonts w:ascii="Times New Roman" w:hAnsi="Times New Roman"/>
        </w:rPr>
        <w:t xml:space="preserve">.  </w:t>
      </w:r>
      <w:r w:rsidR="00711615" w:rsidRPr="00C2630B">
        <w:rPr>
          <w:rFonts w:ascii="Times New Roman" w:hAnsi="Times New Roman"/>
        </w:rPr>
        <w:t xml:space="preserve">This would directly harm the traveling public and also increase traffic, pollution, and congestion at the airport.  </w:t>
      </w:r>
    </w:p>
    <w:p w:rsidR="00B14CA9" w:rsidRDefault="007F5E48" w:rsidP="006C46AE">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 xml:space="preserve">The Commission should </w:t>
      </w:r>
      <w:r w:rsidR="00702066">
        <w:rPr>
          <w:rFonts w:ascii="Times New Roman" w:hAnsi="Times New Roman"/>
        </w:rPr>
        <w:t xml:space="preserve">reject the Initial Order </w:t>
      </w:r>
      <w:r w:rsidR="008704E6">
        <w:rPr>
          <w:rFonts w:ascii="Times New Roman" w:hAnsi="Times New Roman"/>
        </w:rPr>
        <w:t>entirely</w:t>
      </w:r>
      <w:r w:rsidR="00F60084">
        <w:rPr>
          <w:rFonts w:ascii="Times New Roman" w:hAnsi="Times New Roman"/>
        </w:rPr>
        <w:t xml:space="preserve"> based on lack of a </w:t>
      </w:r>
      <w:r w:rsidR="00F60084" w:rsidRPr="00F60084">
        <w:rPr>
          <w:rFonts w:ascii="Times New Roman" w:hAnsi="Times New Roman"/>
          <w:i/>
        </w:rPr>
        <w:t>prima facie</w:t>
      </w:r>
      <w:r w:rsidR="00702066">
        <w:rPr>
          <w:rFonts w:ascii="Times New Roman" w:hAnsi="Times New Roman"/>
        </w:rPr>
        <w:t xml:space="preserve"> evidence supporting </w:t>
      </w:r>
      <w:r w:rsidR="00702066" w:rsidRPr="00C2630B">
        <w:rPr>
          <w:rFonts w:ascii="Times New Roman" w:hAnsi="Times New Roman"/>
        </w:rPr>
        <w:t>Staff’s compl</w:t>
      </w:r>
      <w:r w:rsidR="00702066">
        <w:rPr>
          <w:rFonts w:ascii="Times New Roman" w:hAnsi="Times New Roman"/>
        </w:rPr>
        <w:t>aint</w:t>
      </w:r>
      <w:r w:rsidR="008704E6">
        <w:rPr>
          <w:rFonts w:ascii="Times New Roman" w:hAnsi="Times New Roman"/>
        </w:rPr>
        <w:t xml:space="preserve">.  But even if </w:t>
      </w:r>
      <w:r w:rsidR="00702066">
        <w:rPr>
          <w:rFonts w:ascii="Times New Roman" w:hAnsi="Times New Roman"/>
        </w:rPr>
        <w:t>the Commission upholds on</w:t>
      </w:r>
      <w:r w:rsidR="000A104A">
        <w:rPr>
          <w:rFonts w:ascii="Times New Roman" w:hAnsi="Times New Roman"/>
        </w:rPr>
        <w:t>e</w:t>
      </w:r>
      <w:r w:rsidR="00702066">
        <w:rPr>
          <w:rFonts w:ascii="Times New Roman" w:hAnsi="Times New Roman"/>
        </w:rPr>
        <w:t xml:space="preserve"> or more of the alleged</w:t>
      </w:r>
      <w:r w:rsidRPr="00C2630B">
        <w:rPr>
          <w:rFonts w:ascii="Times New Roman" w:hAnsi="Times New Roman"/>
        </w:rPr>
        <w:t xml:space="preserve"> violation</w:t>
      </w:r>
      <w:r w:rsidR="006C46AE">
        <w:rPr>
          <w:rFonts w:ascii="Times New Roman" w:hAnsi="Times New Roman"/>
        </w:rPr>
        <w:t>s</w:t>
      </w:r>
      <w:r w:rsidRPr="00C2630B">
        <w:rPr>
          <w:rFonts w:ascii="Times New Roman" w:hAnsi="Times New Roman"/>
        </w:rPr>
        <w:t xml:space="preserve">, </w:t>
      </w:r>
      <w:r w:rsidR="00702066">
        <w:rPr>
          <w:rFonts w:ascii="Times New Roman" w:hAnsi="Times New Roman"/>
        </w:rPr>
        <w:t xml:space="preserve">in the wake </w:t>
      </w:r>
      <w:r w:rsidR="00867B5D">
        <w:rPr>
          <w:rFonts w:ascii="Times New Roman" w:hAnsi="Times New Roman"/>
        </w:rPr>
        <w:t xml:space="preserve">of that </w:t>
      </w:r>
      <w:r w:rsidR="00702066">
        <w:rPr>
          <w:rFonts w:ascii="Times New Roman" w:hAnsi="Times New Roman"/>
        </w:rPr>
        <w:t xml:space="preserve">Shuttle Express </w:t>
      </w:r>
      <w:r w:rsidR="00867B5D">
        <w:rPr>
          <w:rFonts w:ascii="Times New Roman" w:hAnsi="Times New Roman"/>
        </w:rPr>
        <w:t xml:space="preserve">would </w:t>
      </w:r>
      <w:r w:rsidR="00702066">
        <w:rPr>
          <w:rFonts w:ascii="Times New Roman" w:hAnsi="Times New Roman"/>
        </w:rPr>
        <w:t>hope the Commission w</w:t>
      </w:r>
      <w:r w:rsidR="00867B5D">
        <w:rPr>
          <w:rFonts w:ascii="Times New Roman" w:hAnsi="Times New Roman"/>
        </w:rPr>
        <w:t>ould</w:t>
      </w:r>
      <w:r w:rsidR="00702066">
        <w:rPr>
          <w:rFonts w:ascii="Times New Roman" w:hAnsi="Times New Roman"/>
        </w:rPr>
        <w:t xml:space="preserve"> </w:t>
      </w:r>
      <w:r w:rsidR="00867B5D">
        <w:rPr>
          <w:rFonts w:ascii="Times New Roman" w:hAnsi="Times New Roman"/>
        </w:rPr>
        <w:t xml:space="preserve">give </w:t>
      </w:r>
      <w:r w:rsidR="00F60084">
        <w:rPr>
          <w:rFonts w:ascii="Times New Roman" w:hAnsi="Times New Roman"/>
        </w:rPr>
        <w:t xml:space="preserve">Shuttle Express </w:t>
      </w:r>
      <w:r w:rsidR="00867B5D">
        <w:rPr>
          <w:rFonts w:ascii="Times New Roman" w:hAnsi="Times New Roman"/>
        </w:rPr>
        <w:t>the chance to work</w:t>
      </w:r>
      <w:r w:rsidR="00867B5D" w:rsidRPr="00C2630B">
        <w:rPr>
          <w:rFonts w:ascii="Times New Roman" w:hAnsi="Times New Roman"/>
        </w:rPr>
        <w:t xml:space="preserve"> proactively </w:t>
      </w:r>
      <w:r w:rsidR="00867B5D">
        <w:rPr>
          <w:rFonts w:ascii="Times New Roman" w:hAnsi="Times New Roman"/>
        </w:rPr>
        <w:t>with it</w:t>
      </w:r>
      <w:r w:rsidRPr="00C2630B">
        <w:rPr>
          <w:rFonts w:ascii="Times New Roman" w:hAnsi="Times New Roman"/>
        </w:rPr>
        <w:t xml:space="preserve"> </w:t>
      </w:r>
      <w:r w:rsidR="00867B5D">
        <w:rPr>
          <w:rFonts w:ascii="Times New Roman" w:hAnsi="Times New Roman"/>
        </w:rPr>
        <w:t xml:space="preserve">and its </w:t>
      </w:r>
      <w:r w:rsidR="000A104A">
        <w:rPr>
          <w:rFonts w:ascii="Times New Roman" w:hAnsi="Times New Roman"/>
        </w:rPr>
        <w:t xml:space="preserve">Staff </w:t>
      </w:r>
      <w:r w:rsidR="00867B5D">
        <w:rPr>
          <w:rFonts w:ascii="Times New Roman" w:hAnsi="Times New Roman"/>
        </w:rPr>
        <w:t xml:space="preserve">to </w:t>
      </w:r>
      <w:r w:rsidRPr="00C2630B">
        <w:rPr>
          <w:rFonts w:ascii="Times New Roman" w:hAnsi="Times New Roman"/>
        </w:rPr>
        <w:t xml:space="preserve">adapt its regulations to </w:t>
      </w:r>
      <w:r w:rsidR="000A104A" w:rsidRPr="00C2630B">
        <w:rPr>
          <w:rFonts w:ascii="Times New Roman" w:hAnsi="Times New Roman"/>
        </w:rPr>
        <w:t>real</w:t>
      </w:r>
      <w:r w:rsidR="000A104A">
        <w:rPr>
          <w:rFonts w:ascii="Times New Roman" w:hAnsi="Times New Roman"/>
        </w:rPr>
        <w:t>-</w:t>
      </w:r>
      <w:r w:rsidRPr="00C2630B">
        <w:rPr>
          <w:rFonts w:ascii="Times New Roman" w:hAnsi="Times New Roman"/>
        </w:rPr>
        <w:t>world realities</w:t>
      </w:r>
      <w:r w:rsidR="00F60084">
        <w:rPr>
          <w:rFonts w:ascii="Times New Roman" w:hAnsi="Times New Roman"/>
        </w:rPr>
        <w:t xml:space="preserve">. </w:t>
      </w:r>
      <w:r w:rsidR="00702066">
        <w:rPr>
          <w:rFonts w:ascii="Times New Roman" w:hAnsi="Times New Roman"/>
        </w:rPr>
        <w:t xml:space="preserve"> </w:t>
      </w:r>
      <w:r w:rsidR="00A37958" w:rsidRPr="00A37958">
        <w:rPr>
          <w:rFonts w:ascii="Times New Roman" w:hAnsi="Times New Roman"/>
        </w:rPr>
        <w:t>T</w:t>
      </w:r>
      <w:r w:rsidRPr="00A37958">
        <w:rPr>
          <w:rFonts w:ascii="Times New Roman" w:hAnsi="Times New Roman"/>
        </w:rPr>
        <w:t>he public has voted</w:t>
      </w:r>
      <w:r w:rsidR="00A37958" w:rsidRPr="00A37958">
        <w:rPr>
          <w:rFonts w:ascii="Times New Roman" w:hAnsi="Times New Roman"/>
        </w:rPr>
        <w:t xml:space="preserve"> Shuttle Express</w:t>
      </w:r>
      <w:r w:rsidR="00E80543" w:rsidRPr="00A37958">
        <w:rPr>
          <w:rFonts w:ascii="Times New Roman" w:hAnsi="Times New Roman"/>
        </w:rPr>
        <w:t>—with its patronage—</w:t>
      </w:r>
      <w:r w:rsidRPr="00A37958">
        <w:rPr>
          <w:rFonts w:ascii="Times New Roman" w:hAnsi="Times New Roman"/>
        </w:rPr>
        <w:t xml:space="preserve">the most valuable “bus” service in the state.  </w:t>
      </w:r>
      <w:r w:rsidR="00A37958" w:rsidRPr="00A37958">
        <w:rPr>
          <w:rFonts w:ascii="Times New Roman" w:hAnsi="Times New Roman"/>
        </w:rPr>
        <w:t xml:space="preserve">The Commission should be working to preserve that valuable public service, not trying to cripple it.  </w:t>
      </w:r>
      <w:r w:rsidRPr="00A37958">
        <w:rPr>
          <w:rFonts w:ascii="Times New Roman" w:hAnsi="Times New Roman"/>
        </w:rPr>
        <w:t>A</w:t>
      </w:r>
      <w:r w:rsidRPr="00C2630B">
        <w:rPr>
          <w:rFonts w:ascii="Times New Roman" w:hAnsi="Times New Roman"/>
        </w:rPr>
        <w:t xml:space="preserve"> cease an</w:t>
      </w:r>
      <w:r w:rsidR="00702066">
        <w:rPr>
          <w:rFonts w:ascii="Times New Roman" w:hAnsi="Times New Roman"/>
        </w:rPr>
        <w:t xml:space="preserve">d desist and/or </w:t>
      </w:r>
      <w:r w:rsidR="00867B5D">
        <w:rPr>
          <w:rFonts w:ascii="Times New Roman" w:hAnsi="Times New Roman"/>
        </w:rPr>
        <w:t xml:space="preserve">stiff </w:t>
      </w:r>
      <w:r w:rsidR="00702066">
        <w:rPr>
          <w:rFonts w:ascii="Times New Roman" w:hAnsi="Times New Roman"/>
        </w:rPr>
        <w:t>penalties here c</w:t>
      </w:r>
      <w:r w:rsidR="00A37958">
        <w:rPr>
          <w:rFonts w:ascii="Times New Roman" w:hAnsi="Times New Roman"/>
        </w:rPr>
        <w:t xml:space="preserve">ould </w:t>
      </w:r>
      <w:r w:rsidRPr="00C2630B">
        <w:rPr>
          <w:rFonts w:ascii="Times New Roman" w:hAnsi="Times New Roman"/>
        </w:rPr>
        <w:t>severely damage the public interest, not serve it.</w:t>
      </w:r>
    </w:p>
    <w:p w:rsidR="00B14CA9" w:rsidRDefault="000E6A1E" w:rsidP="006C46AE">
      <w:pPr>
        <w:pStyle w:val="ListParagraph"/>
        <w:tabs>
          <w:tab w:val="left" w:pos="720"/>
        </w:tabs>
        <w:spacing w:after="240"/>
        <w:ind w:left="1800" w:hanging="360"/>
        <w:outlineLvl w:val="3"/>
        <w:rPr>
          <w:rFonts w:ascii="Times New Roman" w:hAnsi="Times New Roman"/>
          <w:b/>
          <w:i/>
        </w:rPr>
      </w:pPr>
      <w:bookmarkStart w:id="41" w:name="_Toc376515565"/>
      <w:r w:rsidRPr="000E6A1E">
        <w:rPr>
          <w:rFonts w:ascii="Times New Roman" w:hAnsi="Times New Roman"/>
          <w:b/>
        </w:rPr>
        <w:t>4.</w:t>
      </w:r>
      <w:r w:rsidR="008409A4">
        <w:rPr>
          <w:rFonts w:ascii="Times New Roman" w:hAnsi="Times New Roman"/>
          <w:b/>
        </w:rPr>
        <w:t xml:space="preserve">   </w:t>
      </w:r>
      <w:r w:rsidR="004F1F75" w:rsidRPr="00867B5D">
        <w:rPr>
          <w:rFonts w:ascii="Times New Roman" w:hAnsi="Times New Roman"/>
          <w:b/>
          <w:i/>
          <w:u w:val="single"/>
        </w:rPr>
        <w:t>If the Commission Clarifies That Going F</w:t>
      </w:r>
      <w:r w:rsidR="00534BEF" w:rsidRPr="00867B5D">
        <w:rPr>
          <w:rFonts w:ascii="Times New Roman" w:hAnsi="Times New Roman"/>
          <w:b/>
          <w:i/>
          <w:u w:val="single"/>
        </w:rPr>
        <w:t>orward</w:t>
      </w:r>
      <w:r w:rsidR="004F1F75" w:rsidRPr="00867B5D">
        <w:rPr>
          <w:rFonts w:ascii="Times New Roman" w:hAnsi="Times New Roman"/>
          <w:b/>
          <w:i/>
          <w:u w:val="single"/>
        </w:rPr>
        <w:t xml:space="preserve"> Rescue Service Will Be Considered as “Operated By” Shuttle Express, Then the Commission Should Stay Enforcement Pending Consideration of a </w:t>
      </w:r>
      <w:r w:rsidR="006C46AE">
        <w:rPr>
          <w:rFonts w:ascii="Times New Roman" w:hAnsi="Times New Roman"/>
          <w:b/>
          <w:i/>
          <w:u w:val="single"/>
        </w:rPr>
        <w:t xml:space="preserve">Long-Term </w:t>
      </w:r>
      <w:r w:rsidR="004F1F75" w:rsidRPr="00867B5D">
        <w:rPr>
          <w:rFonts w:ascii="Times New Roman" w:hAnsi="Times New Roman"/>
          <w:b/>
          <w:i/>
          <w:u w:val="single"/>
        </w:rPr>
        <w:t>Waiver Petition By Shuttle Express</w:t>
      </w:r>
      <w:r w:rsidR="00534BEF" w:rsidRPr="00867B5D">
        <w:rPr>
          <w:rFonts w:ascii="Times New Roman" w:hAnsi="Times New Roman"/>
          <w:b/>
          <w:i/>
        </w:rPr>
        <w:t>.</w:t>
      </w:r>
      <w:bookmarkEnd w:id="41"/>
    </w:p>
    <w:p w:rsidR="00B14CA9" w:rsidRDefault="005B4E16" w:rsidP="006C46AE">
      <w:pPr>
        <w:pStyle w:val="ListParagraph"/>
        <w:numPr>
          <w:ilvl w:val="0"/>
          <w:numId w:val="16"/>
        </w:numPr>
        <w:tabs>
          <w:tab w:val="clear" w:pos="720"/>
        </w:tabs>
        <w:spacing w:line="480" w:lineRule="auto"/>
        <w:rPr>
          <w:rFonts w:ascii="Times New Roman" w:hAnsi="Times New Roman"/>
        </w:rPr>
      </w:pPr>
      <w:r w:rsidRPr="008704E6">
        <w:rPr>
          <w:rFonts w:ascii="Times New Roman" w:hAnsi="Times New Roman"/>
        </w:rPr>
        <w:t>The ALJ directed the parties at the close of the hearing and in a Notice Requiring Post-Hearing Briefing (Aug. 5,2013) to file “thorough” briefs addressing the necessity of and options for resolving issues under WAC 480-30-21</w:t>
      </w:r>
      <w:r w:rsidR="00684FCF" w:rsidRPr="008704E6">
        <w:rPr>
          <w:rFonts w:ascii="Times New Roman" w:hAnsi="Times New Roman"/>
        </w:rPr>
        <w:t>3</w:t>
      </w:r>
      <w:r w:rsidRPr="008704E6">
        <w:rPr>
          <w:rFonts w:ascii="Times New Roman" w:hAnsi="Times New Roman"/>
        </w:rPr>
        <w:t>(2) going forward.  Specifically:</w:t>
      </w:r>
    </w:p>
    <w:p w:rsidR="00B14CA9" w:rsidRDefault="005B4E16" w:rsidP="009A3E4B">
      <w:pPr>
        <w:ind w:left="720" w:right="1008"/>
        <w:rPr>
          <w:rFonts w:ascii="Times New Roman" w:hAnsi="Times New Roman"/>
        </w:rPr>
      </w:pPr>
      <w:r w:rsidRPr="00C2630B">
        <w:rPr>
          <w:rFonts w:ascii="Times New Roman" w:hAnsi="Times New Roman"/>
        </w:rPr>
        <w:t>[T]he presiding officer required the parties to file post-hearing briefing, individually or jointly, on the options and prospects for resolving the apparent conflict between WAC 480-30-213(2) and the operational demands of providing door-to-door airport shuttle service. The parties’ briefing should include a summary explanation of the issue (</w:t>
      </w:r>
      <w:r w:rsidRPr="00C2630B">
        <w:rPr>
          <w:rFonts w:ascii="Times New Roman" w:hAnsi="Times New Roman"/>
          <w:i/>
        </w:rPr>
        <w:t>i.e.,</w:t>
      </w:r>
      <w:r w:rsidRPr="00C2630B">
        <w:rPr>
          <w:rFonts w:ascii="Times New Roman" w:hAnsi="Times New Roman"/>
        </w:rPr>
        <w:t xml:space="preserve"> why Shuttle Express believes it necessary to rely in part on independent contractors to provide its “rescue” service) and then address potential means by which Shuttle Express can satisfactorily serve its customers, including but not necessarily limited to:</w:t>
      </w:r>
    </w:p>
    <w:p w:rsidR="00B14CA9" w:rsidRDefault="00B14CA9" w:rsidP="009A3E4B">
      <w:pPr>
        <w:ind w:left="720" w:right="1008"/>
        <w:rPr>
          <w:rFonts w:ascii="Times New Roman" w:hAnsi="Times New Roman"/>
        </w:rPr>
      </w:pPr>
    </w:p>
    <w:p w:rsidR="00B14CA9" w:rsidRDefault="005B4E16" w:rsidP="009A3E4B">
      <w:pPr>
        <w:pStyle w:val="ListParagraph"/>
        <w:numPr>
          <w:ilvl w:val="0"/>
          <w:numId w:val="20"/>
        </w:numPr>
        <w:ind w:right="1008" w:hanging="720"/>
        <w:rPr>
          <w:rFonts w:ascii="Times New Roman" w:hAnsi="Times New Roman"/>
        </w:rPr>
      </w:pPr>
      <w:r w:rsidRPr="00C2630B">
        <w:rPr>
          <w:rFonts w:ascii="Times New Roman" w:hAnsi="Times New Roman"/>
        </w:rPr>
        <w:lastRenderedPageBreak/>
        <w:t>Alternate methods, if any, for Shuttle Express to continue offering a “rescue”</w:t>
      </w:r>
      <w:r w:rsidR="00684FCF" w:rsidRPr="00C2630B">
        <w:rPr>
          <w:rFonts w:ascii="Times New Roman" w:hAnsi="Times New Roman"/>
        </w:rPr>
        <w:t xml:space="preserve"> </w:t>
      </w:r>
      <w:r w:rsidRPr="00C2630B">
        <w:rPr>
          <w:rFonts w:ascii="Times New Roman" w:hAnsi="Times New Roman"/>
        </w:rPr>
        <w:t>service in compliance with WAC 480-30-213(2);</w:t>
      </w:r>
    </w:p>
    <w:p w:rsidR="00B14CA9" w:rsidRDefault="00B14CA9" w:rsidP="009A3E4B">
      <w:pPr>
        <w:pStyle w:val="ListParagraph"/>
        <w:ind w:left="2160" w:right="1008" w:hanging="720"/>
        <w:rPr>
          <w:rFonts w:ascii="Times New Roman" w:hAnsi="Times New Roman"/>
        </w:rPr>
      </w:pPr>
    </w:p>
    <w:p w:rsidR="00B14CA9" w:rsidRDefault="005B4E16" w:rsidP="009A3E4B">
      <w:pPr>
        <w:pStyle w:val="ListParagraph"/>
        <w:numPr>
          <w:ilvl w:val="0"/>
          <w:numId w:val="18"/>
        </w:numPr>
        <w:ind w:left="2160" w:right="1008" w:hanging="720"/>
        <w:rPr>
          <w:rFonts w:ascii="Times New Roman" w:hAnsi="Times New Roman"/>
        </w:rPr>
      </w:pPr>
      <w:r w:rsidRPr="00C2630B">
        <w:rPr>
          <w:rFonts w:ascii="Times New Roman" w:hAnsi="Times New Roman"/>
        </w:rPr>
        <w:t>Shuttle Express petitioning the Commission for a declaratory ruling on the legality</w:t>
      </w:r>
      <w:r w:rsidR="00684FCF" w:rsidRPr="00C2630B">
        <w:rPr>
          <w:rFonts w:ascii="Times New Roman" w:hAnsi="Times New Roman"/>
        </w:rPr>
        <w:t xml:space="preserve"> </w:t>
      </w:r>
      <w:r w:rsidRPr="00C2630B">
        <w:rPr>
          <w:rFonts w:ascii="Times New Roman" w:hAnsi="Times New Roman"/>
        </w:rPr>
        <w:t>of its independent contractor program;</w:t>
      </w:r>
    </w:p>
    <w:p w:rsidR="00B14CA9" w:rsidRDefault="00B14CA9" w:rsidP="009A3E4B">
      <w:pPr>
        <w:pStyle w:val="ListParagraph"/>
        <w:ind w:left="2160" w:right="1008" w:hanging="720"/>
        <w:rPr>
          <w:rFonts w:ascii="Times New Roman" w:hAnsi="Times New Roman"/>
        </w:rPr>
      </w:pPr>
    </w:p>
    <w:p w:rsidR="00B14CA9" w:rsidRDefault="005B4E16" w:rsidP="009A3E4B">
      <w:pPr>
        <w:pStyle w:val="ListParagraph"/>
        <w:numPr>
          <w:ilvl w:val="0"/>
          <w:numId w:val="21"/>
        </w:numPr>
        <w:ind w:left="2160" w:right="1008" w:hanging="720"/>
        <w:rPr>
          <w:rFonts w:ascii="Times New Roman" w:hAnsi="Times New Roman"/>
        </w:rPr>
      </w:pPr>
      <w:r w:rsidRPr="00C2630B">
        <w:rPr>
          <w:rFonts w:ascii="Times New Roman" w:hAnsi="Times New Roman"/>
        </w:rPr>
        <w:t xml:space="preserve">The Commission sponsoring a workshop to discuss differences in </w:t>
      </w:r>
      <w:r w:rsidR="00684FCF" w:rsidRPr="00C2630B">
        <w:rPr>
          <w:rFonts w:ascii="Times New Roman" w:hAnsi="Times New Roman"/>
        </w:rPr>
        <w:t xml:space="preserve"> </w:t>
      </w:r>
      <w:r w:rsidRPr="00C2630B">
        <w:rPr>
          <w:rFonts w:ascii="Times New Roman" w:hAnsi="Times New Roman"/>
        </w:rPr>
        <w:t>operations</w:t>
      </w:r>
      <w:r w:rsidR="00684FCF" w:rsidRPr="00C2630B">
        <w:rPr>
          <w:rFonts w:ascii="Times New Roman" w:hAnsi="Times New Roman"/>
        </w:rPr>
        <w:t xml:space="preserve"> </w:t>
      </w:r>
      <w:r w:rsidRPr="00C2630B">
        <w:rPr>
          <w:rFonts w:ascii="Times New Roman" w:hAnsi="Times New Roman"/>
        </w:rPr>
        <w:t>between “door-to-door” and “scheduled” automobile transportation service in the</w:t>
      </w:r>
      <w:r w:rsidR="00684FCF" w:rsidRPr="00C2630B">
        <w:rPr>
          <w:rFonts w:ascii="Times New Roman" w:hAnsi="Times New Roman"/>
        </w:rPr>
        <w:t xml:space="preserve"> </w:t>
      </w:r>
      <w:r w:rsidRPr="00C2630B">
        <w:rPr>
          <w:rFonts w:ascii="Times New Roman" w:hAnsi="Times New Roman"/>
        </w:rPr>
        <w:t>context of a potential rulemaking to consider revisions to WAC 480-30-213(2);</w:t>
      </w:r>
    </w:p>
    <w:p w:rsidR="00B14CA9" w:rsidRDefault="00B14CA9" w:rsidP="009A3E4B">
      <w:pPr>
        <w:pStyle w:val="ListParagraph"/>
        <w:ind w:left="2160" w:right="1008" w:hanging="720"/>
        <w:rPr>
          <w:rFonts w:ascii="Times New Roman" w:hAnsi="Times New Roman"/>
        </w:rPr>
      </w:pPr>
    </w:p>
    <w:p w:rsidR="00B14CA9" w:rsidRDefault="005B4E16" w:rsidP="009A3E4B">
      <w:pPr>
        <w:pStyle w:val="ListParagraph"/>
        <w:numPr>
          <w:ilvl w:val="0"/>
          <w:numId w:val="22"/>
        </w:numPr>
        <w:ind w:left="2160" w:right="1008" w:hanging="720"/>
        <w:rPr>
          <w:rFonts w:ascii="Times New Roman" w:hAnsi="Times New Roman"/>
        </w:rPr>
      </w:pPr>
      <w:r w:rsidRPr="00C2630B">
        <w:rPr>
          <w:rFonts w:ascii="Times New Roman" w:hAnsi="Times New Roman"/>
        </w:rPr>
        <w:t>Shuttle Express petitioning the Commission for an exception to rule; and</w:t>
      </w:r>
    </w:p>
    <w:p w:rsidR="00B14CA9" w:rsidRDefault="00B14CA9" w:rsidP="009A3E4B">
      <w:pPr>
        <w:pStyle w:val="ListParagraph"/>
        <w:ind w:left="1440" w:right="1008"/>
        <w:rPr>
          <w:rFonts w:ascii="Times New Roman" w:hAnsi="Times New Roman"/>
        </w:rPr>
      </w:pPr>
    </w:p>
    <w:p w:rsidR="00B14CA9" w:rsidRDefault="005B4E16" w:rsidP="009A3E4B">
      <w:pPr>
        <w:pStyle w:val="ListParagraph"/>
        <w:numPr>
          <w:ilvl w:val="0"/>
          <w:numId w:val="23"/>
        </w:numPr>
        <w:ind w:left="2160" w:right="1008" w:hanging="720"/>
        <w:rPr>
          <w:rFonts w:ascii="Times New Roman" w:hAnsi="Times New Roman"/>
        </w:rPr>
      </w:pPr>
      <w:r w:rsidRPr="00C2630B">
        <w:rPr>
          <w:rFonts w:ascii="Times New Roman" w:hAnsi="Times New Roman"/>
        </w:rPr>
        <w:t>The Commission and/or Shuttle Express seeking changes to the applicable statute</w:t>
      </w:r>
      <w:r w:rsidR="00684FCF" w:rsidRPr="00C2630B">
        <w:rPr>
          <w:rFonts w:ascii="Times New Roman" w:hAnsi="Times New Roman"/>
        </w:rPr>
        <w:t xml:space="preserve"> </w:t>
      </w:r>
      <w:r w:rsidRPr="00C2630B">
        <w:rPr>
          <w:rFonts w:ascii="Times New Roman" w:hAnsi="Times New Roman"/>
        </w:rPr>
        <w:t>or Commission rules.</w:t>
      </w:r>
    </w:p>
    <w:p w:rsidR="00B14CA9" w:rsidRDefault="00B14CA9" w:rsidP="009A3E4B">
      <w:pPr>
        <w:ind w:left="720" w:right="1008"/>
        <w:rPr>
          <w:rFonts w:ascii="Times New Roman" w:hAnsi="Times New Roman"/>
        </w:rPr>
      </w:pPr>
    </w:p>
    <w:p w:rsidR="00B14CA9" w:rsidRDefault="005B4E16" w:rsidP="009A3E4B">
      <w:pPr>
        <w:ind w:left="720" w:right="1008"/>
        <w:rPr>
          <w:rFonts w:ascii="Times New Roman" w:hAnsi="Times New Roman"/>
        </w:rPr>
      </w:pPr>
      <w:r w:rsidRPr="00C2630B">
        <w:rPr>
          <w:rFonts w:ascii="Times New Roman" w:hAnsi="Times New Roman"/>
        </w:rPr>
        <w:t>The briefing should also include each party’s preferred course of action to ensure future</w:t>
      </w:r>
      <w:r w:rsidR="00684FCF" w:rsidRPr="00C2630B">
        <w:rPr>
          <w:rFonts w:ascii="Times New Roman" w:hAnsi="Times New Roman"/>
        </w:rPr>
        <w:t xml:space="preserve"> </w:t>
      </w:r>
      <w:r w:rsidRPr="00C2630B">
        <w:rPr>
          <w:rFonts w:ascii="Times New Roman" w:hAnsi="Times New Roman"/>
        </w:rPr>
        <w:t>compliance with WAC 480-30-213(2) and all other associated Commission rules and</w:t>
      </w:r>
      <w:r w:rsidR="00684FCF" w:rsidRPr="00C2630B">
        <w:rPr>
          <w:rFonts w:ascii="Times New Roman" w:hAnsi="Times New Roman"/>
        </w:rPr>
        <w:t xml:space="preserve"> </w:t>
      </w:r>
      <w:r w:rsidRPr="00C2630B">
        <w:rPr>
          <w:rFonts w:ascii="Times New Roman" w:hAnsi="Times New Roman"/>
        </w:rPr>
        <w:t>regulations</w:t>
      </w:r>
      <w:r w:rsidR="00684FCF" w:rsidRPr="00C2630B">
        <w:rPr>
          <w:rFonts w:ascii="Times New Roman" w:hAnsi="Times New Roman"/>
        </w:rPr>
        <w:t>.</w:t>
      </w:r>
    </w:p>
    <w:p w:rsidR="00B14CA9" w:rsidRDefault="00B14CA9" w:rsidP="009A3E4B">
      <w:pPr>
        <w:ind w:left="720" w:right="1008"/>
        <w:rPr>
          <w:rFonts w:ascii="Times New Roman" w:hAnsi="Times New Roman"/>
        </w:rPr>
      </w:pPr>
    </w:p>
    <w:p w:rsidR="005B4E16" w:rsidRPr="00C2630B" w:rsidRDefault="00702066">
      <w:pPr>
        <w:spacing w:line="480" w:lineRule="auto"/>
        <w:rPr>
          <w:rFonts w:ascii="Times New Roman" w:hAnsi="Times New Roman"/>
        </w:rPr>
      </w:pPr>
      <w:r>
        <w:rPr>
          <w:rFonts w:ascii="Times New Roman" w:hAnsi="Times New Roman"/>
        </w:rPr>
        <w:t>Shuttle Express addressed</w:t>
      </w:r>
      <w:r w:rsidR="00684FCF" w:rsidRPr="00C2630B">
        <w:rPr>
          <w:rFonts w:ascii="Times New Roman" w:hAnsi="Times New Roman"/>
        </w:rPr>
        <w:t xml:space="preserve"> each of the above bullet points </w:t>
      </w:r>
      <w:r>
        <w:rPr>
          <w:rFonts w:ascii="Times New Roman" w:hAnsi="Times New Roman"/>
        </w:rPr>
        <w:t xml:space="preserve">in its post-hearing brief and will repeat them </w:t>
      </w:r>
      <w:r w:rsidR="00684FCF" w:rsidRPr="00C2630B">
        <w:rPr>
          <w:rFonts w:ascii="Times New Roman" w:hAnsi="Times New Roman"/>
        </w:rPr>
        <w:t>here</w:t>
      </w:r>
      <w:r>
        <w:rPr>
          <w:rFonts w:ascii="Times New Roman" w:hAnsi="Times New Roman"/>
        </w:rPr>
        <w:t>, for convenience</w:t>
      </w:r>
      <w:r w:rsidR="00684FCF" w:rsidRPr="00C2630B">
        <w:rPr>
          <w:rFonts w:ascii="Times New Roman" w:hAnsi="Times New Roman"/>
        </w:rPr>
        <w:t>.</w:t>
      </w:r>
    </w:p>
    <w:p w:rsidR="00B14CA9" w:rsidRDefault="00702066" w:rsidP="006C46AE">
      <w:pPr>
        <w:pStyle w:val="ListParagraph"/>
        <w:numPr>
          <w:ilvl w:val="0"/>
          <w:numId w:val="16"/>
        </w:numPr>
        <w:tabs>
          <w:tab w:val="clear" w:pos="720"/>
        </w:tabs>
        <w:spacing w:line="480" w:lineRule="auto"/>
        <w:rPr>
          <w:rFonts w:ascii="Times New Roman" w:hAnsi="Times New Roman"/>
        </w:rPr>
      </w:pPr>
      <w:r>
        <w:rPr>
          <w:rFonts w:ascii="Times New Roman" w:hAnsi="Times New Roman"/>
        </w:rPr>
        <w:t xml:space="preserve">For the reasons discussed above, </w:t>
      </w:r>
      <w:r w:rsidR="00684FCF" w:rsidRPr="00C2630B">
        <w:rPr>
          <w:rFonts w:ascii="Times New Roman" w:hAnsi="Times New Roman"/>
        </w:rPr>
        <w:t xml:space="preserve">Shuttle Express does not believe that any alternate methods are needed to comply with </w:t>
      </w:r>
      <w:r w:rsidR="00E81643">
        <w:rPr>
          <w:rFonts w:ascii="Times New Roman" w:hAnsi="Times New Roman"/>
        </w:rPr>
        <w:t>WAC 480-30-</w:t>
      </w:r>
      <w:r w:rsidR="00684FCF" w:rsidRPr="00C2630B">
        <w:rPr>
          <w:rFonts w:ascii="Times New Roman" w:hAnsi="Times New Roman"/>
        </w:rPr>
        <w:t xml:space="preserve">213(2) because the rescue service already complies with the rule.  </w:t>
      </w:r>
      <w:r>
        <w:rPr>
          <w:rFonts w:ascii="Times New Roman" w:hAnsi="Times New Roman"/>
        </w:rPr>
        <w:t>Should</w:t>
      </w:r>
      <w:r w:rsidR="00684FCF" w:rsidRPr="00C2630B">
        <w:rPr>
          <w:rFonts w:ascii="Times New Roman" w:hAnsi="Times New Roman"/>
        </w:rPr>
        <w:t xml:space="preserve"> the Commission disagree, Shuttle Express does not feel alternative methods are feasible.  It tried limiting rescue service to a single stop by the limousines, but service </w:t>
      </w:r>
      <w:r w:rsidR="008704E6">
        <w:rPr>
          <w:rFonts w:ascii="Times New Roman" w:hAnsi="Times New Roman"/>
        </w:rPr>
        <w:t xml:space="preserve">quality </w:t>
      </w:r>
      <w:r w:rsidR="00684FCF" w:rsidRPr="00C2630B">
        <w:rPr>
          <w:rFonts w:ascii="Times New Roman" w:hAnsi="Times New Roman"/>
        </w:rPr>
        <w:t xml:space="preserve">declined to an unacceptable level.  TR at </w:t>
      </w:r>
      <w:r w:rsidR="00CF7D05">
        <w:rPr>
          <w:rFonts w:ascii="Times New Roman" w:hAnsi="Times New Roman"/>
        </w:rPr>
        <w:t>118-19</w:t>
      </w:r>
      <w:r w:rsidR="00684FCF" w:rsidRPr="00C2630B">
        <w:rPr>
          <w:rFonts w:ascii="Times New Roman" w:hAnsi="Times New Roman"/>
        </w:rPr>
        <w:t xml:space="preserve">.  </w:t>
      </w:r>
      <w:r w:rsidR="00566286">
        <w:rPr>
          <w:rFonts w:ascii="Times New Roman" w:hAnsi="Times New Roman"/>
        </w:rPr>
        <w:t xml:space="preserve">It also tried using taxis </w:t>
      </w:r>
      <w:r w:rsidR="006C46AE">
        <w:rPr>
          <w:rFonts w:ascii="Times New Roman" w:hAnsi="Times New Roman"/>
        </w:rPr>
        <w:t>early in its operational history</w:t>
      </w:r>
      <w:r w:rsidR="00566286">
        <w:rPr>
          <w:rFonts w:ascii="Times New Roman" w:hAnsi="Times New Roman"/>
        </w:rPr>
        <w:t xml:space="preserve">, but had concerns about safety, since taxi drivers are not drug tested.  </w:t>
      </w:r>
      <w:r w:rsidR="00566286" w:rsidRPr="00566286">
        <w:rPr>
          <w:rFonts w:ascii="Times New Roman" w:hAnsi="Times New Roman"/>
          <w:i/>
        </w:rPr>
        <w:t>Id.</w:t>
      </w:r>
      <w:r w:rsidR="00566286">
        <w:rPr>
          <w:rFonts w:ascii="Times New Roman" w:hAnsi="Times New Roman"/>
        </w:rPr>
        <w:t xml:space="preserve"> at 99-100.  Taxis were also not found to be reliable for rescue service.  </w:t>
      </w:r>
      <w:r w:rsidR="00566286" w:rsidRPr="00566286">
        <w:rPr>
          <w:rFonts w:ascii="Times New Roman" w:hAnsi="Times New Roman"/>
          <w:i/>
        </w:rPr>
        <w:t>Id.</w:t>
      </w:r>
      <w:r w:rsidR="00566286">
        <w:rPr>
          <w:rFonts w:ascii="Times New Roman" w:hAnsi="Times New Roman"/>
        </w:rPr>
        <w:t xml:space="preserve">  </w:t>
      </w:r>
    </w:p>
    <w:p w:rsidR="00B14CA9" w:rsidRDefault="002F3556" w:rsidP="006C46AE">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lastRenderedPageBreak/>
        <w:t xml:space="preserve">Shuttle Express does not see any point at this stage </w:t>
      </w:r>
      <w:r w:rsidR="00CB1AD4">
        <w:rPr>
          <w:rFonts w:ascii="Times New Roman" w:hAnsi="Times New Roman"/>
        </w:rPr>
        <w:t xml:space="preserve">of the proceeding </w:t>
      </w:r>
      <w:r w:rsidRPr="00C2630B">
        <w:rPr>
          <w:rFonts w:ascii="Times New Roman" w:hAnsi="Times New Roman"/>
        </w:rPr>
        <w:t xml:space="preserve">in </w:t>
      </w:r>
      <w:r w:rsidR="006C46AE">
        <w:rPr>
          <w:rFonts w:ascii="Times New Roman" w:hAnsi="Times New Roman"/>
        </w:rPr>
        <w:t xml:space="preserve">a separate </w:t>
      </w:r>
      <w:r w:rsidRPr="00C2630B">
        <w:rPr>
          <w:rFonts w:ascii="Times New Roman" w:hAnsi="Times New Roman"/>
        </w:rPr>
        <w:t xml:space="preserve">petition for a declaratory ruling on the legality of rescue service.  The issue is already teed up in this docket and an extensive record was developed.  The Commission must decide legality one way or the other in order to rule on the Complaint.  </w:t>
      </w:r>
    </w:p>
    <w:p w:rsidR="00B14CA9" w:rsidRDefault="002F3556" w:rsidP="006C46AE">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Shuttle Express does not favor a workshop to explore WAC 480-30-213(2).  If the rescue service is ruled legal, there is no need.  Even if it is ruled illegal, Shuttle Express’ operations are so unique that the best way to deal with the issue is through a waiver petition (</w:t>
      </w:r>
      <w:r w:rsidR="008536B1" w:rsidRPr="00C2630B">
        <w:rPr>
          <w:rFonts w:ascii="Times New Roman" w:hAnsi="Times New Roman"/>
        </w:rPr>
        <w:t>termed an “exception”</w:t>
      </w:r>
      <w:r w:rsidR="008704E6">
        <w:rPr>
          <w:rFonts w:ascii="Times New Roman" w:hAnsi="Times New Roman"/>
        </w:rPr>
        <w:t xml:space="preserve"> </w:t>
      </w:r>
      <w:r w:rsidR="008536B1" w:rsidRPr="00C2630B">
        <w:rPr>
          <w:rFonts w:ascii="Times New Roman" w:hAnsi="Times New Roman"/>
        </w:rPr>
        <w:t xml:space="preserve">or </w:t>
      </w:r>
      <w:r w:rsidRPr="00C2630B">
        <w:rPr>
          <w:rFonts w:ascii="Times New Roman" w:hAnsi="Times New Roman"/>
        </w:rPr>
        <w:t>“ex</w:t>
      </w:r>
      <w:r w:rsidR="008536B1" w:rsidRPr="00C2630B">
        <w:rPr>
          <w:rFonts w:ascii="Times New Roman" w:hAnsi="Times New Roman"/>
        </w:rPr>
        <w:t>em</w:t>
      </w:r>
      <w:r w:rsidRPr="00C2630B">
        <w:rPr>
          <w:rFonts w:ascii="Times New Roman" w:hAnsi="Times New Roman"/>
        </w:rPr>
        <w:t xml:space="preserve">ption”), not a generic proceeding. </w:t>
      </w:r>
    </w:p>
    <w:p w:rsidR="00B14CA9" w:rsidRDefault="002F3556" w:rsidP="006C46AE">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 xml:space="preserve">If the Commission rules that rescue service as described in the record in this case violates </w:t>
      </w:r>
      <w:r w:rsidR="00E81643">
        <w:rPr>
          <w:rFonts w:ascii="Times New Roman" w:hAnsi="Times New Roman"/>
        </w:rPr>
        <w:t>WAC 480-30-</w:t>
      </w:r>
      <w:r w:rsidRPr="00C2630B">
        <w:rPr>
          <w:rFonts w:ascii="Times New Roman" w:hAnsi="Times New Roman"/>
        </w:rPr>
        <w:t>213(2), even on a prospective basis only, then absolutely Shuttle Express would want to file a pe</w:t>
      </w:r>
      <w:r w:rsidR="006C46AE">
        <w:rPr>
          <w:rFonts w:ascii="Times New Roman" w:hAnsi="Times New Roman"/>
        </w:rPr>
        <w:t>tition for a permanent</w:t>
      </w:r>
      <w:r w:rsidR="008536B1" w:rsidRPr="00C2630B">
        <w:rPr>
          <w:rFonts w:ascii="Times New Roman" w:hAnsi="Times New Roman"/>
        </w:rPr>
        <w:t xml:space="preserve"> exemption pursuant to WAC 480-07-110. </w:t>
      </w:r>
      <w:r w:rsidR="00702066">
        <w:rPr>
          <w:rFonts w:ascii="Times New Roman" w:hAnsi="Times New Roman"/>
        </w:rPr>
        <w:t xml:space="preserve"> It has already done so on a temp</w:t>
      </w:r>
      <w:r w:rsidR="006C46AE">
        <w:rPr>
          <w:rFonts w:ascii="Times New Roman" w:hAnsi="Times New Roman"/>
        </w:rPr>
        <w:t>orary basis, establishing a</w:t>
      </w:r>
      <w:r w:rsidR="00702066">
        <w:rPr>
          <w:rFonts w:ascii="Times New Roman" w:hAnsi="Times New Roman"/>
        </w:rPr>
        <w:t xml:space="preserve"> of pilot program.  </w:t>
      </w:r>
      <w:r w:rsidR="00880E64" w:rsidRPr="00880E64">
        <w:rPr>
          <w:rFonts w:ascii="Times New Roman" w:hAnsi="Times New Roman"/>
        </w:rPr>
        <w:t>Order Granting Petition With Conditions</w:t>
      </w:r>
      <w:r w:rsidR="00880E64">
        <w:rPr>
          <w:rFonts w:ascii="Times New Roman" w:hAnsi="Times New Roman"/>
        </w:rPr>
        <w:t xml:space="preserve">, Order No. 1, Dkt. 132141 (Dec. 13, 2013).  </w:t>
      </w:r>
      <w:r w:rsidR="00702066">
        <w:rPr>
          <w:rFonts w:ascii="Times New Roman" w:hAnsi="Times New Roman"/>
        </w:rPr>
        <w:t xml:space="preserve">Shuttle Express hopes the </w:t>
      </w:r>
      <w:r w:rsidR="0081550E" w:rsidRPr="0081550E">
        <w:rPr>
          <w:rFonts w:ascii="Times New Roman" w:hAnsi="Times New Roman"/>
          <w:i/>
        </w:rPr>
        <w:t xml:space="preserve">de facto </w:t>
      </w:r>
      <w:r w:rsidR="00702066">
        <w:rPr>
          <w:rFonts w:ascii="Times New Roman" w:hAnsi="Times New Roman"/>
        </w:rPr>
        <w:t>pilot will giv</w:t>
      </w:r>
      <w:r w:rsidR="0081550E">
        <w:rPr>
          <w:rFonts w:ascii="Times New Roman" w:hAnsi="Times New Roman"/>
        </w:rPr>
        <w:t>e Staff the chance to see first-</w:t>
      </w:r>
      <w:r w:rsidR="00702066">
        <w:rPr>
          <w:rFonts w:ascii="Times New Roman" w:hAnsi="Times New Roman"/>
        </w:rPr>
        <w:t xml:space="preserve">hand that appropriate conditions in an exemption can give Staff essentially the same level of regulatory oversight over independent contractors as it currently has over employees.  </w:t>
      </w:r>
    </w:p>
    <w:p w:rsidR="00B14CA9" w:rsidRDefault="008536B1" w:rsidP="006C46AE">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 xml:space="preserve">Shuttle Express </w:t>
      </w:r>
      <w:r w:rsidR="0081550E">
        <w:rPr>
          <w:rFonts w:ascii="Times New Roman" w:hAnsi="Times New Roman"/>
        </w:rPr>
        <w:t xml:space="preserve">currently </w:t>
      </w:r>
      <w:r w:rsidRPr="00C2630B">
        <w:rPr>
          <w:rFonts w:ascii="Times New Roman" w:hAnsi="Times New Roman"/>
        </w:rPr>
        <w:t>does not favor pursuing statutory changes or a rulemaking.  Both consume great time and resources and Shuttle Express does not believe</w:t>
      </w:r>
      <w:r w:rsidR="006C46AE">
        <w:rPr>
          <w:rFonts w:ascii="Times New Roman" w:hAnsi="Times New Roman"/>
        </w:rPr>
        <w:t xml:space="preserve"> any other carrier operates or c</w:t>
      </w:r>
      <w:r w:rsidRPr="00C2630B">
        <w:rPr>
          <w:rFonts w:ascii="Times New Roman" w:hAnsi="Times New Roman"/>
        </w:rPr>
        <w:t>ould operate a rescue service like that describe</w:t>
      </w:r>
      <w:r w:rsidR="008704E6">
        <w:rPr>
          <w:rFonts w:ascii="Times New Roman" w:hAnsi="Times New Roman"/>
        </w:rPr>
        <w:t>d in the record in this case.  Strict application of t</w:t>
      </w:r>
      <w:r w:rsidRPr="00C2630B">
        <w:rPr>
          <w:rFonts w:ascii="Times New Roman" w:hAnsi="Times New Roman"/>
        </w:rPr>
        <w:t xml:space="preserve">he rule may well be appropriate for other carriers.  If not, they can certainly </w:t>
      </w:r>
      <w:r w:rsidR="00277055" w:rsidRPr="00C2630B">
        <w:rPr>
          <w:rFonts w:ascii="Times New Roman" w:hAnsi="Times New Roman"/>
        </w:rPr>
        <w:t>petition for a rulemaking or exemption, or intervene in the Shuttle Express exemption docket, if there is</w:t>
      </w:r>
      <w:r w:rsidR="00CB1AD4">
        <w:rPr>
          <w:rFonts w:ascii="Times New Roman" w:hAnsi="Times New Roman"/>
        </w:rPr>
        <w:t xml:space="preserve"> need for</w:t>
      </w:r>
      <w:r w:rsidR="00277055" w:rsidRPr="00C2630B">
        <w:rPr>
          <w:rFonts w:ascii="Times New Roman" w:hAnsi="Times New Roman"/>
        </w:rPr>
        <w:t xml:space="preserve"> one.</w:t>
      </w:r>
    </w:p>
    <w:p w:rsidR="00B14CA9" w:rsidRDefault="000E6A1E" w:rsidP="006C46AE">
      <w:pPr>
        <w:pStyle w:val="ListParagraph"/>
        <w:spacing w:after="240"/>
        <w:ind w:left="1800" w:hanging="360"/>
        <w:outlineLvl w:val="3"/>
        <w:rPr>
          <w:rFonts w:ascii="Times New Roman" w:hAnsi="Times New Roman"/>
          <w:b/>
          <w:i/>
        </w:rPr>
      </w:pPr>
      <w:bookmarkStart w:id="42" w:name="_Toc376515566"/>
      <w:r w:rsidRPr="000E6A1E">
        <w:rPr>
          <w:rFonts w:ascii="Times New Roman" w:hAnsi="Times New Roman"/>
          <w:b/>
        </w:rPr>
        <w:t>5.</w:t>
      </w:r>
      <w:r w:rsidR="008409A4">
        <w:rPr>
          <w:rFonts w:ascii="Times New Roman" w:hAnsi="Times New Roman"/>
          <w:b/>
          <w:i/>
        </w:rPr>
        <w:t xml:space="preserve">   </w:t>
      </w:r>
      <w:r w:rsidR="00880E64" w:rsidRPr="006669DA">
        <w:rPr>
          <w:rFonts w:ascii="Times New Roman" w:hAnsi="Times New Roman"/>
          <w:b/>
          <w:i/>
          <w:u w:val="single"/>
        </w:rPr>
        <w:t xml:space="preserve">If the Commission Should Find </w:t>
      </w:r>
      <w:r w:rsidR="007456F6">
        <w:rPr>
          <w:rFonts w:ascii="Times New Roman" w:hAnsi="Times New Roman"/>
          <w:b/>
          <w:i/>
          <w:u w:val="single"/>
        </w:rPr>
        <w:t>t</w:t>
      </w:r>
      <w:r w:rsidR="007456F6" w:rsidRPr="006669DA">
        <w:rPr>
          <w:rFonts w:ascii="Times New Roman" w:hAnsi="Times New Roman"/>
          <w:b/>
          <w:i/>
          <w:u w:val="single"/>
        </w:rPr>
        <w:t xml:space="preserve">hat </w:t>
      </w:r>
      <w:r w:rsidR="00880E64" w:rsidRPr="006669DA">
        <w:rPr>
          <w:rFonts w:ascii="Times New Roman" w:hAnsi="Times New Roman"/>
          <w:b/>
          <w:i/>
          <w:u w:val="single"/>
        </w:rPr>
        <w:t xml:space="preserve">Penalties Should </w:t>
      </w:r>
      <w:r w:rsidR="007456F6">
        <w:rPr>
          <w:rFonts w:ascii="Times New Roman" w:hAnsi="Times New Roman"/>
          <w:b/>
          <w:i/>
          <w:u w:val="single"/>
        </w:rPr>
        <w:t>B</w:t>
      </w:r>
      <w:r w:rsidR="007456F6" w:rsidRPr="006669DA">
        <w:rPr>
          <w:rFonts w:ascii="Times New Roman" w:hAnsi="Times New Roman"/>
          <w:b/>
          <w:i/>
          <w:u w:val="single"/>
        </w:rPr>
        <w:t xml:space="preserve">e </w:t>
      </w:r>
      <w:r w:rsidR="00880E64" w:rsidRPr="006669DA">
        <w:rPr>
          <w:rFonts w:ascii="Times New Roman" w:hAnsi="Times New Roman"/>
          <w:b/>
          <w:i/>
          <w:u w:val="single"/>
        </w:rPr>
        <w:t xml:space="preserve">Assessed, the Amounts Should </w:t>
      </w:r>
      <w:r w:rsidR="007456F6">
        <w:rPr>
          <w:rFonts w:ascii="Times New Roman" w:hAnsi="Times New Roman"/>
          <w:b/>
          <w:i/>
          <w:u w:val="single"/>
        </w:rPr>
        <w:t>B</w:t>
      </w:r>
      <w:r w:rsidR="007456F6" w:rsidRPr="006669DA">
        <w:rPr>
          <w:rFonts w:ascii="Times New Roman" w:hAnsi="Times New Roman"/>
          <w:b/>
          <w:i/>
          <w:u w:val="single"/>
        </w:rPr>
        <w:t xml:space="preserve">e </w:t>
      </w:r>
      <w:r w:rsidR="007456F6">
        <w:rPr>
          <w:rFonts w:ascii="Times New Roman" w:hAnsi="Times New Roman"/>
          <w:b/>
          <w:i/>
          <w:u w:val="single"/>
        </w:rPr>
        <w:t>R</w:t>
      </w:r>
      <w:r w:rsidR="007456F6" w:rsidRPr="006669DA">
        <w:rPr>
          <w:rFonts w:ascii="Times New Roman" w:hAnsi="Times New Roman"/>
          <w:b/>
          <w:i/>
          <w:u w:val="single"/>
        </w:rPr>
        <w:t>educed</w:t>
      </w:r>
      <w:r w:rsidR="00E528F3" w:rsidRPr="006669DA">
        <w:rPr>
          <w:rFonts w:ascii="Times New Roman" w:hAnsi="Times New Roman"/>
          <w:b/>
          <w:i/>
          <w:u w:val="single"/>
        </w:rPr>
        <w:t xml:space="preserve">, </w:t>
      </w:r>
      <w:r w:rsidR="007456F6">
        <w:rPr>
          <w:rFonts w:ascii="Times New Roman" w:hAnsi="Times New Roman"/>
          <w:b/>
          <w:i/>
          <w:u w:val="single"/>
        </w:rPr>
        <w:t>A</w:t>
      </w:r>
      <w:r w:rsidR="007456F6" w:rsidRPr="006669DA">
        <w:rPr>
          <w:rFonts w:ascii="Times New Roman" w:hAnsi="Times New Roman"/>
          <w:b/>
          <w:i/>
          <w:u w:val="single"/>
        </w:rPr>
        <w:t xml:space="preserve">dditional </w:t>
      </w:r>
      <w:r w:rsidR="007456F6">
        <w:rPr>
          <w:rFonts w:ascii="Times New Roman" w:hAnsi="Times New Roman"/>
          <w:b/>
          <w:i/>
          <w:u w:val="single"/>
        </w:rPr>
        <w:t>T</w:t>
      </w:r>
      <w:r w:rsidR="007456F6" w:rsidRPr="006669DA">
        <w:rPr>
          <w:rFonts w:ascii="Times New Roman" w:hAnsi="Times New Roman"/>
          <w:b/>
          <w:i/>
          <w:u w:val="single"/>
        </w:rPr>
        <w:t xml:space="preserve">ime </w:t>
      </w:r>
      <w:r w:rsidR="00E528F3" w:rsidRPr="006669DA">
        <w:rPr>
          <w:rFonts w:ascii="Times New Roman" w:hAnsi="Times New Roman"/>
          <w:b/>
          <w:i/>
          <w:u w:val="single"/>
        </w:rPr>
        <w:t xml:space="preserve">to </w:t>
      </w:r>
      <w:r w:rsidR="007456F6">
        <w:rPr>
          <w:rFonts w:ascii="Times New Roman" w:hAnsi="Times New Roman"/>
          <w:b/>
          <w:i/>
          <w:u w:val="single"/>
        </w:rPr>
        <w:t>P</w:t>
      </w:r>
      <w:r w:rsidR="007456F6" w:rsidRPr="006669DA">
        <w:rPr>
          <w:rFonts w:ascii="Times New Roman" w:hAnsi="Times New Roman"/>
          <w:b/>
          <w:i/>
          <w:u w:val="single"/>
        </w:rPr>
        <w:t xml:space="preserve">ay </w:t>
      </w:r>
      <w:r w:rsidR="007456F6">
        <w:rPr>
          <w:rFonts w:ascii="Times New Roman" w:hAnsi="Times New Roman"/>
          <w:b/>
          <w:i/>
          <w:u w:val="single"/>
        </w:rPr>
        <w:t>S</w:t>
      </w:r>
      <w:r w:rsidR="007456F6" w:rsidRPr="006669DA">
        <w:rPr>
          <w:rFonts w:ascii="Times New Roman" w:hAnsi="Times New Roman"/>
          <w:b/>
          <w:i/>
          <w:u w:val="single"/>
        </w:rPr>
        <w:t xml:space="preserve">hould </w:t>
      </w:r>
      <w:r w:rsidR="007456F6">
        <w:rPr>
          <w:rFonts w:ascii="Times New Roman" w:hAnsi="Times New Roman"/>
          <w:b/>
          <w:i/>
          <w:u w:val="single"/>
        </w:rPr>
        <w:t>B</w:t>
      </w:r>
      <w:r w:rsidR="007456F6" w:rsidRPr="006669DA">
        <w:rPr>
          <w:rFonts w:ascii="Times New Roman" w:hAnsi="Times New Roman"/>
          <w:b/>
          <w:i/>
          <w:u w:val="single"/>
        </w:rPr>
        <w:t xml:space="preserve">e </w:t>
      </w:r>
      <w:r w:rsidR="007456F6">
        <w:rPr>
          <w:rFonts w:ascii="Times New Roman" w:hAnsi="Times New Roman"/>
          <w:b/>
          <w:i/>
          <w:u w:val="single"/>
        </w:rPr>
        <w:t>A</w:t>
      </w:r>
      <w:r w:rsidR="007456F6" w:rsidRPr="006669DA">
        <w:rPr>
          <w:rFonts w:ascii="Times New Roman" w:hAnsi="Times New Roman"/>
          <w:b/>
          <w:i/>
          <w:u w:val="single"/>
        </w:rPr>
        <w:t>llowed</w:t>
      </w:r>
      <w:r w:rsidR="00E528F3" w:rsidRPr="006669DA">
        <w:rPr>
          <w:rFonts w:ascii="Times New Roman" w:hAnsi="Times New Roman"/>
          <w:b/>
          <w:i/>
          <w:u w:val="single"/>
        </w:rPr>
        <w:t xml:space="preserve">, and </w:t>
      </w:r>
      <w:r w:rsidR="007456F6">
        <w:rPr>
          <w:rFonts w:ascii="Times New Roman" w:hAnsi="Times New Roman"/>
          <w:b/>
          <w:i/>
          <w:u w:val="single"/>
        </w:rPr>
        <w:t>A</w:t>
      </w:r>
      <w:r w:rsidR="007456F6" w:rsidRPr="006669DA">
        <w:rPr>
          <w:rFonts w:ascii="Times New Roman" w:hAnsi="Times New Roman"/>
          <w:b/>
          <w:i/>
          <w:u w:val="single"/>
        </w:rPr>
        <w:t xml:space="preserve">ny </w:t>
      </w:r>
      <w:r w:rsidR="00880E64" w:rsidRPr="006669DA">
        <w:rPr>
          <w:rFonts w:ascii="Times New Roman" w:hAnsi="Times New Roman"/>
          <w:b/>
          <w:i/>
          <w:u w:val="single"/>
        </w:rPr>
        <w:t xml:space="preserve">Cease and Desist Should </w:t>
      </w:r>
      <w:r w:rsidR="007456F6">
        <w:rPr>
          <w:rFonts w:ascii="Times New Roman" w:hAnsi="Times New Roman"/>
          <w:b/>
          <w:i/>
          <w:u w:val="single"/>
        </w:rPr>
        <w:t>B</w:t>
      </w:r>
      <w:r w:rsidR="00880E64" w:rsidRPr="006669DA">
        <w:rPr>
          <w:rFonts w:ascii="Times New Roman" w:hAnsi="Times New Roman"/>
          <w:b/>
          <w:i/>
          <w:u w:val="single"/>
        </w:rPr>
        <w:t xml:space="preserve">e </w:t>
      </w:r>
      <w:r w:rsidR="007456F6">
        <w:rPr>
          <w:rFonts w:ascii="Times New Roman" w:hAnsi="Times New Roman"/>
          <w:b/>
          <w:i/>
          <w:u w:val="single"/>
        </w:rPr>
        <w:t>S</w:t>
      </w:r>
      <w:r w:rsidR="007456F6" w:rsidRPr="006669DA">
        <w:rPr>
          <w:rFonts w:ascii="Times New Roman" w:hAnsi="Times New Roman"/>
          <w:b/>
          <w:i/>
          <w:u w:val="single"/>
        </w:rPr>
        <w:t xml:space="preserve">tayed </w:t>
      </w:r>
      <w:r w:rsidR="007456F6">
        <w:rPr>
          <w:rFonts w:ascii="Times New Roman" w:hAnsi="Times New Roman"/>
          <w:b/>
          <w:i/>
          <w:u w:val="single"/>
        </w:rPr>
        <w:t>P</w:t>
      </w:r>
      <w:r w:rsidR="007456F6" w:rsidRPr="006669DA">
        <w:rPr>
          <w:rFonts w:ascii="Times New Roman" w:hAnsi="Times New Roman"/>
          <w:b/>
          <w:i/>
          <w:u w:val="single"/>
        </w:rPr>
        <w:t xml:space="preserve">ending </w:t>
      </w:r>
      <w:r w:rsidR="00E528F3" w:rsidRPr="006669DA">
        <w:rPr>
          <w:rFonts w:ascii="Times New Roman" w:hAnsi="Times New Roman"/>
          <w:b/>
          <w:i/>
          <w:u w:val="single"/>
        </w:rPr>
        <w:t xml:space="preserve">a </w:t>
      </w:r>
      <w:r w:rsidR="007456F6">
        <w:rPr>
          <w:rFonts w:ascii="Times New Roman" w:hAnsi="Times New Roman"/>
          <w:b/>
          <w:i/>
          <w:u w:val="single"/>
        </w:rPr>
        <w:t>P</w:t>
      </w:r>
      <w:r w:rsidR="007456F6" w:rsidRPr="006669DA">
        <w:rPr>
          <w:rFonts w:ascii="Times New Roman" w:hAnsi="Times New Roman"/>
          <w:b/>
          <w:i/>
          <w:u w:val="single"/>
        </w:rPr>
        <w:t xml:space="preserve">etition </w:t>
      </w:r>
      <w:r w:rsidR="00E528F3" w:rsidRPr="006669DA">
        <w:rPr>
          <w:rFonts w:ascii="Times New Roman" w:hAnsi="Times New Roman"/>
          <w:b/>
          <w:i/>
          <w:u w:val="single"/>
        </w:rPr>
        <w:t xml:space="preserve">for </w:t>
      </w:r>
      <w:r w:rsidR="007456F6">
        <w:rPr>
          <w:rFonts w:ascii="Times New Roman" w:hAnsi="Times New Roman"/>
          <w:b/>
          <w:i/>
          <w:u w:val="single"/>
        </w:rPr>
        <w:t>E</w:t>
      </w:r>
      <w:r w:rsidR="007456F6" w:rsidRPr="006669DA">
        <w:rPr>
          <w:rFonts w:ascii="Times New Roman" w:hAnsi="Times New Roman"/>
          <w:b/>
          <w:i/>
          <w:u w:val="single"/>
        </w:rPr>
        <w:t>xemption</w:t>
      </w:r>
      <w:r w:rsidRPr="000E6A1E">
        <w:rPr>
          <w:rFonts w:ascii="Times New Roman" w:hAnsi="Times New Roman"/>
          <w:b/>
          <w:i/>
          <w:u w:val="single"/>
        </w:rPr>
        <w:t>.</w:t>
      </w:r>
      <w:bookmarkEnd w:id="42"/>
    </w:p>
    <w:p w:rsidR="00B14CA9" w:rsidRDefault="003B7D84" w:rsidP="006C46AE">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lastRenderedPageBreak/>
        <w:t>To the knowl</w:t>
      </w:r>
      <w:r w:rsidR="00E528F3">
        <w:rPr>
          <w:rFonts w:ascii="Times New Roman" w:hAnsi="Times New Roman"/>
        </w:rPr>
        <w:t xml:space="preserve">edge of counsel, no fine of the </w:t>
      </w:r>
      <w:r w:rsidRPr="00C2630B">
        <w:rPr>
          <w:rFonts w:ascii="Times New Roman" w:hAnsi="Times New Roman"/>
        </w:rPr>
        <w:t xml:space="preserve">magnitude </w:t>
      </w:r>
      <w:r w:rsidR="00E528F3">
        <w:rPr>
          <w:rFonts w:ascii="Times New Roman" w:hAnsi="Times New Roman"/>
        </w:rPr>
        <w:t xml:space="preserve">of the </w:t>
      </w:r>
      <w:r w:rsidR="00304F33">
        <w:rPr>
          <w:rFonts w:ascii="Times New Roman" w:hAnsi="Times New Roman"/>
        </w:rPr>
        <w:t>Initial</w:t>
      </w:r>
      <w:r w:rsidR="00E528F3">
        <w:rPr>
          <w:rFonts w:ascii="Times New Roman" w:hAnsi="Times New Roman"/>
        </w:rPr>
        <w:t xml:space="preserve"> Order </w:t>
      </w:r>
      <w:r w:rsidRPr="00C2630B">
        <w:rPr>
          <w:rFonts w:ascii="Times New Roman" w:hAnsi="Times New Roman"/>
        </w:rPr>
        <w:t>has ever been levied against a transportation company for alleged violations that did not endanger public safety, did not adversely impact the public interest, and did not result in customer complaints.  There appears to be no precedent for a fine anywhere near this size</w:t>
      </w:r>
      <w:r w:rsidR="009F235F" w:rsidRPr="00C2630B">
        <w:rPr>
          <w:rFonts w:ascii="Times New Roman" w:hAnsi="Times New Roman"/>
        </w:rPr>
        <w:t xml:space="preserve"> under these circumstances</w:t>
      </w:r>
      <w:r w:rsidRPr="00C2630B">
        <w:rPr>
          <w:rFonts w:ascii="Times New Roman" w:hAnsi="Times New Roman"/>
        </w:rPr>
        <w:t>, particularly when the violation (if any) is a technical one based on good faith efforts of a company—at significant cost to itself—to promote th</w:t>
      </w:r>
      <w:r w:rsidR="00745E6D" w:rsidRPr="00C2630B">
        <w:rPr>
          <w:rFonts w:ascii="Times New Roman" w:hAnsi="Times New Roman"/>
        </w:rPr>
        <w:t>e public interest by providing safe</w:t>
      </w:r>
      <w:r w:rsidRPr="00C2630B">
        <w:rPr>
          <w:rFonts w:ascii="Times New Roman" w:hAnsi="Times New Roman"/>
        </w:rPr>
        <w:t xml:space="preserve">, timely, and efficient service to the traveling public.  </w:t>
      </w:r>
    </w:p>
    <w:p w:rsidR="00B14CA9" w:rsidRDefault="003B7D84" w:rsidP="00B8415C">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The only recent case fo</w:t>
      </w:r>
      <w:r w:rsidR="00594C7A" w:rsidRPr="00C2630B">
        <w:rPr>
          <w:rFonts w:ascii="Times New Roman" w:hAnsi="Times New Roman"/>
        </w:rPr>
        <w:t>und in which Staff sought a six-</w:t>
      </w:r>
      <w:r w:rsidRPr="00C2630B">
        <w:rPr>
          <w:rFonts w:ascii="Times New Roman" w:hAnsi="Times New Roman"/>
        </w:rPr>
        <w:t xml:space="preserve">figure </w:t>
      </w:r>
      <w:r w:rsidR="00D11D3D" w:rsidRPr="00C2630B">
        <w:rPr>
          <w:rFonts w:ascii="Times New Roman" w:hAnsi="Times New Roman"/>
        </w:rPr>
        <w:t xml:space="preserve">or greater </w:t>
      </w:r>
      <w:r w:rsidR="00CB1AD4">
        <w:rPr>
          <w:rFonts w:ascii="Times New Roman" w:hAnsi="Times New Roman"/>
        </w:rPr>
        <w:t>fine was</w:t>
      </w:r>
      <w:r w:rsidR="00B23FB6">
        <w:rPr>
          <w:rFonts w:ascii="Times New Roman" w:hAnsi="Times New Roman"/>
        </w:rPr>
        <w:t xml:space="preserve"> the complaint in</w:t>
      </w:r>
      <w:r w:rsidRPr="00C2630B">
        <w:rPr>
          <w:rFonts w:ascii="Times New Roman" w:hAnsi="Times New Roman"/>
        </w:rPr>
        <w:t xml:space="preserve"> </w:t>
      </w:r>
      <w:r w:rsidRPr="00C2630B">
        <w:rPr>
          <w:rFonts w:ascii="Times New Roman" w:hAnsi="Times New Roman"/>
          <w:i/>
        </w:rPr>
        <w:t>W</w:t>
      </w:r>
      <w:r w:rsidR="00B23FB6">
        <w:rPr>
          <w:rFonts w:ascii="Times New Roman" w:hAnsi="Times New Roman"/>
          <w:i/>
        </w:rPr>
        <w:t>UTC v. W</w:t>
      </w:r>
      <w:r w:rsidRPr="00C2630B">
        <w:rPr>
          <w:rFonts w:ascii="Times New Roman" w:hAnsi="Times New Roman"/>
          <w:i/>
        </w:rPr>
        <w:t>aste Management</w:t>
      </w:r>
      <w:r w:rsidR="00B23FB6">
        <w:rPr>
          <w:rFonts w:ascii="Times New Roman" w:hAnsi="Times New Roman"/>
          <w:i/>
        </w:rPr>
        <w:t xml:space="preserve"> of Washington,</w:t>
      </w:r>
      <w:r w:rsidRPr="00C2630B">
        <w:rPr>
          <w:rFonts w:ascii="Times New Roman" w:hAnsi="Times New Roman"/>
          <w:i/>
        </w:rPr>
        <w:t xml:space="preserve"> </w:t>
      </w:r>
      <w:r w:rsidR="00B23FB6">
        <w:rPr>
          <w:rFonts w:ascii="Times New Roman" w:hAnsi="Times New Roman"/>
        </w:rPr>
        <w:t>Docket TG-121265 (Apr. 23, 2013)(“</w:t>
      </w:r>
      <w:r w:rsidR="00B23FB6" w:rsidRPr="00B23FB6">
        <w:rPr>
          <w:rFonts w:ascii="Times New Roman" w:hAnsi="Times New Roman"/>
          <w:i/>
        </w:rPr>
        <w:t>Waste Management</w:t>
      </w:r>
      <w:r w:rsidR="00B23FB6">
        <w:rPr>
          <w:rFonts w:ascii="Times New Roman" w:hAnsi="Times New Roman"/>
        </w:rPr>
        <w:t>”)</w:t>
      </w:r>
      <w:r w:rsidRPr="00C2630B">
        <w:rPr>
          <w:rFonts w:ascii="Times New Roman" w:hAnsi="Times New Roman"/>
        </w:rPr>
        <w:t xml:space="preserve">.  There, the Staff recommended a $2.14 million fine, </w:t>
      </w:r>
      <w:r w:rsidR="008E26C3" w:rsidRPr="00C2630B">
        <w:rPr>
          <w:rFonts w:ascii="Times New Roman" w:hAnsi="Times New Roman"/>
        </w:rPr>
        <w:t xml:space="preserve">for an estimated 208,567 violations </w:t>
      </w:r>
      <w:r w:rsidRPr="00C2630B">
        <w:rPr>
          <w:rFonts w:ascii="Times New Roman" w:hAnsi="Times New Roman"/>
        </w:rPr>
        <w:t xml:space="preserve">but settled for just $20,000, despite the significant harm to the public.  </w:t>
      </w:r>
      <w:r w:rsidR="00B23FB6">
        <w:rPr>
          <w:rFonts w:ascii="Times New Roman" w:hAnsi="Times New Roman"/>
          <w:i/>
        </w:rPr>
        <w:t>Waste Management,</w:t>
      </w:r>
      <w:r w:rsidR="00B23FB6">
        <w:rPr>
          <w:rFonts w:ascii="Times New Roman" w:hAnsi="Times New Roman"/>
        </w:rPr>
        <w:t xml:space="preserve"> Complaint</w:t>
      </w:r>
      <w:r w:rsidR="00D96CFB">
        <w:rPr>
          <w:rFonts w:ascii="Times New Roman" w:hAnsi="Times New Roman"/>
        </w:rPr>
        <w:t>,</w:t>
      </w:r>
      <w:r w:rsidR="00B23FB6">
        <w:rPr>
          <w:rFonts w:ascii="Times New Roman" w:hAnsi="Times New Roman"/>
        </w:rPr>
        <w:t xml:space="preserve"> ¶ 15</w:t>
      </w:r>
      <w:r w:rsidR="00D96CFB">
        <w:rPr>
          <w:rFonts w:ascii="Times New Roman" w:hAnsi="Times New Roman"/>
        </w:rPr>
        <w:t>;</w:t>
      </w:r>
      <w:r w:rsidR="00B23FB6">
        <w:rPr>
          <w:rFonts w:ascii="Times New Roman" w:hAnsi="Times New Roman"/>
        </w:rPr>
        <w:t xml:space="preserve"> and Order </w:t>
      </w:r>
      <w:r w:rsidR="00D96CFB">
        <w:rPr>
          <w:rFonts w:ascii="Times New Roman" w:hAnsi="Times New Roman"/>
        </w:rPr>
        <w:t>03, ¶ 24</w:t>
      </w:r>
      <w:r w:rsidR="00B23FB6">
        <w:rPr>
          <w:rFonts w:ascii="Times New Roman" w:hAnsi="Times New Roman"/>
        </w:rPr>
        <w:t xml:space="preserve">; </w:t>
      </w:r>
      <w:r w:rsidRPr="00C2630B">
        <w:rPr>
          <w:rFonts w:ascii="Times New Roman" w:hAnsi="Times New Roman"/>
        </w:rPr>
        <w:t xml:space="preserve">  In contrast </w:t>
      </w:r>
      <w:r w:rsidR="00D11D3D" w:rsidRPr="00C2630B">
        <w:rPr>
          <w:rFonts w:ascii="Times New Roman" w:hAnsi="Times New Roman"/>
        </w:rPr>
        <w:t>to this case—w</w:t>
      </w:r>
      <w:r w:rsidRPr="00C2630B">
        <w:rPr>
          <w:rFonts w:ascii="Times New Roman" w:hAnsi="Times New Roman"/>
        </w:rPr>
        <w:t>here the public was benefitted, not harmed</w:t>
      </w:r>
      <w:r w:rsidR="00D11D3D" w:rsidRPr="00C2630B">
        <w:rPr>
          <w:rFonts w:ascii="Times New Roman" w:hAnsi="Times New Roman"/>
        </w:rPr>
        <w:t xml:space="preserve">—in </w:t>
      </w:r>
      <w:r w:rsidRPr="00C2630B">
        <w:rPr>
          <w:rFonts w:ascii="Times New Roman" w:hAnsi="Times New Roman"/>
          <w:i/>
        </w:rPr>
        <w:t>Waste Management</w:t>
      </w:r>
      <w:r w:rsidRPr="00C2630B">
        <w:rPr>
          <w:rFonts w:ascii="Times New Roman" w:hAnsi="Times New Roman"/>
        </w:rPr>
        <w:t xml:space="preserve">, </w:t>
      </w:r>
      <w:r w:rsidR="00B23FB6">
        <w:rPr>
          <w:rFonts w:ascii="Times New Roman" w:hAnsi="Times New Roman"/>
        </w:rPr>
        <w:t>approximately</w:t>
      </w:r>
      <w:r w:rsidR="008704E6">
        <w:rPr>
          <w:rFonts w:ascii="Times New Roman" w:hAnsi="Times New Roman"/>
        </w:rPr>
        <w:t xml:space="preserve"> 13</w:t>
      </w:r>
      <w:r w:rsidR="00B23FB6">
        <w:rPr>
          <w:rFonts w:ascii="Times New Roman" w:hAnsi="Times New Roman"/>
        </w:rPr>
        <w:t>0</w:t>
      </w:r>
      <w:r w:rsidR="008704E6">
        <w:rPr>
          <w:rFonts w:ascii="Times New Roman" w:hAnsi="Times New Roman"/>
        </w:rPr>
        <w:t xml:space="preserve">,000 customers were harmed.  </w:t>
      </w:r>
      <w:r w:rsidR="00B23FB6">
        <w:rPr>
          <w:rFonts w:ascii="Times New Roman" w:hAnsi="Times New Roman"/>
          <w:i/>
        </w:rPr>
        <w:t>Waste Management,</w:t>
      </w:r>
      <w:r w:rsidR="00B23FB6">
        <w:rPr>
          <w:rFonts w:ascii="Times New Roman" w:hAnsi="Times New Roman"/>
        </w:rPr>
        <w:t xml:space="preserve"> Complaint ¶ 30.  </w:t>
      </w:r>
      <w:r w:rsidR="008704E6">
        <w:rPr>
          <w:rFonts w:ascii="Times New Roman" w:hAnsi="Times New Roman"/>
        </w:rPr>
        <w:t>T</w:t>
      </w:r>
      <w:r w:rsidR="008704E6" w:rsidRPr="00C2630B">
        <w:rPr>
          <w:rFonts w:ascii="Times New Roman" w:hAnsi="Times New Roman"/>
        </w:rPr>
        <w:t xml:space="preserve">he Commission </w:t>
      </w:r>
      <w:r w:rsidR="008704E6">
        <w:rPr>
          <w:rFonts w:ascii="Times New Roman" w:hAnsi="Times New Roman"/>
        </w:rPr>
        <w:t xml:space="preserve">received </w:t>
      </w:r>
      <w:r w:rsidR="00594C7A" w:rsidRPr="00C2630B">
        <w:rPr>
          <w:rFonts w:ascii="Times New Roman" w:hAnsi="Times New Roman"/>
        </w:rPr>
        <w:t>136 complain</w:t>
      </w:r>
      <w:r w:rsidR="008704E6">
        <w:rPr>
          <w:rFonts w:ascii="Times New Roman" w:hAnsi="Times New Roman"/>
        </w:rPr>
        <w:t>ts from Waste Management customers</w:t>
      </w:r>
      <w:r w:rsidR="00594C7A" w:rsidRPr="00C2630B">
        <w:rPr>
          <w:rFonts w:ascii="Times New Roman" w:hAnsi="Times New Roman"/>
        </w:rPr>
        <w:t>.</w:t>
      </w:r>
      <w:r w:rsidR="0009369E">
        <w:rPr>
          <w:rStyle w:val="FootnoteReference"/>
          <w:rFonts w:ascii="Times New Roman" w:hAnsi="Times New Roman"/>
        </w:rPr>
        <w:footnoteReference w:id="20"/>
      </w:r>
      <w:r w:rsidR="00594C7A" w:rsidRPr="00C2630B">
        <w:rPr>
          <w:rFonts w:ascii="Times New Roman" w:hAnsi="Times New Roman"/>
        </w:rPr>
        <w:t xml:space="preserve">  </w:t>
      </w:r>
      <w:r w:rsidR="00D11D3D" w:rsidRPr="00C2630B">
        <w:rPr>
          <w:rFonts w:ascii="Times New Roman" w:hAnsi="Times New Roman"/>
        </w:rPr>
        <w:t xml:space="preserve">Here there was no harm, nor a single complaint from a </w:t>
      </w:r>
      <w:r w:rsidR="00CB1AD4">
        <w:rPr>
          <w:rFonts w:ascii="Times New Roman" w:hAnsi="Times New Roman"/>
        </w:rPr>
        <w:t xml:space="preserve">Shuttle Express </w:t>
      </w:r>
      <w:r w:rsidR="00D11D3D" w:rsidRPr="00C2630B">
        <w:rPr>
          <w:rFonts w:ascii="Times New Roman" w:hAnsi="Times New Roman"/>
        </w:rPr>
        <w:t>customer.</w:t>
      </w:r>
      <w:r w:rsidR="00D96CFB">
        <w:rPr>
          <w:rFonts w:ascii="Times New Roman" w:hAnsi="Times New Roman"/>
        </w:rPr>
        <w:t xml:space="preserve">  TR at </w:t>
      </w:r>
      <w:r w:rsidR="00F57DF7">
        <w:rPr>
          <w:rFonts w:ascii="Times New Roman" w:hAnsi="Times New Roman"/>
        </w:rPr>
        <w:t>31.</w:t>
      </w:r>
      <w:r w:rsidR="00146CE4">
        <w:rPr>
          <w:rFonts w:ascii="Times New Roman" w:hAnsi="Times New Roman"/>
        </w:rPr>
        <w:t xml:space="preserve">  Despite the proposed finding of the Initial Order</w:t>
      </w:r>
      <w:r w:rsidR="006669DA">
        <w:rPr>
          <w:rFonts w:ascii="Times New Roman" w:hAnsi="Times New Roman"/>
        </w:rPr>
        <w:t>, safety was never compromised.</w:t>
      </w:r>
    </w:p>
    <w:p w:rsidR="00B14CA9" w:rsidRDefault="00E528F3" w:rsidP="00B8415C">
      <w:pPr>
        <w:pStyle w:val="ListParagraph"/>
        <w:numPr>
          <w:ilvl w:val="0"/>
          <w:numId w:val="16"/>
        </w:numPr>
        <w:tabs>
          <w:tab w:val="clear" w:pos="720"/>
        </w:tabs>
        <w:spacing w:line="480" w:lineRule="auto"/>
        <w:rPr>
          <w:rFonts w:ascii="Times New Roman" w:hAnsi="Times New Roman"/>
        </w:rPr>
      </w:pPr>
      <w:r w:rsidRPr="003901BD">
        <w:rPr>
          <w:rFonts w:ascii="Times New Roman" w:hAnsi="Times New Roman"/>
        </w:rPr>
        <w:t>Not only is the recommended $120</w:t>
      </w:r>
      <w:r w:rsidR="00D11D3D" w:rsidRPr="003901BD">
        <w:rPr>
          <w:rFonts w:ascii="Times New Roman" w:hAnsi="Times New Roman"/>
        </w:rPr>
        <w:t>,000 fine unprecedented, it i</w:t>
      </w:r>
      <w:r w:rsidRPr="003901BD">
        <w:rPr>
          <w:rFonts w:ascii="Times New Roman" w:hAnsi="Times New Roman"/>
        </w:rPr>
        <w:t xml:space="preserve">s out of proportion.  </w:t>
      </w:r>
      <w:r w:rsidR="003901BD" w:rsidRPr="003901BD">
        <w:rPr>
          <w:rFonts w:ascii="Times New Roman" w:hAnsi="Times New Roman"/>
        </w:rPr>
        <w:t>L</w:t>
      </w:r>
      <w:r w:rsidR="00AB3B65" w:rsidRPr="003901BD">
        <w:rPr>
          <w:rFonts w:ascii="Times New Roman" w:hAnsi="Times New Roman"/>
        </w:rPr>
        <w:t xml:space="preserve">ooking to the recent precedent in </w:t>
      </w:r>
      <w:r w:rsidR="00AB3B65" w:rsidRPr="003901BD">
        <w:rPr>
          <w:rFonts w:ascii="Times New Roman" w:hAnsi="Times New Roman"/>
          <w:i/>
        </w:rPr>
        <w:t>Waste Management</w:t>
      </w:r>
      <w:r w:rsidR="00AB3B65" w:rsidRPr="003901BD">
        <w:rPr>
          <w:rFonts w:ascii="Times New Roman" w:hAnsi="Times New Roman"/>
        </w:rPr>
        <w:t>, the</w:t>
      </w:r>
      <w:r w:rsidR="004F1F75" w:rsidRPr="003901BD">
        <w:rPr>
          <w:rFonts w:ascii="Times New Roman" w:hAnsi="Times New Roman"/>
        </w:rPr>
        <w:t>re the</w:t>
      </w:r>
      <w:r w:rsidR="00AB3B65" w:rsidRPr="003901BD">
        <w:rPr>
          <w:rFonts w:ascii="Times New Roman" w:hAnsi="Times New Roman"/>
        </w:rPr>
        <w:t xml:space="preserve"> fine was reduced by over 99% from the amount sought in the complaint</w:t>
      </w:r>
      <w:r w:rsidR="009F235F" w:rsidRPr="003901BD">
        <w:rPr>
          <w:rFonts w:ascii="Times New Roman" w:hAnsi="Times New Roman"/>
        </w:rPr>
        <w:t>, to $0.096 per violation</w:t>
      </w:r>
      <w:r w:rsidR="00AB3B65" w:rsidRPr="003901BD">
        <w:rPr>
          <w:rFonts w:ascii="Times New Roman" w:hAnsi="Times New Roman"/>
        </w:rPr>
        <w:t xml:space="preserve">.  Considering the acknowledged harm to the public in Waste Management and the benefit to the public in this case from the actions cited, </w:t>
      </w:r>
      <w:r w:rsidR="00300B6F" w:rsidRPr="003901BD">
        <w:rPr>
          <w:rFonts w:ascii="Times New Roman" w:hAnsi="Times New Roman"/>
        </w:rPr>
        <w:t>the fine</w:t>
      </w:r>
      <w:r w:rsidR="00AB3B65" w:rsidRPr="003901BD">
        <w:rPr>
          <w:rFonts w:ascii="Times New Roman" w:hAnsi="Times New Roman"/>
        </w:rPr>
        <w:t xml:space="preserve"> in this case</w:t>
      </w:r>
      <w:r w:rsidR="00300B6F" w:rsidRPr="003901BD">
        <w:rPr>
          <w:rFonts w:ascii="Times New Roman" w:hAnsi="Times New Roman"/>
        </w:rPr>
        <w:t xml:space="preserve"> should be less on a proportionate basis, not more</w:t>
      </w:r>
      <w:r w:rsidR="00AB3B65" w:rsidRPr="003901BD">
        <w:rPr>
          <w:rFonts w:ascii="Times New Roman" w:hAnsi="Times New Roman"/>
        </w:rPr>
        <w:t xml:space="preserve">.  Shuttle Express </w:t>
      </w:r>
      <w:r w:rsidR="003901BD">
        <w:rPr>
          <w:rFonts w:ascii="Times New Roman" w:hAnsi="Times New Roman"/>
        </w:rPr>
        <w:t xml:space="preserve">requests that a fine, </w:t>
      </w:r>
      <w:r w:rsidR="003901BD">
        <w:rPr>
          <w:rFonts w:ascii="Times New Roman" w:hAnsi="Times New Roman"/>
        </w:rPr>
        <w:lastRenderedPageBreak/>
        <w:t>if any, be further reduced, both as to the initial amount and the suspended amount</w:t>
      </w:r>
      <w:r w:rsidR="00AB3B65" w:rsidRPr="003901BD">
        <w:rPr>
          <w:rFonts w:ascii="Times New Roman" w:hAnsi="Times New Roman"/>
        </w:rPr>
        <w:t xml:space="preserve">.  </w:t>
      </w:r>
      <w:r w:rsidR="00146CE4">
        <w:rPr>
          <w:rFonts w:ascii="Times New Roman" w:hAnsi="Times New Roman"/>
        </w:rPr>
        <w:t xml:space="preserve">Shuttle </w:t>
      </w:r>
      <w:r w:rsidR="00146CE4" w:rsidRPr="00B8415C">
        <w:rPr>
          <w:rFonts w:ascii="Times New Roman" w:hAnsi="Times New Roman"/>
        </w:rPr>
        <w:t xml:space="preserve">Express suggests the amount of $60,000, with all about $20,000 suspended would be more reasonable.  </w:t>
      </w:r>
      <w:r w:rsidR="006669DA" w:rsidRPr="00B8415C">
        <w:rPr>
          <w:rFonts w:ascii="Times New Roman" w:hAnsi="Times New Roman"/>
        </w:rPr>
        <w:t>That fine w</w:t>
      </w:r>
      <w:r w:rsidR="00146CE4" w:rsidRPr="00B8415C">
        <w:rPr>
          <w:rFonts w:ascii="Times New Roman" w:hAnsi="Times New Roman"/>
        </w:rPr>
        <w:t xml:space="preserve">ould be more than six times greater than the last penalty assessed, and more than 300 times the </w:t>
      </w:r>
      <w:r w:rsidR="00B8415C">
        <w:rPr>
          <w:rFonts w:ascii="Times New Roman" w:hAnsi="Times New Roman"/>
        </w:rPr>
        <w:t xml:space="preserve">per violation </w:t>
      </w:r>
      <w:r w:rsidR="00146CE4" w:rsidRPr="00B8415C">
        <w:rPr>
          <w:rFonts w:ascii="Times New Roman" w:hAnsi="Times New Roman"/>
        </w:rPr>
        <w:t>fine against Waste Management.  Moreover, as winter is the slowest time for air travel, Shuttle Express would request the non-suspended payments not begin until July of 2014.</w:t>
      </w:r>
      <w:r w:rsidR="00927726" w:rsidRPr="00B8415C">
        <w:rPr>
          <w:rStyle w:val="FootnoteReference"/>
          <w:rFonts w:ascii="Times New Roman" w:hAnsi="Times New Roman"/>
        </w:rPr>
        <w:footnoteReference w:id="21"/>
      </w:r>
    </w:p>
    <w:p w:rsidR="00B14CA9" w:rsidRDefault="003901BD" w:rsidP="00B8415C">
      <w:pPr>
        <w:pStyle w:val="ListParagraph"/>
        <w:numPr>
          <w:ilvl w:val="0"/>
          <w:numId w:val="16"/>
        </w:numPr>
        <w:tabs>
          <w:tab w:val="clear" w:pos="720"/>
        </w:tabs>
        <w:spacing w:line="480" w:lineRule="auto"/>
        <w:rPr>
          <w:rFonts w:ascii="Times New Roman" w:hAnsi="Times New Roman"/>
        </w:rPr>
      </w:pPr>
      <w:r w:rsidRPr="00927726">
        <w:rPr>
          <w:rFonts w:ascii="Times New Roman" w:hAnsi="Times New Roman"/>
        </w:rPr>
        <w:t>Finally, i</w:t>
      </w:r>
      <w:r w:rsidR="00E528F3" w:rsidRPr="00927726">
        <w:rPr>
          <w:rFonts w:ascii="Times New Roman" w:hAnsi="Times New Roman"/>
        </w:rPr>
        <w:t>f the Commission should rule that WAC 480-30-213(2) applies prospectively to Shuttle Express’ rescue service, enforcement should be stayed and no cease and desist should be issued, provided that Shuttle Express promptly files a petition for a long-term exemption petition under WAC 480-07-110.</w:t>
      </w:r>
    </w:p>
    <w:p w:rsidR="00B14CA9" w:rsidRPr="00D54465" w:rsidRDefault="00534BEF" w:rsidP="00D54465">
      <w:pPr>
        <w:pStyle w:val="ListParagraph"/>
        <w:spacing w:line="480" w:lineRule="auto"/>
        <w:ind w:left="0"/>
        <w:jc w:val="center"/>
        <w:outlineLvl w:val="0"/>
        <w:rPr>
          <w:rFonts w:ascii="Times New Roman" w:hAnsi="Times New Roman"/>
          <w:b/>
          <w:u w:val="single"/>
        </w:rPr>
      </w:pPr>
      <w:bookmarkStart w:id="43" w:name="_Toc376260772"/>
      <w:bookmarkStart w:id="44" w:name="_Toc376515567"/>
      <w:r w:rsidRPr="00D54465">
        <w:rPr>
          <w:rFonts w:ascii="Times New Roman" w:hAnsi="Times New Roman"/>
          <w:b/>
          <w:u w:val="single"/>
        </w:rPr>
        <w:t>CONCLUSION</w:t>
      </w:r>
      <w:bookmarkEnd w:id="43"/>
      <w:bookmarkEnd w:id="44"/>
    </w:p>
    <w:p w:rsidR="00B14CA9" w:rsidRDefault="003901BD" w:rsidP="00B8415C">
      <w:pPr>
        <w:pStyle w:val="ListParagraph"/>
        <w:numPr>
          <w:ilvl w:val="0"/>
          <w:numId w:val="16"/>
        </w:numPr>
        <w:tabs>
          <w:tab w:val="clear" w:pos="720"/>
        </w:tabs>
        <w:spacing w:line="480" w:lineRule="auto"/>
        <w:rPr>
          <w:rFonts w:ascii="Times New Roman" w:hAnsi="Times New Roman"/>
        </w:rPr>
      </w:pPr>
      <w:r>
        <w:rPr>
          <w:rFonts w:ascii="Times New Roman" w:hAnsi="Times New Roman"/>
        </w:rPr>
        <w:t xml:space="preserve">The Initial Order adopts a view that </w:t>
      </w:r>
      <w:r w:rsidR="000D0B1F" w:rsidRPr="00C2630B">
        <w:rPr>
          <w:rFonts w:ascii="Times New Roman" w:hAnsi="Times New Roman"/>
        </w:rPr>
        <w:t>Shuttle Express intentionally and repeatedly committed the same violation for</w:t>
      </w:r>
      <w:r w:rsidR="00300B6F" w:rsidRPr="00C2630B">
        <w:rPr>
          <w:rFonts w:ascii="Times New Roman" w:hAnsi="Times New Roman"/>
        </w:rPr>
        <w:t xml:space="preserve"> which it was previously cited.  But, </w:t>
      </w:r>
      <w:r w:rsidR="000D0B1F" w:rsidRPr="00C2630B">
        <w:rPr>
          <w:rFonts w:ascii="Times New Roman" w:hAnsi="Times New Roman"/>
        </w:rPr>
        <w:t>as demonst</w:t>
      </w:r>
      <w:r w:rsidR="00300B6F" w:rsidRPr="00C2630B">
        <w:rPr>
          <w:rFonts w:ascii="Times New Roman" w:hAnsi="Times New Roman"/>
        </w:rPr>
        <w:t xml:space="preserve">rated at the hearing and herein, that </w:t>
      </w:r>
      <w:r w:rsidR="000D0B1F" w:rsidRPr="00C2630B">
        <w:rPr>
          <w:rFonts w:ascii="Times New Roman" w:hAnsi="Times New Roman"/>
        </w:rPr>
        <w:t>is simply untrue.  Shuttle Express has done nothing more than attempt in good faith to fit its “square” business into the “round” regulatory hole.  Shuttle Express believe</w:t>
      </w:r>
      <w:r w:rsidR="00E80543" w:rsidRPr="00C2630B">
        <w:rPr>
          <w:rFonts w:ascii="Times New Roman" w:hAnsi="Times New Roman"/>
        </w:rPr>
        <w:t>s</w:t>
      </w:r>
      <w:r w:rsidR="000D0B1F" w:rsidRPr="00C2630B">
        <w:rPr>
          <w:rFonts w:ascii="Times New Roman" w:hAnsi="Times New Roman"/>
        </w:rPr>
        <w:t xml:space="preserve"> it has a lawful fit in its current rescue program.  If the Commission disagrees, it is nevertheless clear that t</w:t>
      </w:r>
      <w:r w:rsidR="00594C7A" w:rsidRPr="00C2630B">
        <w:rPr>
          <w:rFonts w:ascii="Times New Roman" w:hAnsi="Times New Roman"/>
        </w:rPr>
        <w:t>he fit, while not perfect, is serving the public well and without complaint.</w:t>
      </w:r>
      <w:r w:rsidR="000D0B1F" w:rsidRPr="00C2630B">
        <w:rPr>
          <w:rFonts w:ascii="Times New Roman" w:hAnsi="Times New Roman"/>
        </w:rPr>
        <w:t xml:space="preserve">  </w:t>
      </w:r>
    </w:p>
    <w:p w:rsidR="00B8415C" w:rsidRDefault="000D0B1F" w:rsidP="00415926">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 xml:space="preserve">The Commission should </w:t>
      </w:r>
      <w:r w:rsidR="00E80543" w:rsidRPr="00C2630B">
        <w:rPr>
          <w:rFonts w:ascii="Times New Roman" w:hAnsi="Times New Roman"/>
        </w:rPr>
        <w:t xml:space="preserve">not </w:t>
      </w:r>
      <w:r w:rsidRPr="00C2630B">
        <w:rPr>
          <w:rFonts w:ascii="Times New Roman" w:hAnsi="Times New Roman"/>
        </w:rPr>
        <w:t xml:space="preserve">penalize or prohibit a program that serves the broader public interest.  Rather, it should </w:t>
      </w:r>
      <w:r w:rsidR="003B2E4A">
        <w:rPr>
          <w:rFonts w:ascii="Times New Roman" w:hAnsi="Times New Roman"/>
        </w:rPr>
        <w:t>all</w:t>
      </w:r>
      <w:r w:rsidR="00927726">
        <w:rPr>
          <w:rFonts w:ascii="Times New Roman" w:hAnsi="Times New Roman"/>
        </w:rPr>
        <w:t>ow</w:t>
      </w:r>
      <w:r w:rsidR="003B2E4A">
        <w:rPr>
          <w:rFonts w:ascii="Times New Roman" w:hAnsi="Times New Roman"/>
        </w:rPr>
        <w:t xml:space="preserve"> Shuttle Express to </w:t>
      </w:r>
      <w:r w:rsidRPr="00C2630B">
        <w:rPr>
          <w:rFonts w:ascii="Times New Roman" w:hAnsi="Times New Roman"/>
        </w:rPr>
        <w:t xml:space="preserve">work proactively </w:t>
      </w:r>
      <w:r w:rsidR="003B2E4A">
        <w:rPr>
          <w:rFonts w:ascii="Times New Roman" w:hAnsi="Times New Roman"/>
        </w:rPr>
        <w:t xml:space="preserve">with the Commission going forward </w:t>
      </w:r>
      <w:r w:rsidRPr="00C2630B">
        <w:rPr>
          <w:rFonts w:ascii="Times New Roman" w:hAnsi="Times New Roman"/>
        </w:rPr>
        <w:t xml:space="preserve">to make the regulatory hole a little less round, </w:t>
      </w:r>
      <w:r w:rsidRPr="00C2630B">
        <w:rPr>
          <w:rFonts w:ascii="Times New Roman" w:hAnsi="Times New Roman"/>
        </w:rPr>
        <w:lastRenderedPageBreak/>
        <w:t>until a proper fit is obtained.</w:t>
      </w:r>
      <w:r w:rsidR="00CB1AD4">
        <w:rPr>
          <w:rFonts w:ascii="Times New Roman" w:hAnsi="Times New Roman"/>
        </w:rPr>
        <w:t xml:space="preserve">  Allowing rescue service to continue pending an </w:t>
      </w:r>
      <w:r w:rsidR="00362C9D">
        <w:rPr>
          <w:rFonts w:ascii="Times New Roman" w:hAnsi="Times New Roman"/>
        </w:rPr>
        <w:t>exemption petition would best serve the overall public interest</w:t>
      </w:r>
      <w:r w:rsidR="00362C9D" w:rsidRPr="00B8415C">
        <w:rPr>
          <w:rFonts w:ascii="Times New Roman" w:hAnsi="Times New Roman"/>
        </w:rPr>
        <w:t>.</w:t>
      </w:r>
      <w:r w:rsidR="00927726" w:rsidRPr="00B8415C">
        <w:rPr>
          <w:rFonts w:ascii="Times New Roman" w:hAnsi="Times New Roman"/>
        </w:rPr>
        <w:t xml:space="preserve">  In return, Shuttle Express commits to being more proactive in seeking regulatory guidance and permissions when it modifies its operations and specifically will review </w:t>
      </w:r>
      <w:r w:rsidR="00927726" w:rsidRPr="00B8415C">
        <w:rPr>
          <w:rFonts w:ascii="Times New Roman" w:hAnsi="Times New Roman"/>
          <w:b/>
          <w:u w:val="single"/>
        </w:rPr>
        <w:t>any</w:t>
      </w:r>
      <w:r w:rsidR="00927726" w:rsidRPr="00B8415C">
        <w:rPr>
          <w:rFonts w:ascii="Times New Roman" w:hAnsi="Times New Roman"/>
        </w:rPr>
        <w:t xml:space="preserve"> independent contractor operations or operational changes whatsoever with the Commission in advance.</w:t>
      </w:r>
    </w:p>
    <w:p w:rsidR="00534BEF" w:rsidRDefault="00534BEF" w:rsidP="00B8415C">
      <w:pPr>
        <w:pStyle w:val="ListParagraph"/>
        <w:spacing w:line="480" w:lineRule="auto"/>
        <w:ind w:left="0" w:firstLine="720"/>
        <w:rPr>
          <w:rFonts w:ascii="Times New Roman" w:hAnsi="Times New Roman"/>
        </w:rPr>
      </w:pPr>
      <w:r w:rsidRPr="00C2630B">
        <w:rPr>
          <w:rFonts w:ascii="Times New Roman" w:hAnsi="Times New Roman"/>
        </w:rPr>
        <w:t xml:space="preserve">Respectfully submitted this </w:t>
      </w:r>
      <w:r w:rsidR="00F67857">
        <w:rPr>
          <w:rFonts w:ascii="Times New Roman" w:hAnsi="Times New Roman"/>
        </w:rPr>
        <w:t>3</w:t>
      </w:r>
      <w:r w:rsidR="00F67857" w:rsidRPr="00F67857">
        <w:rPr>
          <w:rFonts w:ascii="Times New Roman" w:hAnsi="Times New Roman"/>
          <w:vertAlign w:val="superscript"/>
        </w:rPr>
        <w:t>rd</w:t>
      </w:r>
      <w:r w:rsidR="00F67857">
        <w:rPr>
          <w:rFonts w:ascii="Times New Roman" w:hAnsi="Times New Roman"/>
        </w:rPr>
        <w:t xml:space="preserve"> day of January, 2014</w:t>
      </w:r>
      <w:r w:rsidRPr="00C2630B">
        <w:rPr>
          <w:rFonts w:ascii="Times New Roman" w:hAnsi="Times New Roman"/>
        </w:rPr>
        <w:t xml:space="preserve">.  </w:t>
      </w:r>
    </w:p>
    <w:p w:rsidR="00534BEF" w:rsidRPr="00C2630B" w:rsidRDefault="004C25DC" w:rsidP="00534BEF">
      <w:pPr>
        <w:ind w:left="4860"/>
        <w:jc w:val="both"/>
        <w:rPr>
          <w:rFonts w:ascii="Times New Roman" w:hAnsi="Times New Roman"/>
          <w:smallCaps/>
        </w:rPr>
      </w:pPr>
      <w:r w:rsidRPr="004C25DC">
        <w:rPr>
          <w:rFonts w:ascii="Times New Roman" w:hAnsi="Times New Roman"/>
          <w:noProof/>
        </w:rPr>
        <w:drawing>
          <wp:anchor distT="0" distB="0" distL="114300" distR="114300" simplePos="0" relativeHeight="251658240" behindDoc="0" locked="0" layoutInCell="1" allowOverlap="1">
            <wp:simplePos x="0" y="0"/>
            <wp:positionH relativeFrom="column">
              <wp:posOffset>3069858</wp:posOffset>
            </wp:positionH>
            <wp:positionV relativeFrom="paragraph">
              <wp:posOffset>240765</wp:posOffset>
            </wp:positionV>
            <wp:extent cx="1938528" cy="384048"/>
            <wp:effectExtent l="0" t="0" r="5080" b="0"/>
            <wp:wrapTopAndBottom/>
            <wp:docPr id="2" name="Picture 2" descr="K:\WP\ES\Admin\Digital Signature - BE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WP\ES\Admin\Digital Signature - BEH.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8528" cy="384048"/>
                    </a:xfrm>
                    <a:prstGeom prst="rect">
                      <a:avLst/>
                    </a:prstGeom>
                    <a:noFill/>
                    <a:ln>
                      <a:noFill/>
                    </a:ln>
                  </pic:spPr>
                </pic:pic>
              </a:graphicData>
            </a:graphic>
          </wp:anchor>
        </w:drawing>
      </w:r>
      <w:r w:rsidR="00534BEF" w:rsidRPr="00C2630B">
        <w:rPr>
          <w:rFonts w:ascii="Times New Roman" w:hAnsi="Times New Roman"/>
          <w:smallCaps/>
        </w:rPr>
        <w:t>Lukas, Nace, Gutierrez &amp; Sachs, LLP</w:t>
      </w:r>
    </w:p>
    <w:p w:rsidR="00534BEF" w:rsidRPr="00C2630B" w:rsidRDefault="00534BEF" w:rsidP="00534BEF">
      <w:pPr>
        <w:ind w:left="4680" w:firstLine="5040"/>
        <w:jc w:val="both"/>
        <w:rPr>
          <w:rFonts w:ascii="Times New Roman" w:hAnsi="Times New Roman"/>
        </w:rPr>
      </w:pPr>
    </w:p>
    <w:p w:rsidR="00145841" w:rsidRDefault="00534BEF" w:rsidP="00534BEF">
      <w:pPr>
        <w:ind w:left="4680" w:firstLine="180"/>
        <w:jc w:val="both"/>
        <w:rPr>
          <w:rFonts w:ascii="Times New Roman" w:hAnsi="Times New Roman"/>
        </w:rPr>
      </w:pPr>
      <w:r w:rsidRPr="00C2630B">
        <w:rPr>
          <w:rFonts w:ascii="Times New Roman" w:hAnsi="Times New Roman"/>
        </w:rPr>
        <w:t>Brooks E. Harlow</w:t>
      </w:r>
    </w:p>
    <w:p w:rsidR="001321A4" w:rsidRDefault="00534BEF" w:rsidP="00534BEF">
      <w:pPr>
        <w:ind w:left="4680" w:firstLine="180"/>
        <w:jc w:val="both"/>
        <w:rPr>
          <w:rFonts w:ascii="Times New Roman" w:hAnsi="Times New Roman"/>
        </w:rPr>
      </w:pPr>
      <w:r w:rsidRPr="00C2630B">
        <w:rPr>
          <w:rFonts w:ascii="Times New Roman" w:hAnsi="Times New Roman"/>
        </w:rPr>
        <w:t>Counsel for Shuttle Express, Inc.</w:t>
      </w:r>
    </w:p>
    <w:p w:rsidR="00C25DB3" w:rsidRDefault="00C25DB3">
      <w:pPr>
        <w:spacing w:after="200" w:line="276" w:lineRule="auto"/>
        <w:rPr>
          <w:rFonts w:ascii="Times New Roman" w:hAnsi="Times New Roman"/>
        </w:rPr>
      </w:pPr>
      <w:r>
        <w:rPr>
          <w:rFonts w:ascii="Times New Roman" w:hAnsi="Times New Roman"/>
        </w:rPr>
        <w:br w:type="page"/>
      </w:r>
    </w:p>
    <w:p w:rsidR="00C25DB3" w:rsidRDefault="00C25DB3" w:rsidP="00534BEF">
      <w:pPr>
        <w:ind w:left="4680" w:firstLine="180"/>
        <w:jc w:val="both"/>
        <w:rPr>
          <w:rFonts w:ascii="Times New Roman" w:hAnsi="Times New Roman"/>
        </w:rPr>
      </w:pPr>
    </w:p>
    <w:p w:rsidR="00373F8C" w:rsidRDefault="00373F8C" w:rsidP="00373F8C">
      <w:pPr>
        <w:jc w:val="center"/>
      </w:pPr>
      <w:r>
        <w:t>Docket TC-120323</w:t>
      </w:r>
    </w:p>
    <w:p w:rsidR="00373F8C" w:rsidRDefault="00373F8C" w:rsidP="00373F8C">
      <w:pPr>
        <w:jc w:val="center"/>
      </w:pPr>
      <w:r>
        <w:t>CERTIFICATE OF SERVICE</w:t>
      </w:r>
    </w:p>
    <w:p w:rsidR="00373F8C" w:rsidRDefault="00373F8C" w:rsidP="00373F8C">
      <w:pPr>
        <w:jc w:val="center"/>
      </w:pPr>
    </w:p>
    <w:p w:rsidR="00373F8C" w:rsidRDefault="00373F8C" w:rsidP="00373F8C">
      <w:r>
        <w:tab/>
        <w:t xml:space="preserve">I hereby certify that I have this day served the attached </w:t>
      </w:r>
      <w:r w:rsidRPr="006E4838">
        <w:t>Unopposed Motion of Shuttle Express, Inc. for Extension of Time to Seek Administrative Review of Initial Order</w:t>
      </w:r>
      <w:r>
        <w:t xml:space="preserve"> upon the persons and entities listed on the Service List below via e-mail and by depositing a copy of said document in the United States mail, addressed as shown on said Service List, with first class postage prepaid.</w:t>
      </w:r>
    </w:p>
    <w:p w:rsidR="00373F8C" w:rsidRDefault="00373F8C" w:rsidP="00373F8C"/>
    <w:p w:rsidR="00373F8C" w:rsidRDefault="00373F8C" w:rsidP="00373F8C">
      <w:r>
        <w:tab/>
        <w:t>DATED at McLean, Virginia this 3</w:t>
      </w:r>
      <w:r w:rsidRPr="00D8556C">
        <w:rPr>
          <w:vertAlign w:val="superscript"/>
        </w:rPr>
        <w:t>rd</w:t>
      </w:r>
      <w:r>
        <w:t xml:space="preserve"> day of January, 2014.</w:t>
      </w:r>
    </w:p>
    <w:p w:rsidR="00373F8C" w:rsidRDefault="00373F8C" w:rsidP="00373F8C"/>
    <w:p w:rsidR="00373F8C" w:rsidRDefault="00373F8C" w:rsidP="00373F8C">
      <w:pPr>
        <w:spacing w:after="240"/>
        <w:ind w:left="2160"/>
      </w:pPr>
      <w:r>
        <w:tab/>
      </w:r>
      <w:r>
        <w:tab/>
      </w:r>
      <w:r>
        <w:tab/>
      </w:r>
      <w:r>
        <w:tab/>
      </w:r>
      <w:r>
        <w:tab/>
      </w:r>
      <w:r>
        <w:rPr>
          <w:noProof/>
        </w:rPr>
        <w:drawing>
          <wp:inline distT="0" distB="0" distL="0" distR="0">
            <wp:extent cx="2209800" cy="5919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nature1.b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14725" cy="593230"/>
                    </a:xfrm>
                    <a:prstGeom prst="rect">
                      <a:avLst/>
                    </a:prstGeom>
                  </pic:spPr>
                </pic:pic>
              </a:graphicData>
            </a:graphic>
          </wp:inline>
        </w:drawing>
      </w:r>
      <w:r>
        <w:tab/>
      </w:r>
      <w:r>
        <w:tab/>
        <w:t xml:space="preserve">  </w:t>
      </w:r>
      <w:r>
        <w:tab/>
      </w:r>
      <w:r>
        <w:tab/>
      </w:r>
      <w:r>
        <w:tab/>
      </w:r>
      <w:r>
        <w:tab/>
        <w:t xml:space="preserve">  ELISHEVA W. SIMON</w:t>
      </w:r>
      <w:r>
        <w:tab/>
      </w:r>
      <w:r>
        <w:tab/>
      </w:r>
      <w:r>
        <w:tab/>
      </w:r>
      <w:r>
        <w:tab/>
      </w:r>
      <w:r>
        <w:tab/>
      </w:r>
      <w:r>
        <w:tab/>
      </w:r>
      <w:r>
        <w:tab/>
      </w:r>
      <w:r>
        <w:tab/>
        <w:t xml:space="preserve"> </w:t>
      </w:r>
      <w:r>
        <w:br/>
      </w:r>
      <w:r>
        <w:tab/>
      </w:r>
      <w:r>
        <w:tab/>
      </w:r>
      <w:r>
        <w:tab/>
      </w:r>
      <w:r>
        <w:tab/>
      </w:r>
      <w:r>
        <w:tab/>
      </w:r>
      <w:r>
        <w:tab/>
      </w:r>
      <w:r>
        <w:tab/>
      </w:r>
      <w:r>
        <w:tab/>
      </w:r>
    </w:p>
    <w:tbl>
      <w:tblPr>
        <w:tblW w:w="5000" w:type="pct"/>
        <w:tblBorders>
          <w:top w:val="nil"/>
          <w:left w:val="nil"/>
          <w:bottom w:val="nil"/>
          <w:right w:val="nil"/>
        </w:tblBorders>
        <w:tblLook w:val="0000" w:firstRow="0" w:lastRow="0" w:firstColumn="0" w:lastColumn="0" w:noHBand="0" w:noVBand="0"/>
      </w:tblPr>
      <w:tblGrid>
        <w:gridCol w:w="2352"/>
        <w:gridCol w:w="3796"/>
        <w:gridCol w:w="3428"/>
      </w:tblGrid>
      <w:tr w:rsidR="00373F8C" w:rsidTr="00A541B0">
        <w:trPr>
          <w:trHeight w:val="353"/>
        </w:trPr>
        <w:tc>
          <w:tcPr>
            <w:tcW w:w="1228" w:type="pct"/>
          </w:tcPr>
          <w:p w:rsidR="00373F8C" w:rsidRPr="00481B29" w:rsidRDefault="00373F8C" w:rsidP="00A541B0">
            <w:pPr>
              <w:pStyle w:val="Default"/>
            </w:pPr>
          </w:p>
        </w:tc>
        <w:tc>
          <w:tcPr>
            <w:tcW w:w="1982" w:type="pct"/>
          </w:tcPr>
          <w:p w:rsidR="00373F8C" w:rsidRDefault="00373F8C" w:rsidP="00A541B0">
            <w:pPr>
              <w:pStyle w:val="Default"/>
            </w:pPr>
          </w:p>
          <w:p w:rsidR="00373F8C" w:rsidRPr="00481B29" w:rsidRDefault="00373F8C" w:rsidP="00A541B0">
            <w:pPr>
              <w:pStyle w:val="Default"/>
            </w:pPr>
          </w:p>
        </w:tc>
        <w:tc>
          <w:tcPr>
            <w:tcW w:w="1790" w:type="pct"/>
          </w:tcPr>
          <w:p w:rsidR="00373F8C" w:rsidRPr="00481B29" w:rsidRDefault="00373F8C" w:rsidP="00A541B0">
            <w:pPr>
              <w:pStyle w:val="Default"/>
              <w:rPr>
                <w:color w:val="0000FF"/>
              </w:rPr>
            </w:pPr>
          </w:p>
        </w:tc>
      </w:tr>
      <w:tr w:rsidR="00373F8C" w:rsidTr="00A541B0">
        <w:trPr>
          <w:trHeight w:val="732"/>
        </w:trPr>
        <w:tc>
          <w:tcPr>
            <w:tcW w:w="1228" w:type="pct"/>
          </w:tcPr>
          <w:p w:rsidR="00373F8C" w:rsidRPr="00481B29" w:rsidRDefault="00373F8C" w:rsidP="00A541B0">
            <w:pPr>
              <w:pStyle w:val="Default"/>
            </w:pPr>
            <w:r w:rsidRPr="00481B29">
              <w:t xml:space="preserve">Commission Staff </w:t>
            </w:r>
          </w:p>
        </w:tc>
        <w:tc>
          <w:tcPr>
            <w:tcW w:w="1982" w:type="pct"/>
          </w:tcPr>
          <w:p w:rsidR="00373F8C" w:rsidRPr="00481B29" w:rsidRDefault="00373F8C" w:rsidP="00A541B0">
            <w:pPr>
              <w:pStyle w:val="Default"/>
            </w:pPr>
            <w:r w:rsidRPr="00481B29">
              <w:t xml:space="preserve">Jennifer Cameron-Rulkowski </w:t>
            </w:r>
          </w:p>
          <w:p w:rsidR="00373F8C" w:rsidRPr="00481B29" w:rsidRDefault="00373F8C" w:rsidP="00A541B0">
            <w:pPr>
              <w:pStyle w:val="Default"/>
            </w:pPr>
            <w:r w:rsidRPr="00481B29">
              <w:t xml:space="preserve">Assistant Attorney General </w:t>
            </w:r>
          </w:p>
          <w:p w:rsidR="00373F8C" w:rsidRPr="00481B29" w:rsidRDefault="00373F8C" w:rsidP="00A541B0">
            <w:pPr>
              <w:pStyle w:val="Default"/>
            </w:pPr>
            <w:r w:rsidRPr="00481B29">
              <w:t xml:space="preserve">1400 S. Evergreen Park Drive S.W. </w:t>
            </w:r>
          </w:p>
          <w:p w:rsidR="00373F8C" w:rsidRPr="00481B29" w:rsidRDefault="00373F8C" w:rsidP="00A541B0">
            <w:pPr>
              <w:pStyle w:val="Default"/>
            </w:pPr>
            <w:r w:rsidRPr="00481B29">
              <w:t xml:space="preserve">P.O. Box 40128 </w:t>
            </w:r>
          </w:p>
          <w:p w:rsidR="00373F8C" w:rsidRPr="00481B29" w:rsidRDefault="00373F8C" w:rsidP="00A541B0">
            <w:pPr>
              <w:pStyle w:val="Default"/>
            </w:pPr>
            <w:r w:rsidRPr="00481B29">
              <w:t xml:space="preserve">Olympia, WA 98504-0128 </w:t>
            </w:r>
          </w:p>
        </w:tc>
        <w:tc>
          <w:tcPr>
            <w:tcW w:w="1790" w:type="pct"/>
          </w:tcPr>
          <w:p w:rsidR="00373F8C" w:rsidRPr="00481B29" w:rsidRDefault="00373F8C" w:rsidP="00A541B0">
            <w:pPr>
              <w:pStyle w:val="Default"/>
              <w:rPr>
                <w:color w:val="0000FF"/>
              </w:rPr>
            </w:pPr>
            <w:r w:rsidRPr="00481B29">
              <w:rPr>
                <w:color w:val="0000FF"/>
              </w:rPr>
              <w:t xml:space="preserve">jcameron@utc.wa.gov </w:t>
            </w:r>
          </w:p>
        </w:tc>
      </w:tr>
    </w:tbl>
    <w:p w:rsidR="00373F8C" w:rsidRDefault="00373F8C" w:rsidP="00373F8C"/>
    <w:p w:rsidR="00373F8C" w:rsidRPr="00C2630B" w:rsidRDefault="00373F8C" w:rsidP="00534BEF">
      <w:pPr>
        <w:ind w:left="4680" w:firstLine="180"/>
        <w:jc w:val="both"/>
        <w:rPr>
          <w:rFonts w:ascii="Times New Roman" w:hAnsi="Times New Roman"/>
        </w:rPr>
      </w:pPr>
    </w:p>
    <w:sectPr w:rsidR="00373F8C" w:rsidRPr="00C2630B" w:rsidSect="007B29FB">
      <w:pgSz w:w="12240" w:h="15840"/>
      <w:pgMar w:top="1440" w:right="1440" w:bottom="1440" w:left="1440" w:header="720" w:footer="720" w:gutter="0"/>
      <w:paperSrc w:first="7" w:other="7"/>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57F" w:rsidRDefault="0008057F" w:rsidP="00534BEF">
      <w:r>
        <w:separator/>
      </w:r>
    </w:p>
  </w:endnote>
  <w:endnote w:type="continuationSeparator" w:id="0">
    <w:p w:rsidR="0008057F" w:rsidRDefault="0008057F" w:rsidP="00534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009" w:rsidRDefault="00DB1009">
    <w:pPr>
      <w:pStyle w:val="Footer"/>
      <w:rPr>
        <w:rFonts w:ascii="Times New Roman" w:hAnsi="Times New Roman"/>
        <w:sz w:val="20"/>
        <w:szCs w:val="20"/>
      </w:rPr>
    </w:pPr>
  </w:p>
  <w:p w:rsidR="00DB1009" w:rsidRDefault="00DB1009">
    <w:pPr>
      <w:pStyle w:val="Footer"/>
    </w:pPr>
    <w:r>
      <w:rPr>
        <w:rFonts w:ascii="Times New Roman" w:hAnsi="Times New Roman"/>
        <w:sz w:val="20"/>
        <w:szCs w:val="20"/>
      </w:rPr>
      <w:t xml:space="preserve">PETITION FOR REVIEW OF SHUTTLE EXPRESS - </w:t>
    </w:r>
    <w:r w:rsidR="00FE548D" w:rsidRPr="007844A5">
      <w:rPr>
        <w:rStyle w:val="PageNumber"/>
        <w:rFonts w:ascii="Times New Roman" w:hAnsi="Times New Roman"/>
        <w:sz w:val="20"/>
        <w:szCs w:val="20"/>
      </w:rPr>
      <w:fldChar w:fldCharType="begin"/>
    </w:r>
    <w:r w:rsidRPr="007844A5">
      <w:rPr>
        <w:rStyle w:val="PageNumber"/>
        <w:rFonts w:ascii="Times New Roman" w:hAnsi="Times New Roman"/>
        <w:sz w:val="20"/>
        <w:szCs w:val="20"/>
      </w:rPr>
      <w:instrText xml:space="preserve"> PAGE </w:instrText>
    </w:r>
    <w:r w:rsidR="00FE548D" w:rsidRPr="007844A5">
      <w:rPr>
        <w:rStyle w:val="PageNumber"/>
        <w:rFonts w:ascii="Times New Roman" w:hAnsi="Times New Roman"/>
        <w:sz w:val="20"/>
        <w:szCs w:val="20"/>
      </w:rPr>
      <w:fldChar w:fldCharType="separate"/>
    </w:r>
    <w:r w:rsidR="003F2613">
      <w:rPr>
        <w:rStyle w:val="PageNumber"/>
        <w:rFonts w:ascii="Times New Roman" w:hAnsi="Times New Roman"/>
        <w:noProof/>
        <w:sz w:val="20"/>
        <w:szCs w:val="20"/>
      </w:rPr>
      <w:t>12</w:t>
    </w:r>
    <w:r w:rsidR="00FE548D" w:rsidRPr="007844A5">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57F" w:rsidRDefault="0008057F" w:rsidP="00534BEF">
      <w:r>
        <w:separator/>
      </w:r>
    </w:p>
  </w:footnote>
  <w:footnote w:type="continuationSeparator" w:id="0">
    <w:p w:rsidR="0008057F" w:rsidRDefault="0008057F" w:rsidP="00534BEF">
      <w:r>
        <w:continuationSeparator/>
      </w:r>
    </w:p>
  </w:footnote>
  <w:footnote w:id="1">
    <w:p w:rsidR="00DB1009" w:rsidRDefault="00DB1009" w:rsidP="00C53B1E">
      <w:pPr>
        <w:pStyle w:val="FootnoteText"/>
      </w:pPr>
      <w:r>
        <w:rPr>
          <w:rStyle w:val="FootnoteReference"/>
        </w:rPr>
        <w:footnoteRef/>
      </w:r>
      <w:r>
        <w:t xml:space="preserve"> </w:t>
      </w:r>
      <w:r w:rsidRPr="00D16517">
        <w:rPr>
          <w:i/>
        </w:rPr>
        <w:t>E.g.,</w:t>
      </w:r>
      <w:r>
        <w:t xml:space="preserve"> Initial Order, ¶¶ 39, 42, 48, 55.</w:t>
      </w:r>
    </w:p>
  </w:footnote>
  <w:footnote w:id="2">
    <w:p w:rsidR="00DB1009" w:rsidRDefault="00DB1009">
      <w:pPr>
        <w:pStyle w:val="FootnoteText"/>
      </w:pPr>
      <w:r>
        <w:rPr>
          <w:rStyle w:val="FootnoteReference"/>
        </w:rPr>
        <w:footnoteRef/>
      </w:r>
      <w:r>
        <w:t xml:space="preserve"> </w:t>
      </w:r>
      <w:r w:rsidRPr="00D91167">
        <w:rPr>
          <w:rFonts w:ascii="Times New Roman" w:hAnsi="Times New Roman"/>
        </w:rPr>
        <w:t xml:space="preserve">Initial Order, ¶ 48 and Note 46.  </w:t>
      </w:r>
    </w:p>
  </w:footnote>
  <w:footnote w:id="3">
    <w:p w:rsidR="00DB1009" w:rsidRDefault="00DB1009">
      <w:pPr>
        <w:pStyle w:val="FootnoteText"/>
      </w:pPr>
      <w:r>
        <w:rPr>
          <w:rStyle w:val="FootnoteReference"/>
        </w:rPr>
        <w:footnoteRef/>
      </w:r>
      <w:r>
        <w:t xml:space="preserve"> </w:t>
      </w:r>
      <w:r w:rsidRPr="00101C6F">
        <w:t>T</w:t>
      </w:r>
      <w:r w:rsidRPr="00101C6F">
        <w:rPr>
          <w:rFonts w:ascii="Times New Roman" w:hAnsi="Times New Roman"/>
        </w:rPr>
        <w:t xml:space="preserve">he ALJ may have misinterpreted a statement by Mr. Sherrell as an admission of guilt, when he was asked if he could reconcile the rule and the use of independent contractors.  </w:t>
      </w:r>
      <w:r w:rsidRPr="00101C6F">
        <w:rPr>
          <w:rFonts w:ascii="Times New Roman" w:hAnsi="Times New Roman"/>
          <w:i/>
        </w:rPr>
        <w:t>See</w:t>
      </w:r>
      <w:r w:rsidRPr="00101C6F">
        <w:rPr>
          <w:rFonts w:ascii="Times New Roman" w:hAnsi="Times New Roman"/>
        </w:rPr>
        <w:t xml:space="preserve"> TR at 135.  As a </w:t>
      </w:r>
      <w:r w:rsidRPr="00101C6F">
        <w:rPr>
          <w:rFonts w:ascii="Times New Roman" w:hAnsi="Times New Roman"/>
          <w:b/>
          <w:i/>
        </w:rPr>
        <w:t>non-lawyer</w:t>
      </w:r>
      <w:r w:rsidRPr="00101C6F">
        <w:rPr>
          <w:rFonts w:ascii="Times New Roman" w:hAnsi="Times New Roman"/>
        </w:rPr>
        <w:t xml:space="preserve">, he could not.  But Shuttle Express was never asked if it admitted that its actions violated WAC 480-30-213(2).  Thus, its denial of the First Cause of Action stands.  </w:t>
      </w:r>
      <w:r w:rsidRPr="00101C6F">
        <w:rPr>
          <w:rFonts w:ascii="Times New Roman" w:hAnsi="Times New Roman"/>
          <w:i/>
        </w:rPr>
        <w:t xml:space="preserve">See </w:t>
      </w:r>
      <w:r w:rsidRPr="00101C6F">
        <w:rPr>
          <w:rFonts w:ascii="Times New Roman" w:hAnsi="Times New Roman"/>
        </w:rPr>
        <w:t>Response from Shuttle Express, at 2 (May 24, 2013)(“Shuttle Express denies the allegations….”).</w:t>
      </w:r>
      <w:r>
        <w:rPr>
          <w:rFonts w:ascii="Times New Roman" w:hAnsi="Times New Roman"/>
        </w:rPr>
        <w:t xml:space="preserve">  Ordinarily lay witnesses are not asked for a legal opinion on the ultimate legal issue in a case.  Accordingly, anything other than a clear and unambiguous change of plea should be construed merely as lack of legal understanding, not an admission of guilt when guilt has been formally denied.</w:t>
      </w:r>
    </w:p>
  </w:footnote>
  <w:footnote w:id="4">
    <w:p w:rsidR="00DB1009" w:rsidRDefault="00DB1009">
      <w:pPr>
        <w:pStyle w:val="FootnoteText"/>
      </w:pPr>
      <w:r>
        <w:rPr>
          <w:rStyle w:val="FootnoteReference"/>
        </w:rPr>
        <w:footnoteRef/>
      </w:r>
      <w:r>
        <w:t xml:space="preserve"> Administrative Procedure Act, RCW Ch. 34.05.</w:t>
      </w:r>
    </w:p>
  </w:footnote>
  <w:footnote w:id="5">
    <w:p w:rsidR="00DB1009" w:rsidRDefault="00DB1009" w:rsidP="00534BEF">
      <w:pPr>
        <w:pStyle w:val="FootnoteText"/>
      </w:pPr>
      <w:r>
        <w:rPr>
          <w:rStyle w:val="FootnoteReference"/>
        </w:rPr>
        <w:footnoteRef/>
      </w:r>
      <w:r>
        <w:t xml:space="preserve"> TR (transcript) at 147.</w:t>
      </w:r>
    </w:p>
  </w:footnote>
  <w:footnote w:id="6">
    <w:p w:rsidR="00DB1009" w:rsidRDefault="00DB1009">
      <w:pPr>
        <w:pStyle w:val="FootnoteText"/>
      </w:pPr>
      <w:r>
        <w:rPr>
          <w:rStyle w:val="FootnoteReference"/>
        </w:rPr>
        <w:footnoteRef/>
      </w:r>
      <w:r>
        <w:t xml:space="preserve"> The Initial Order blends the findings of fact and conclusions of law.  Accordingly, this Petition separates the findings and conclusions by cause of action or proposed remedy, but otherwise lists them in paragraph order as set forth in the Initial Order.</w:t>
      </w:r>
    </w:p>
  </w:footnote>
  <w:footnote w:id="7">
    <w:p w:rsidR="00DB1009" w:rsidRDefault="00DB1009">
      <w:pPr>
        <w:pStyle w:val="FootnoteText"/>
      </w:pPr>
      <w:r>
        <w:rPr>
          <w:rStyle w:val="FootnoteReference"/>
        </w:rPr>
        <w:footnoteRef/>
      </w:r>
      <w:r>
        <w:t xml:space="preserve"> Just because its non-lawyer witness could articulate a legal analysis on the stand does not mean that Shuttle Express ever “recognized” that its rescue service did not comply with Commission rules.  TR at 135.  The Answer to the Complained denied the allegations.  Response from Shuttle Express at 2 (May 24, 2013).  The passage cited in support of this finding is discussing the 2007 independent contractor program, which the company steadfastly denies is the same as the rescue service.  TR at 134.  </w:t>
      </w:r>
    </w:p>
  </w:footnote>
  <w:footnote w:id="8">
    <w:p w:rsidR="00DB1009" w:rsidRDefault="00DB1009">
      <w:pPr>
        <w:pStyle w:val="FootnoteText"/>
      </w:pPr>
      <w:r>
        <w:rPr>
          <w:rStyle w:val="FootnoteReference"/>
        </w:rPr>
        <w:footnoteRef/>
      </w:r>
      <w:r>
        <w:t xml:space="preserve"> </w:t>
      </w:r>
      <w:r w:rsidRPr="00C2630B">
        <w:rPr>
          <w:rFonts w:ascii="Times New Roman" w:hAnsi="Times New Roman"/>
          <w:i/>
        </w:rPr>
        <w:t>In re San Juan Air, dba Shuttle Express</w:t>
      </w:r>
      <w:r>
        <w:rPr>
          <w:rFonts w:ascii="Times New Roman" w:hAnsi="Times New Roman"/>
        </w:rPr>
        <w:t>, Order M.V.C. No. 1810</w:t>
      </w:r>
      <w:r w:rsidRPr="00C2630B">
        <w:rPr>
          <w:rFonts w:ascii="Times New Roman" w:hAnsi="Times New Roman"/>
        </w:rPr>
        <w:t xml:space="preserve"> (1989)</w:t>
      </w:r>
      <w:r>
        <w:rPr>
          <w:rFonts w:ascii="Times New Roman" w:hAnsi="Times New Roman"/>
        </w:rPr>
        <w:t>.</w:t>
      </w:r>
    </w:p>
  </w:footnote>
  <w:footnote w:id="9">
    <w:p w:rsidR="00DB1009" w:rsidRDefault="00DB1009">
      <w:pPr>
        <w:pStyle w:val="FootnoteText"/>
      </w:pPr>
      <w:r>
        <w:rPr>
          <w:rStyle w:val="FootnoteReference"/>
        </w:rPr>
        <w:footnoteRef/>
      </w:r>
      <w:r>
        <w:t xml:space="preserve"> </w:t>
      </w:r>
      <w:r w:rsidRPr="00C2630B">
        <w:rPr>
          <w:rFonts w:ascii="Times New Roman" w:hAnsi="Times New Roman"/>
        </w:rPr>
        <w:t>Docket TC-072228</w:t>
      </w:r>
      <w:r>
        <w:rPr>
          <w:rFonts w:ascii="Times New Roman" w:hAnsi="Times New Roman"/>
        </w:rPr>
        <w:t>.</w:t>
      </w:r>
    </w:p>
  </w:footnote>
  <w:footnote w:id="10">
    <w:p w:rsidR="00DB1009" w:rsidRDefault="00DB1009">
      <w:pPr>
        <w:pStyle w:val="FootnoteText"/>
      </w:pPr>
      <w:r>
        <w:rPr>
          <w:rStyle w:val="FootnoteReference"/>
        </w:rPr>
        <w:footnoteRef/>
      </w:r>
      <w:r>
        <w:t xml:space="preserve"> </w:t>
      </w:r>
      <w:r w:rsidRPr="000B4AC7">
        <w:rPr>
          <w:rFonts w:ascii="Times New Roman" w:hAnsi="Times New Roman"/>
        </w:rPr>
        <w:t xml:space="preserve">Only the groups are at issue, since Staff does not contend that a rescue trip between the airport and a single other location constitutes an operation by Shuttle Express.  </w:t>
      </w:r>
      <w:r w:rsidRPr="000B4AC7">
        <w:rPr>
          <w:rFonts w:ascii="Times New Roman" w:hAnsi="Times New Roman"/>
          <w:i/>
        </w:rPr>
        <w:t>See, e.g.,</w:t>
      </w:r>
      <w:r w:rsidRPr="000B4AC7">
        <w:rPr>
          <w:rFonts w:ascii="Times New Roman" w:hAnsi="Times New Roman"/>
        </w:rPr>
        <w:t xml:space="preserve"> Exh. BY-1 at 20.</w:t>
      </w:r>
    </w:p>
  </w:footnote>
  <w:footnote w:id="11">
    <w:p w:rsidR="00DB1009" w:rsidRDefault="00DB1009" w:rsidP="009D04C6">
      <w:pPr>
        <w:pStyle w:val="FootnoteText"/>
      </w:pPr>
      <w:r>
        <w:rPr>
          <w:rStyle w:val="FootnoteReference"/>
        </w:rPr>
        <w:footnoteRef/>
      </w:r>
      <w:r>
        <w:t xml:space="preserve"> The Initial Order blends the findings of fact and conclusions of law.  Accordingly, this Petition separates the findings and conclusions by cause of action or proposed remedy, but otherwise lists them in paragraph order as set forth in the Initial Order.</w:t>
      </w:r>
    </w:p>
  </w:footnote>
  <w:footnote w:id="12">
    <w:p w:rsidR="00DB1009" w:rsidRDefault="00DB1009" w:rsidP="00466CDE">
      <w:pPr>
        <w:pStyle w:val="FootnoteText"/>
      </w:pPr>
      <w:r>
        <w:rPr>
          <w:rStyle w:val="FootnoteReference"/>
        </w:rPr>
        <w:footnoteRef/>
      </w:r>
      <w:r>
        <w:t xml:space="preserve"> The Initial Order blends the findings of fact and conclusions of law.  Accordingly, this Petition separates the findings and conclusions by cause of action or proposed remedy, but otherwise lists them in paragraph order as set forth in the Initial Order.</w:t>
      </w:r>
    </w:p>
  </w:footnote>
  <w:footnote w:id="13">
    <w:p w:rsidR="00DB1009" w:rsidRDefault="00DB1009">
      <w:pPr>
        <w:pStyle w:val="FootnoteText"/>
      </w:pPr>
      <w:r>
        <w:rPr>
          <w:rStyle w:val="FootnoteReference"/>
        </w:rPr>
        <w:footnoteRef/>
      </w:r>
      <w:r>
        <w:t xml:space="preserve"> </w:t>
      </w:r>
      <w:r w:rsidRPr="00A37958">
        <w:rPr>
          <w:rFonts w:ascii="Times New Roman" w:hAnsi="Times New Roman"/>
        </w:rPr>
        <w:t>Exh. BY-1 at 43-57 (hereafter, “the Order”).</w:t>
      </w:r>
    </w:p>
  </w:footnote>
  <w:footnote w:id="14">
    <w:p w:rsidR="00DB1009" w:rsidRDefault="00DB1009">
      <w:pPr>
        <w:pStyle w:val="FootnoteText"/>
      </w:pPr>
      <w:r>
        <w:rPr>
          <w:rStyle w:val="FootnoteReference"/>
        </w:rPr>
        <w:footnoteRef/>
      </w:r>
      <w:r>
        <w:t xml:space="preserve"> </w:t>
      </w:r>
      <w:r w:rsidRPr="002671C3">
        <w:rPr>
          <w:rFonts w:ascii="Times New Roman" w:hAnsi="Times New Roman"/>
        </w:rPr>
        <w:t>Appendix to the Order, Exh. BY-1 at 52-57.</w:t>
      </w:r>
    </w:p>
  </w:footnote>
  <w:footnote w:id="15">
    <w:p w:rsidR="00DB1009" w:rsidRDefault="00DB1009">
      <w:pPr>
        <w:pStyle w:val="FootnoteText"/>
      </w:pPr>
      <w:r>
        <w:rPr>
          <w:rStyle w:val="FootnoteReference"/>
        </w:rPr>
        <w:footnoteRef/>
      </w:r>
      <w:r>
        <w:t xml:space="preserve"> TR at 107.</w:t>
      </w:r>
    </w:p>
  </w:footnote>
  <w:footnote w:id="16">
    <w:p w:rsidR="00DB1009" w:rsidRDefault="00DB1009">
      <w:pPr>
        <w:pStyle w:val="FootnoteText"/>
      </w:pPr>
      <w:r>
        <w:rPr>
          <w:rStyle w:val="FootnoteReference"/>
        </w:rPr>
        <w:footnoteRef/>
      </w:r>
      <w:r>
        <w:t xml:space="preserve"> </w:t>
      </w:r>
      <w:r w:rsidRPr="00D16517">
        <w:rPr>
          <w:i/>
        </w:rPr>
        <w:t>E.g.,</w:t>
      </w:r>
      <w:r>
        <w:t xml:space="preserve"> Initial Order, ¶¶ 39, 42, 48, 55.</w:t>
      </w:r>
    </w:p>
  </w:footnote>
  <w:footnote w:id="17">
    <w:p w:rsidR="00DB1009" w:rsidRDefault="00DB1009">
      <w:pPr>
        <w:pStyle w:val="FootnoteText"/>
      </w:pPr>
      <w:r>
        <w:rPr>
          <w:rStyle w:val="FootnoteReference"/>
        </w:rPr>
        <w:footnoteRef/>
      </w:r>
      <w:r>
        <w:t xml:space="preserve"> Open Meeting Audio Recording (Goltz)(December 12, 2013).  </w:t>
      </w:r>
    </w:p>
  </w:footnote>
  <w:footnote w:id="18">
    <w:p w:rsidR="00DB1009" w:rsidRDefault="00DB1009">
      <w:pPr>
        <w:pStyle w:val="FootnoteText"/>
      </w:pPr>
      <w:r>
        <w:rPr>
          <w:rStyle w:val="FootnoteReference"/>
        </w:rPr>
        <w:footnoteRef/>
      </w:r>
      <w:r>
        <w:t xml:space="preserve"> The citation for this proposed finding is </w:t>
      </w:r>
      <w:r w:rsidRPr="00880E64">
        <w:t>Docket TC-091931.</w:t>
      </w:r>
      <w:r>
        <w:t xml:space="preserve">  But that was not an enforcement proceeding.  It was a voluntary application by Shuttle Express to ensure that its operations comported with its certificate.  Id., Transcript at 88-89.  Shuttle Express believed that acquisitions of authority over the years gave it the authority to operate 10 passenger vans.  The company went to the great expense of a contested case to ensure it was operating legally.  This is hardly proof of “disregard” of Commission laws.</w:t>
      </w:r>
    </w:p>
  </w:footnote>
  <w:footnote w:id="19">
    <w:p w:rsidR="00DB1009" w:rsidRPr="009E67DC" w:rsidRDefault="00DB1009">
      <w:pPr>
        <w:pStyle w:val="FootnoteText"/>
        <w:rPr>
          <w:rFonts w:ascii="Times New Roman" w:hAnsi="Times New Roman"/>
        </w:rPr>
      </w:pPr>
      <w:r w:rsidRPr="003955FE">
        <w:rPr>
          <w:rStyle w:val="FootnoteReference"/>
          <w:rFonts w:ascii="Times New Roman" w:hAnsi="Times New Roman"/>
        </w:rPr>
        <w:footnoteRef/>
      </w:r>
      <w:r w:rsidRPr="003955FE">
        <w:rPr>
          <w:rFonts w:ascii="Times New Roman" w:hAnsi="Times New Roman"/>
        </w:rPr>
        <w:t xml:space="preserve"> Limousine regulations allow up to 14 passengers in a single vehicle.  WAC 308-83-010(12).  </w:t>
      </w:r>
    </w:p>
  </w:footnote>
  <w:footnote w:id="20">
    <w:p w:rsidR="00DB1009" w:rsidRDefault="00DB1009">
      <w:pPr>
        <w:pStyle w:val="FootnoteText"/>
      </w:pPr>
      <w:r>
        <w:rPr>
          <w:rStyle w:val="FootnoteReference"/>
        </w:rPr>
        <w:footnoteRef/>
      </w:r>
      <w:r>
        <w:t xml:space="preserve"> </w:t>
      </w:r>
      <w:r w:rsidRPr="00D96CFB">
        <w:rPr>
          <w:rFonts w:ascii="Times New Roman" w:hAnsi="Times New Roman"/>
          <w:i/>
        </w:rPr>
        <w:t xml:space="preserve">See </w:t>
      </w:r>
      <w:hyperlink r:id="rId1" w:history="1">
        <w:r>
          <w:rPr>
            <w:rStyle w:val="Hyperlink"/>
          </w:rPr>
          <w:t>http://www.utc.wa.gov/aboutUs/Lists/News/DispForm.aspx?ID=214</w:t>
        </w:r>
      </w:hyperlink>
      <w:r>
        <w:rPr>
          <w:rFonts w:ascii="Times New Roman" w:hAnsi="Times New Roman"/>
        </w:rPr>
        <w:t xml:space="preserve">.  </w:t>
      </w:r>
    </w:p>
  </w:footnote>
  <w:footnote w:id="21">
    <w:p w:rsidR="00DB1009" w:rsidRDefault="00DB1009">
      <w:pPr>
        <w:pStyle w:val="FootnoteText"/>
      </w:pPr>
      <w:r>
        <w:rPr>
          <w:rStyle w:val="FootnoteReference"/>
        </w:rPr>
        <w:footnoteRef/>
      </w:r>
      <w:r>
        <w:t xml:space="preserve"> </w:t>
      </w:r>
      <w:r w:rsidRPr="00927726">
        <w:rPr>
          <w:rFonts w:ascii="Times New Roman" w:hAnsi="Times New Roman"/>
        </w:rPr>
        <w:t>There is no support in the record for the finding that the penalty in the Initial Order would</w:t>
      </w:r>
      <w:r>
        <w:rPr>
          <w:rFonts w:ascii="Times New Roman" w:hAnsi="Times New Roman"/>
        </w:rPr>
        <w:t xml:space="preserve"> not </w:t>
      </w:r>
      <w:r w:rsidRPr="00927726">
        <w:rPr>
          <w:rFonts w:ascii="Times New Roman" w:hAnsi="Times New Roman"/>
        </w:rPr>
        <w:t>jeopardize the Company’s long-term financial security</w:t>
      </w:r>
      <w:r w:rsidRPr="000A5845">
        <w:rPr>
          <w:rFonts w:ascii="Times New Roman" w:hAnsi="Times New Roman"/>
        </w:rPr>
        <w:t>.  Initial Order, ¶ 58.</w:t>
      </w:r>
      <w:r>
        <w:rPr>
          <w:rFonts w:ascii="Times New Roman" w:hAnsi="Times New Roman"/>
        </w:rPr>
        <w:t xml:space="preserve">  Considering the company’s attorney fees for this and related proceedings, the case has been very costly to the company.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26414"/>
    <w:multiLevelType w:val="hybridMultilevel"/>
    <w:tmpl w:val="4D3210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149E2278"/>
    <w:multiLevelType w:val="hybridMultilevel"/>
    <w:tmpl w:val="17D81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C37106"/>
    <w:multiLevelType w:val="hybridMultilevel"/>
    <w:tmpl w:val="A516AF38"/>
    <w:lvl w:ilvl="0" w:tplc="0E0051F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E43704"/>
    <w:multiLevelType w:val="multilevel"/>
    <w:tmpl w:val="67A82BDE"/>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nsid w:val="28BE3828"/>
    <w:multiLevelType w:val="hybridMultilevel"/>
    <w:tmpl w:val="B1C8D248"/>
    <w:lvl w:ilvl="0" w:tplc="B1AECE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6FB7F11"/>
    <w:multiLevelType w:val="hybridMultilevel"/>
    <w:tmpl w:val="A3380548"/>
    <w:lvl w:ilvl="0" w:tplc="26781F8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9331B76"/>
    <w:multiLevelType w:val="hybridMultilevel"/>
    <w:tmpl w:val="36222476"/>
    <w:lvl w:ilvl="0" w:tplc="39E8CB80">
      <w:start w:val="1"/>
      <w:numFmt w:val="upperLetter"/>
      <w:pStyle w:val="Heading2"/>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33218A"/>
    <w:multiLevelType w:val="hybridMultilevel"/>
    <w:tmpl w:val="68EED976"/>
    <w:lvl w:ilvl="0" w:tplc="1D9C3BE8">
      <w:start w:val="1"/>
      <w:numFmt w:val="decimal"/>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537062"/>
    <w:multiLevelType w:val="hybridMultilevel"/>
    <w:tmpl w:val="DF6E31A2"/>
    <w:lvl w:ilvl="0" w:tplc="2AB841E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C5709FD"/>
    <w:multiLevelType w:val="hybridMultilevel"/>
    <w:tmpl w:val="4CC0F2BA"/>
    <w:lvl w:ilvl="0" w:tplc="0542073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DC74B81"/>
    <w:multiLevelType w:val="hybridMultilevel"/>
    <w:tmpl w:val="B4A6E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E9A65FB"/>
    <w:multiLevelType w:val="hybridMultilevel"/>
    <w:tmpl w:val="60A4CFEA"/>
    <w:lvl w:ilvl="0" w:tplc="EE32793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0F07C60"/>
    <w:multiLevelType w:val="hybridMultilevel"/>
    <w:tmpl w:val="6DEEDF12"/>
    <w:lvl w:ilvl="0" w:tplc="42866338">
      <w:start w:val="1"/>
      <w:numFmt w:val="decimal"/>
      <w:lvlText w:val="%1"/>
      <w:lvlJc w:val="left"/>
      <w:pPr>
        <w:tabs>
          <w:tab w:val="num" w:pos="72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356A90E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86217ED"/>
    <w:multiLevelType w:val="hybridMultilevel"/>
    <w:tmpl w:val="435ECA8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4B751F59"/>
    <w:multiLevelType w:val="hybridMultilevel"/>
    <w:tmpl w:val="92344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6"/>
  </w:num>
  <w:num w:numId="14">
    <w:abstractNumId w:val="3"/>
  </w:num>
  <w:num w:numId="15">
    <w:abstractNumId w:val="3"/>
  </w:num>
  <w:num w:numId="16">
    <w:abstractNumId w:val="12"/>
  </w:num>
  <w:num w:numId="17">
    <w:abstractNumId w:val="7"/>
  </w:num>
  <w:num w:numId="18">
    <w:abstractNumId w:val="1"/>
  </w:num>
  <w:num w:numId="19">
    <w:abstractNumId w:val="4"/>
  </w:num>
  <w:num w:numId="20">
    <w:abstractNumId w:val="13"/>
  </w:num>
  <w:num w:numId="21">
    <w:abstractNumId w:val="10"/>
  </w:num>
  <w:num w:numId="22">
    <w:abstractNumId w:val="14"/>
  </w:num>
  <w:num w:numId="23">
    <w:abstractNumId w:val="0"/>
  </w:num>
  <w:num w:numId="24">
    <w:abstractNumId w:val="2"/>
  </w:num>
  <w:num w:numId="25">
    <w:abstractNumId w:val="9"/>
  </w:num>
  <w:num w:numId="26">
    <w:abstractNumId w:val="11"/>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534BEF"/>
    <w:rsid w:val="00014130"/>
    <w:rsid w:val="00024E37"/>
    <w:rsid w:val="00027D31"/>
    <w:rsid w:val="0003504C"/>
    <w:rsid w:val="00044536"/>
    <w:rsid w:val="00055837"/>
    <w:rsid w:val="00062097"/>
    <w:rsid w:val="000657F8"/>
    <w:rsid w:val="00070808"/>
    <w:rsid w:val="0007488A"/>
    <w:rsid w:val="0008057F"/>
    <w:rsid w:val="00084BC7"/>
    <w:rsid w:val="00091CFA"/>
    <w:rsid w:val="00092CE6"/>
    <w:rsid w:val="0009369E"/>
    <w:rsid w:val="00095FCC"/>
    <w:rsid w:val="000A09E3"/>
    <w:rsid w:val="000A104A"/>
    <w:rsid w:val="000A5845"/>
    <w:rsid w:val="000B13CC"/>
    <w:rsid w:val="000B4AC7"/>
    <w:rsid w:val="000B69A2"/>
    <w:rsid w:val="000D0B1F"/>
    <w:rsid w:val="000D1BF7"/>
    <w:rsid w:val="000E2C57"/>
    <w:rsid w:val="000E6A1E"/>
    <w:rsid w:val="000F7329"/>
    <w:rsid w:val="00101C6F"/>
    <w:rsid w:val="001108F0"/>
    <w:rsid w:val="0011109A"/>
    <w:rsid w:val="001204AB"/>
    <w:rsid w:val="00123555"/>
    <w:rsid w:val="00124B53"/>
    <w:rsid w:val="001256BD"/>
    <w:rsid w:val="00127E23"/>
    <w:rsid w:val="001321A4"/>
    <w:rsid w:val="00133C1F"/>
    <w:rsid w:val="00144602"/>
    <w:rsid w:val="00145841"/>
    <w:rsid w:val="00146CE4"/>
    <w:rsid w:val="001470AD"/>
    <w:rsid w:val="00155365"/>
    <w:rsid w:val="001941B5"/>
    <w:rsid w:val="001A6B72"/>
    <w:rsid w:val="001B6CB4"/>
    <w:rsid w:val="001C3179"/>
    <w:rsid w:val="001D043A"/>
    <w:rsid w:val="001E2316"/>
    <w:rsid w:val="001E35AC"/>
    <w:rsid w:val="001F1A26"/>
    <w:rsid w:val="001F5DE4"/>
    <w:rsid w:val="00210CB9"/>
    <w:rsid w:val="00212BED"/>
    <w:rsid w:val="00213085"/>
    <w:rsid w:val="00231DCA"/>
    <w:rsid w:val="00247AEA"/>
    <w:rsid w:val="002671C3"/>
    <w:rsid w:val="002709AE"/>
    <w:rsid w:val="00277055"/>
    <w:rsid w:val="002A6504"/>
    <w:rsid w:val="002B1D07"/>
    <w:rsid w:val="002B698B"/>
    <w:rsid w:val="002C0CD6"/>
    <w:rsid w:val="002C4EA0"/>
    <w:rsid w:val="002D503D"/>
    <w:rsid w:val="002E14F8"/>
    <w:rsid w:val="002F3556"/>
    <w:rsid w:val="00300A5A"/>
    <w:rsid w:val="00300B6F"/>
    <w:rsid w:val="0030125E"/>
    <w:rsid w:val="00304F33"/>
    <w:rsid w:val="003119DC"/>
    <w:rsid w:val="00311B72"/>
    <w:rsid w:val="003124C8"/>
    <w:rsid w:val="00324F9D"/>
    <w:rsid w:val="0032723F"/>
    <w:rsid w:val="00332161"/>
    <w:rsid w:val="003327FE"/>
    <w:rsid w:val="0034094C"/>
    <w:rsid w:val="003436F0"/>
    <w:rsid w:val="00343F01"/>
    <w:rsid w:val="003446D3"/>
    <w:rsid w:val="0035048D"/>
    <w:rsid w:val="00362C9D"/>
    <w:rsid w:val="00373EDF"/>
    <w:rsid w:val="00373F8C"/>
    <w:rsid w:val="00383877"/>
    <w:rsid w:val="00386CF4"/>
    <w:rsid w:val="003901BD"/>
    <w:rsid w:val="00390CF5"/>
    <w:rsid w:val="00392D27"/>
    <w:rsid w:val="00394CCA"/>
    <w:rsid w:val="003955FE"/>
    <w:rsid w:val="003975A6"/>
    <w:rsid w:val="003B2E4A"/>
    <w:rsid w:val="003B7D84"/>
    <w:rsid w:val="003C38E1"/>
    <w:rsid w:val="003C3FB5"/>
    <w:rsid w:val="003C59FD"/>
    <w:rsid w:val="003E4617"/>
    <w:rsid w:val="003F2613"/>
    <w:rsid w:val="003F2D72"/>
    <w:rsid w:val="004067FE"/>
    <w:rsid w:val="00415926"/>
    <w:rsid w:val="00415E07"/>
    <w:rsid w:val="00425356"/>
    <w:rsid w:val="00430E92"/>
    <w:rsid w:val="00440AB6"/>
    <w:rsid w:val="00440C5E"/>
    <w:rsid w:val="0044655B"/>
    <w:rsid w:val="00450053"/>
    <w:rsid w:val="00461574"/>
    <w:rsid w:val="004622B0"/>
    <w:rsid w:val="00462639"/>
    <w:rsid w:val="00463D76"/>
    <w:rsid w:val="00466CDE"/>
    <w:rsid w:val="00466E67"/>
    <w:rsid w:val="0046702C"/>
    <w:rsid w:val="00472D5A"/>
    <w:rsid w:val="00475BCB"/>
    <w:rsid w:val="004849A7"/>
    <w:rsid w:val="004A0A71"/>
    <w:rsid w:val="004A5A9C"/>
    <w:rsid w:val="004B5335"/>
    <w:rsid w:val="004C25DC"/>
    <w:rsid w:val="004C44D9"/>
    <w:rsid w:val="004C6509"/>
    <w:rsid w:val="004E2E10"/>
    <w:rsid w:val="004F1F75"/>
    <w:rsid w:val="00517B4F"/>
    <w:rsid w:val="005278E2"/>
    <w:rsid w:val="00534BEF"/>
    <w:rsid w:val="005424DE"/>
    <w:rsid w:val="0054612E"/>
    <w:rsid w:val="00552338"/>
    <w:rsid w:val="00556420"/>
    <w:rsid w:val="00566286"/>
    <w:rsid w:val="0058040B"/>
    <w:rsid w:val="00585823"/>
    <w:rsid w:val="0058659B"/>
    <w:rsid w:val="005910CE"/>
    <w:rsid w:val="00594622"/>
    <w:rsid w:val="00594C7A"/>
    <w:rsid w:val="00597A03"/>
    <w:rsid w:val="005B0644"/>
    <w:rsid w:val="005B4E16"/>
    <w:rsid w:val="005C2D22"/>
    <w:rsid w:val="005D09D1"/>
    <w:rsid w:val="005D45F1"/>
    <w:rsid w:val="005D797D"/>
    <w:rsid w:val="005E46A3"/>
    <w:rsid w:val="005F2105"/>
    <w:rsid w:val="005F22DF"/>
    <w:rsid w:val="0060009A"/>
    <w:rsid w:val="00603DAC"/>
    <w:rsid w:val="00607E32"/>
    <w:rsid w:val="006146DE"/>
    <w:rsid w:val="00625012"/>
    <w:rsid w:val="00650F28"/>
    <w:rsid w:val="00656986"/>
    <w:rsid w:val="006669DA"/>
    <w:rsid w:val="00671736"/>
    <w:rsid w:val="0067481A"/>
    <w:rsid w:val="00684FCF"/>
    <w:rsid w:val="00691C3B"/>
    <w:rsid w:val="006B03A2"/>
    <w:rsid w:val="006B0CD0"/>
    <w:rsid w:val="006C1CCA"/>
    <w:rsid w:val="006C2229"/>
    <w:rsid w:val="006C46AE"/>
    <w:rsid w:val="006D3691"/>
    <w:rsid w:val="006D4F11"/>
    <w:rsid w:val="006D67A4"/>
    <w:rsid w:val="006D72DC"/>
    <w:rsid w:val="006E452E"/>
    <w:rsid w:val="006F16B2"/>
    <w:rsid w:val="00702066"/>
    <w:rsid w:val="0070221C"/>
    <w:rsid w:val="00704AD0"/>
    <w:rsid w:val="00706A44"/>
    <w:rsid w:val="00711615"/>
    <w:rsid w:val="00711D00"/>
    <w:rsid w:val="00721AB2"/>
    <w:rsid w:val="00725A18"/>
    <w:rsid w:val="007306D4"/>
    <w:rsid w:val="007456F6"/>
    <w:rsid w:val="00745E6D"/>
    <w:rsid w:val="00746BF1"/>
    <w:rsid w:val="00746E9B"/>
    <w:rsid w:val="007475D7"/>
    <w:rsid w:val="007509D6"/>
    <w:rsid w:val="00756F19"/>
    <w:rsid w:val="00791AEB"/>
    <w:rsid w:val="007936A6"/>
    <w:rsid w:val="00793A9A"/>
    <w:rsid w:val="007B29FB"/>
    <w:rsid w:val="007F493E"/>
    <w:rsid w:val="007F5E48"/>
    <w:rsid w:val="00801E4A"/>
    <w:rsid w:val="00803ADF"/>
    <w:rsid w:val="00807794"/>
    <w:rsid w:val="00813EAC"/>
    <w:rsid w:val="0081550E"/>
    <w:rsid w:val="00820084"/>
    <w:rsid w:val="0082143D"/>
    <w:rsid w:val="00835BCA"/>
    <w:rsid w:val="008401DD"/>
    <w:rsid w:val="008409A4"/>
    <w:rsid w:val="008536B1"/>
    <w:rsid w:val="00867B5D"/>
    <w:rsid w:val="008704E6"/>
    <w:rsid w:val="0087407B"/>
    <w:rsid w:val="008803C7"/>
    <w:rsid w:val="00880E64"/>
    <w:rsid w:val="00885344"/>
    <w:rsid w:val="008875B2"/>
    <w:rsid w:val="008979BF"/>
    <w:rsid w:val="008A5D95"/>
    <w:rsid w:val="008A6E92"/>
    <w:rsid w:val="008A7C47"/>
    <w:rsid w:val="008B29FD"/>
    <w:rsid w:val="008B3219"/>
    <w:rsid w:val="008C0D43"/>
    <w:rsid w:val="008C5B2F"/>
    <w:rsid w:val="008D5BFA"/>
    <w:rsid w:val="008E26C3"/>
    <w:rsid w:val="008F3009"/>
    <w:rsid w:val="008F6A6E"/>
    <w:rsid w:val="00910448"/>
    <w:rsid w:val="00917F72"/>
    <w:rsid w:val="00927726"/>
    <w:rsid w:val="009323B7"/>
    <w:rsid w:val="00941202"/>
    <w:rsid w:val="0094642B"/>
    <w:rsid w:val="00946FFE"/>
    <w:rsid w:val="009523D1"/>
    <w:rsid w:val="00954D96"/>
    <w:rsid w:val="00955D48"/>
    <w:rsid w:val="00961B7D"/>
    <w:rsid w:val="0096767A"/>
    <w:rsid w:val="00971225"/>
    <w:rsid w:val="00972C80"/>
    <w:rsid w:val="00986D46"/>
    <w:rsid w:val="00987418"/>
    <w:rsid w:val="009A12BD"/>
    <w:rsid w:val="009A3E4B"/>
    <w:rsid w:val="009C0B34"/>
    <w:rsid w:val="009C7D00"/>
    <w:rsid w:val="009D04C6"/>
    <w:rsid w:val="009D0BB2"/>
    <w:rsid w:val="009D6E75"/>
    <w:rsid w:val="009E2221"/>
    <w:rsid w:val="009E67DC"/>
    <w:rsid w:val="009E7404"/>
    <w:rsid w:val="009F235F"/>
    <w:rsid w:val="009F4BA4"/>
    <w:rsid w:val="00A010E5"/>
    <w:rsid w:val="00A01406"/>
    <w:rsid w:val="00A01C61"/>
    <w:rsid w:val="00A03AAE"/>
    <w:rsid w:val="00A2130A"/>
    <w:rsid w:val="00A2188C"/>
    <w:rsid w:val="00A27C1D"/>
    <w:rsid w:val="00A366A3"/>
    <w:rsid w:val="00A37958"/>
    <w:rsid w:val="00A44636"/>
    <w:rsid w:val="00A50A6A"/>
    <w:rsid w:val="00A51E32"/>
    <w:rsid w:val="00A64628"/>
    <w:rsid w:val="00A67193"/>
    <w:rsid w:val="00A74A71"/>
    <w:rsid w:val="00A77340"/>
    <w:rsid w:val="00A850E9"/>
    <w:rsid w:val="00A93994"/>
    <w:rsid w:val="00A9696F"/>
    <w:rsid w:val="00AA0162"/>
    <w:rsid w:val="00AB0614"/>
    <w:rsid w:val="00AB1DBF"/>
    <w:rsid w:val="00AB21C2"/>
    <w:rsid w:val="00AB3319"/>
    <w:rsid w:val="00AB3B65"/>
    <w:rsid w:val="00AB6B2E"/>
    <w:rsid w:val="00AB7121"/>
    <w:rsid w:val="00AD1880"/>
    <w:rsid w:val="00AF4938"/>
    <w:rsid w:val="00AF4ADF"/>
    <w:rsid w:val="00B03775"/>
    <w:rsid w:val="00B04E0D"/>
    <w:rsid w:val="00B14CA9"/>
    <w:rsid w:val="00B173DA"/>
    <w:rsid w:val="00B17B38"/>
    <w:rsid w:val="00B23FB6"/>
    <w:rsid w:val="00B273A6"/>
    <w:rsid w:val="00B3609E"/>
    <w:rsid w:val="00B37FCA"/>
    <w:rsid w:val="00B447F5"/>
    <w:rsid w:val="00B45E28"/>
    <w:rsid w:val="00B52C67"/>
    <w:rsid w:val="00B555DD"/>
    <w:rsid w:val="00B63A56"/>
    <w:rsid w:val="00B74480"/>
    <w:rsid w:val="00B8415C"/>
    <w:rsid w:val="00B87713"/>
    <w:rsid w:val="00B962A1"/>
    <w:rsid w:val="00BB6BF2"/>
    <w:rsid w:val="00BC0BD8"/>
    <w:rsid w:val="00BC6FA9"/>
    <w:rsid w:val="00C00578"/>
    <w:rsid w:val="00C2574C"/>
    <w:rsid w:val="00C25DB3"/>
    <w:rsid w:val="00C2630B"/>
    <w:rsid w:val="00C32D6A"/>
    <w:rsid w:val="00C375CB"/>
    <w:rsid w:val="00C44D90"/>
    <w:rsid w:val="00C53B1E"/>
    <w:rsid w:val="00C57B4B"/>
    <w:rsid w:val="00C6167F"/>
    <w:rsid w:val="00C658FB"/>
    <w:rsid w:val="00C7403E"/>
    <w:rsid w:val="00C849C2"/>
    <w:rsid w:val="00C85717"/>
    <w:rsid w:val="00CA1A9B"/>
    <w:rsid w:val="00CA63E9"/>
    <w:rsid w:val="00CA668F"/>
    <w:rsid w:val="00CB1AD4"/>
    <w:rsid w:val="00CB2583"/>
    <w:rsid w:val="00CC2B1D"/>
    <w:rsid w:val="00CE06CF"/>
    <w:rsid w:val="00CE3897"/>
    <w:rsid w:val="00CE57B2"/>
    <w:rsid w:val="00CF0D74"/>
    <w:rsid w:val="00CF7D05"/>
    <w:rsid w:val="00D009FA"/>
    <w:rsid w:val="00D06DDD"/>
    <w:rsid w:val="00D11D3D"/>
    <w:rsid w:val="00D12911"/>
    <w:rsid w:val="00D16517"/>
    <w:rsid w:val="00D25FF3"/>
    <w:rsid w:val="00D37501"/>
    <w:rsid w:val="00D42B00"/>
    <w:rsid w:val="00D47CD3"/>
    <w:rsid w:val="00D5096F"/>
    <w:rsid w:val="00D54465"/>
    <w:rsid w:val="00D56554"/>
    <w:rsid w:val="00D6239D"/>
    <w:rsid w:val="00D62F68"/>
    <w:rsid w:val="00D65818"/>
    <w:rsid w:val="00D67DB6"/>
    <w:rsid w:val="00D73968"/>
    <w:rsid w:val="00D8102C"/>
    <w:rsid w:val="00D82CF4"/>
    <w:rsid w:val="00D86A6C"/>
    <w:rsid w:val="00D90ACB"/>
    <w:rsid w:val="00D91167"/>
    <w:rsid w:val="00D96CFB"/>
    <w:rsid w:val="00DA071C"/>
    <w:rsid w:val="00DA54E9"/>
    <w:rsid w:val="00DB1009"/>
    <w:rsid w:val="00DB19FD"/>
    <w:rsid w:val="00DB29B8"/>
    <w:rsid w:val="00DB44DF"/>
    <w:rsid w:val="00DD1A5F"/>
    <w:rsid w:val="00DE10F9"/>
    <w:rsid w:val="00DE20AB"/>
    <w:rsid w:val="00E0616C"/>
    <w:rsid w:val="00E063DC"/>
    <w:rsid w:val="00E077B3"/>
    <w:rsid w:val="00E24BF8"/>
    <w:rsid w:val="00E528F3"/>
    <w:rsid w:val="00E65CBB"/>
    <w:rsid w:val="00E66F4B"/>
    <w:rsid w:val="00E75A83"/>
    <w:rsid w:val="00E80543"/>
    <w:rsid w:val="00E81643"/>
    <w:rsid w:val="00E82D22"/>
    <w:rsid w:val="00E8321C"/>
    <w:rsid w:val="00E90592"/>
    <w:rsid w:val="00E90B24"/>
    <w:rsid w:val="00E96A7D"/>
    <w:rsid w:val="00EA016B"/>
    <w:rsid w:val="00EB14D3"/>
    <w:rsid w:val="00EC53C6"/>
    <w:rsid w:val="00ED2EE6"/>
    <w:rsid w:val="00EE5E26"/>
    <w:rsid w:val="00EF0B51"/>
    <w:rsid w:val="00EF6B8C"/>
    <w:rsid w:val="00F0099A"/>
    <w:rsid w:val="00F150AD"/>
    <w:rsid w:val="00F21209"/>
    <w:rsid w:val="00F2456B"/>
    <w:rsid w:val="00F36A0A"/>
    <w:rsid w:val="00F373C0"/>
    <w:rsid w:val="00F57DF7"/>
    <w:rsid w:val="00F60084"/>
    <w:rsid w:val="00F66FDA"/>
    <w:rsid w:val="00F671C1"/>
    <w:rsid w:val="00F67857"/>
    <w:rsid w:val="00F73548"/>
    <w:rsid w:val="00F777D2"/>
    <w:rsid w:val="00F87005"/>
    <w:rsid w:val="00F93EEF"/>
    <w:rsid w:val="00FA61F7"/>
    <w:rsid w:val="00FB067E"/>
    <w:rsid w:val="00FB6B1D"/>
    <w:rsid w:val="00FE548D"/>
    <w:rsid w:val="00FF4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BEF"/>
    <w:pPr>
      <w:spacing w:after="0" w:line="240" w:lineRule="auto"/>
    </w:pPr>
    <w:rPr>
      <w:rFonts w:ascii="Palatino Linotype" w:eastAsia="Times New Roman" w:hAnsi="Palatino Linotype"/>
      <w:szCs w:val="24"/>
    </w:rPr>
  </w:style>
  <w:style w:type="paragraph" w:styleId="Heading1">
    <w:name w:val="heading 1"/>
    <w:basedOn w:val="Normal"/>
    <w:next w:val="Normal"/>
    <w:link w:val="Heading1Char"/>
    <w:uiPriority w:val="9"/>
    <w:qFormat/>
    <w:rsid w:val="00597A03"/>
    <w:pPr>
      <w:numPr>
        <w:numId w:val="15"/>
      </w:numPr>
      <w:outlineLvl w:val="0"/>
    </w:pPr>
    <w:rPr>
      <w:b/>
      <w:u w:val="single"/>
    </w:rPr>
  </w:style>
  <w:style w:type="paragraph" w:styleId="Heading2">
    <w:name w:val="heading 2"/>
    <w:basedOn w:val="Normal"/>
    <w:next w:val="Normal"/>
    <w:link w:val="Heading2Char"/>
    <w:uiPriority w:val="9"/>
    <w:unhideWhenUsed/>
    <w:qFormat/>
    <w:rsid w:val="00597A03"/>
    <w:pPr>
      <w:numPr>
        <w:numId w:val="13"/>
      </w:numPr>
      <w:spacing w:after="240"/>
      <w:outlineLvl w:val="1"/>
    </w:pPr>
    <w:rPr>
      <w:b/>
      <w:u w:val="single"/>
    </w:rPr>
  </w:style>
  <w:style w:type="paragraph" w:styleId="Heading3">
    <w:name w:val="heading 3"/>
    <w:basedOn w:val="Normal"/>
    <w:next w:val="Normal"/>
    <w:link w:val="Heading3Char"/>
    <w:uiPriority w:val="9"/>
    <w:unhideWhenUsed/>
    <w:qFormat/>
    <w:rsid w:val="00597A03"/>
    <w:pPr>
      <w:keepNext/>
      <w:keepLines/>
      <w:numPr>
        <w:ilvl w:val="2"/>
        <w:numId w:val="15"/>
      </w:numPr>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597A03"/>
    <w:pPr>
      <w:keepNext/>
      <w:keepLines/>
      <w:numPr>
        <w:ilvl w:val="3"/>
        <w:numId w:val="15"/>
      </w:num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597A03"/>
    <w:pPr>
      <w:keepNext/>
      <w:keepLines/>
      <w:numPr>
        <w:ilvl w:val="4"/>
        <w:numId w:val="15"/>
      </w:numPr>
      <w:spacing w:before="200"/>
      <w:outlineLvl w:val="4"/>
    </w:pPr>
    <w:rPr>
      <w:rFonts w:eastAsiaTheme="majorEastAsia" w:cstheme="majorBidi"/>
    </w:rPr>
  </w:style>
  <w:style w:type="paragraph" w:styleId="Heading6">
    <w:name w:val="heading 6"/>
    <w:basedOn w:val="Normal"/>
    <w:next w:val="Normal"/>
    <w:link w:val="Heading6Char"/>
    <w:uiPriority w:val="9"/>
    <w:unhideWhenUsed/>
    <w:qFormat/>
    <w:rsid w:val="00597A03"/>
    <w:pPr>
      <w:keepNext/>
      <w:keepLines/>
      <w:numPr>
        <w:ilvl w:val="5"/>
        <w:numId w:val="15"/>
      </w:numPr>
      <w:spacing w:before="20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597A03"/>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97A03"/>
    <w:pPr>
      <w:keepNext/>
      <w:keepLines/>
      <w:numPr>
        <w:ilvl w:val="7"/>
        <w:numId w:val="1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97A03"/>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B4F"/>
    <w:rPr>
      <w:b/>
      <w:u w:val="single"/>
    </w:rPr>
  </w:style>
  <w:style w:type="character" w:customStyle="1" w:styleId="Heading2Char">
    <w:name w:val="Heading 2 Char"/>
    <w:basedOn w:val="DefaultParagraphFont"/>
    <w:link w:val="Heading2"/>
    <w:uiPriority w:val="9"/>
    <w:rsid w:val="00597A03"/>
    <w:rPr>
      <w:b/>
      <w:u w:val="single"/>
    </w:rPr>
  </w:style>
  <w:style w:type="character" w:customStyle="1" w:styleId="Heading3Char">
    <w:name w:val="Heading 3 Char"/>
    <w:basedOn w:val="DefaultParagraphFont"/>
    <w:link w:val="Heading3"/>
    <w:uiPriority w:val="9"/>
    <w:rsid w:val="00597A03"/>
    <w:rPr>
      <w:rFonts w:eastAsiaTheme="majorEastAsia" w:cstheme="majorBidi"/>
      <w:b/>
      <w:bCs/>
    </w:rPr>
  </w:style>
  <w:style w:type="character" w:customStyle="1" w:styleId="Heading4Char">
    <w:name w:val="Heading 4 Char"/>
    <w:basedOn w:val="DefaultParagraphFont"/>
    <w:link w:val="Heading4"/>
    <w:uiPriority w:val="9"/>
    <w:rsid w:val="00597A03"/>
    <w:rPr>
      <w:rFonts w:eastAsiaTheme="majorEastAsia" w:cstheme="majorBidi"/>
      <w:b/>
      <w:bCs/>
      <w:i/>
      <w:iCs/>
    </w:rPr>
  </w:style>
  <w:style w:type="character" w:customStyle="1" w:styleId="Heading5Char">
    <w:name w:val="Heading 5 Char"/>
    <w:basedOn w:val="DefaultParagraphFont"/>
    <w:link w:val="Heading5"/>
    <w:uiPriority w:val="9"/>
    <w:rsid w:val="00597A03"/>
    <w:rPr>
      <w:rFonts w:eastAsiaTheme="majorEastAsia" w:cstheme="majorBidi"/>
    </w:rPr>
  </w:style>
  <w:style w:type="character" w:customStyle="1" w:styleId="Heading6Char">
    <w:name w:val="Heading 6 Char"/>
    <w:basedOn w:val="DefaultParagraphFont"/>
    <w:link w:val="Heading6"/>
    <w:uiPriority w:val="9"/>
    <w:rsid w:val="00597A03"/>
    <w:rPr>
      <w:rFonts w:eastAsiaTheme="majorEastAsia" w:cstheme="majorBidi"/>
      <w:i/>
      <w:iCs/>
    </w:rPr>
  </w:style>
  <w:style w:type="character" w:customStyle="1" w:styleId="Heading7Char">
    <w:name w:val="Heading 7 Char"/>
    <w:basedOn w:val="DefaultParagraphFont"/>
    <w:link w:val="Heading7"/>
    <w:uiPriority w:val="9"/>
    <w:semiHidden/>
    <w:rsid w:val="00517B4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17B4F"/>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517B4F"/>
    <w:rPr>
      <w:rFonts w:asciiTheme="majorHAnsi" w:eastAsiaTheme="majorEastAsia" w:hAnsiTheme="majorHAnsi" w:cstheme="majorBidi"/>
      <w:i/>
      <w:iCs/>
      <w:color w:val="404040" w:themeColor="text1" w:themeTint="BF"/>
      <w:sz w:val="20"/>
    </w:rPr>
  </w:style>
  <w:style w:type="paragraph" w:styleId="NoSpacing">
    <w:name w:val="No Spacing"/>
    <w:link w:val="NoSpacingChar"/>
    <w:uiPriority w:val="1"/>
    <w:qFormat/>
    <w:rsid w:val="00597A03"/>
    <w:pPr>
      <w:widowControl w:val="0"/>
      <w:spacing w:after="0" w:line="240" w:lineRule="auto"/>
    </w:pPr>
    <w:rPr>
      <w:rFonts w:eastAsia="Calibri"/>
      <w:szCs w:val="22"/>
    </w:rPr>
  </w:style>
  <w:style w:type="paragraph" w:styleId="ListParagraph">
    <w:name w:val="List Paragraph"/>
    <w:basedOn w:val="Normal"/>
    <w:uiPriority w:val="34"/>
    <w:qFormat/>
    <w:rsid w:val="00517B4F"/>
    <w:pPr>
      <w:ind w:left="720"/>
    </w:pPr>
    <w:rPr>
      <w:lang w:eastAsia="zh-CN"/>
    </w:rPr>
  </w:style>
  <w:style w:type="paragraph" w:styleId="BodyTextIndent2">
    <w:name w:val="Body Text Indent 2"/>
    <w:basedOn w:val="Normal"/>
    <w:link w:val="BodyTextIndent2Char"/>
    <w:rsid w:val="00534BEF"/>
    <w:pPr>
      <w:ind w:left="686"/>
    </w:pPr>
  </w:style>
  <w:style w:type="character" w:customStyle="1" w:styleId="BodyTextIndent2Char">
    <w:name w:val="Body Text Indent 2 Char"/>
    <w:basedOn w:val="DefaultParagraphFont"/>
    <w:link w:val="BodyTextIndent2"/>
    <w:rsid w:val="00534BEF"/>
    <w:rPr>
      <w:rFonts w:ascii="Palatino Linotype" w:eastAsia="Times New Roman" w:hAnsi="Palatino Linotype"/>
      <w:szCs w:val="24"/>
    </w:rPr>
  </w:style>
  <w:style w:type="paragraph" w:styleId="Footer">
    <w:name w:val="footer"/>
    <w:basedOn w:val="Normal"/>
    <w:link w:val="FooterChar"/>
    <w:rsid w:val="00534BEF"/>
    <w:pPr>
      <w:tabs>
        <w:tab w:val="center" w:pos="4320"/>
        <w:tab w:val="right" w:pos="8640"/>
      </w:tabs>
    </w:pPr>
  </w:style>
  <w:style w:type="character" w:customStyle="1" w:styleId="FooterChar">
    <w:name w:val="Footer Char"/>
    <w:basedOn w:val="DefaultParagraphFont"/>
    <w:link w:val="Footer"/>
    <w:rsid w:val="00534BEF"/>
    <w:rPr>
      <w:rFonts w:ascii="Palatino Linotype" w:eastAsia="Times New Roman" w:hAnsi="Palatino Linotype"/>
      <w:szCs w:val="24"/>
    </w:rPr>
  </w:style>
  <w:style w:type="paragraph" w:styleId="BodyTextIndent">
    <w:name w:val="Body Text Indent"/>
    <w:basedOn w:val="Normal"/>
    <w:link w:val="BodyTextIndentChar"/>
    <w:rsid w:val="00534BEF"/>
    <w:pPr>
      <w:widowControl w:val="0"/>
      <w:tabs>
        <w:tab w:val="left" w:pos="-1440"/>
      </w:tabs>
      <w:autoSpaceDE w:val="0"/>
      <w:autoSpaceDN w:val="0"/>
      <w:adjustRightInd w:val="0"/>
      <w:ind w:left="1440" w:hanging="1440"/>
      <w:jc w:val="both"/>
    </w:pPr>
    <w:rPr>
      <w:rFonts w:ascii="CG Times" w:hAnsi="CG Times"/>
    </w:rPr>
  </w:style>
  <w:style w:type="character" w:customStyle="1" w:styleId="BodyTextIndentChar">
    <w:name w:val="Body Text Indent Char"/>
    <w:basedOn w:val="DefaultParagraphFont"/>
    <w:link w:val="BodyTextIndent"/>
    <w:rsid w:val="00534BEF"/>
    <w:rPr>
      <w:rFonts w:ascii="CG Times" w:eastAsia="Times New Roman" w:hAnsi="CG Times"/>
      <w:szCs w:val="24"/>
    </w:rPr>
  </w:style>
  <w:style w:type="character" w:styleId="PageNumber">
    <w:name w:val="page number"/>
    <w:basedOn w:val="DefaultParagraphFont"/>
    <w:rsid w:val="00534BEF"/>
  </w:style>
  <w:style w:type="paragraph" w:styleId="FootnoteText">
    <w:name w:val="footnote text"/>
    <w:basedOn w:val="Normal"/>
    <w:link w:val="FootnoteTextChar"/>
    <w:rsid w:val="00534BEF"/>
    <w:rPr>
      <w:sz w:val="20"/>
      <w:szCs w:val="20"/>
    </w:rPr>
  </w:style>
  <w:style w:type="character" w:customStyle="1" w:styleId="FootnoteTextChar">
    <w:name w:val="Footnote Text Char"/>
    <w:basedOn w:val="DefaultParagraphFont"/>
    <w:link w:val="FootnoteText"/>
    <w:rsid w:val="00534BEF"/>
    <w:rPr>
      <w:rFonts w:ascii="Palatino Linotype" w:eastAsia="Times New Roman" w:hAnsi="Palatino Linotype"/>
      <w:sz w:val="20"/>
    </w:rPr>
  </w:style>
  <w:style w:type="character" w:styleId="FootnoteReference">
    <w:name w:val="footnote reference"/>
    <w:basedOn w:val="DefaultParagraphFont"/>
    <w:rsid w:val="00534BEF"/>
    <w:rPr>
      <w:vertAlign w:val="superscript"/>
    </w:rPr>
  </w:style>
  <w:style w:type="paragraph" w:styleId="BalloonText">
    <w:name w:val="Balloon Text"/>
    <w:basedOn w:val="Normal"/>
    <w:link w:val="BalloonTextChar"/>
    <w:uiPriority w:val="99"/>
    <w:semiHidden/>
    <w:unhideWhenUsed/>
    <w:rsid w:val="00534BEF"/>
    <w:rPr>
      <w:rFonts w:ascii="Tahoma" w:hAnsi="Tahoma" w:cs="Tahoma"/>
      <w:sz w:val="16"/>
      <w:szCs w:val="16"/>
    </w:rPr>
  </w:style>
  <w:style w:type="character" w:customStyle="1" w:styleId="BalloonTextChar">
    <w:name w:val="Balloon Text Char"/>
    <w:basedOn w:val="DefaultParagraphFont"/>
    <w:link w:val="BalloonText"/>
    <w:uiPriority w:val="99"/>
    <w:semiHidden/>
    <w:rsid w:val="00534BEF"/>
    <w:rPr>
      <w:rFonts w:ascii="Tahoma" w:eastAsia="Times New Roman" w:hAnsi="Tahoma" w:cs="Tahoma"/>
      <w:sz w:val="16"/>
      <w:szCs w:val="16"/>
    </w:rPr>
  </w:style>
  <w:style w:type="paragraph" w:styleId="Header">
    <w:name w:val="header"/>
    <w:basedOn w:val="Normal"/>
    <w:link w:val="HeaderChar"/>
    <w:uiPriority w:val="99"/>
    <w:unhideWhenUsed/>
    <w:rsid w:val="000D1BF7"/>
    <w:pPr>
      <w:tabs>
        <w:tab w:val="center" w:pos="4680"/>
        <w:tab w:val="right" w:pos="9360"/>
      </w:tabs>
    </w:pPr>
  </w:style>
  <w:style w:type="character" w:customStyle="1" w:styleId="HeaderChar">
    <w:name w:val="Header Char"/>
    <w:basedOn w:val="DefaultParagraphFont"/>
    <w:link w:val="Header"/>
    <w:uiPriority w:val="99"/>
    <w:rsid w:val="000D1BF7"/>
    <w:rPr>
      <w:rFonts w:ascii="Palatino Linotype" w:eastAsia="Times New Roman" w:hAnsi="Palatino Linotype"/>
      <w:szCs w:val="24"/>
    </w:rPr>
  </w:style>
  <w:style w:type="character" w:styleId="Hyperlink">
    <w:name w:val="Hyperlink"/>
    <w:basedOn w:val="DefaultParagraphFont"/>
    <w:uiPriority w:val="99"/>
    <w:unhideWhenUsed/>
    <w:rsid w:val="00D96CFB"/>
    <w:rPr>
      <w:color w:val="0000FF"/>
      <w:u w:val="single"/>
    </w:rPr>
  </w:style>
  <w:style w:type="character" w:styleId="CommentReference">
    <w:name w:val="annotation reference"/>
    <w:basedOn w:val="DefaultParagraphFont"/>
    <w:uiPriority w:val="99"/>
    <w:semiHidden/>
    <w:unhideWhenUsed/>
    <w:rsid w:val="005F2105"/>
    <w:rPr>
      <w:sz w:val="16"/>
      <w:szCs w:val="16"/>
    </w:rPr>
  </w:style>
  <w:style w:type="paragraph" w:styleId="CommentText">
    <w:name w:val="annotation text"/>
    <w:basedOn w:val="Normal"/>
    <w:link w:val="CommentTextChar"/>
    <w:uiPriority w:val="99"/>
    <w:semiHidden/>
    <w:unhideWhenUsed/>
    <w:rsid w:val="005F2105"/>
    <w:rPr>
      <w:sz w:val="20"/>
      <w:szCs w:val="20"/>
    </w:rPr>
  </w:style>
  <w:style w:type="character" w:customStyle="1" w:styleId="CommentTextChar">
    <w:name w:val="Comment Text Char"/>
    <w:basedOn w:val="DefaultParagraphFont"/>
    <w:link w:val="CommentText"/>
    <w:uiPriority w:val="99"/>
    <w:semiHidden/>
    <w:rsid w:val="005F2105"/>
    <w:rPr>
      <w:rFonts w:ascii="Palatino Linotype" w:eastAsia="Times New Roman" w:hAnsi="Palatino Linotype"/>
      <w:sz w:val="20"/>
    </w:rPr>
  </w:style>
  <w:style w:type="paragraph" w:styleId="CommentSubject">
    <w:name w:val="annotation subject"/>
    <w:basedOn w:val="CommentText"/>
    <w:next w:val="CommentText"/>
    <w:link w:val="CommentSubjectChar"/>
    <w:uiPriority w:val="99"/>
    <w:semiHidden/>
    <w:unhideWhenUsed/>
    <w:rsid w:val="005F2105"/>
    <w:rPr>
      <w:b/>
      <w:bCs/>
    </w:rPr>
  </w:style>
  <w:style w:type="character" w:customStyle="1" w:styleId="CommentSubjectChar">
    <w:name w:val="Comment Subject Char"/>
    <w:basedOn w:val="CommentTextChar"/>
    <w:link w:val="CommentSubject"/>
    <w:uiPriority w:val="99"/>
    <w:semiHidden/>
    <w:rsid w:val="005F2105"/>
    <w:rPr>
      <w:rFonts w:ascii="Palatino Linotype" w:eastAsia="Times New Roman" w:hAnsi="Palatino Linotype"/>
      <w:b/>
      <w:bCs/>
      <w:sz w:val="20"/>
    </w:rPr>
  </w:style>
  <w:style w:type="paragraph" w:styleId="Revision">
    <w:name w:val="Revision"/>
    <w:hidden/>
    <w:uiPriority w:val="99"/>
    <w:semiHidden/>
    <w:rsid w:val="005F2105"/>
    <w:pPr>
      <w:spacing w:after="0" w:line="240" w:lineRule="auto"/>
    </w:pPr>
    <w:rPr>
      <w:rFonts w:ascii="Palatino Linotype" w:eastAsia="Times New Roman" w:hAnsi="Palatino Linotype"/>
      <w:szCs w:val="24"/>
    </w:rPr>
  </w:style>
  <w:style w:type="paragraph" w:styleId="TOCHeading">
    <w:name w:val="TOC Heading"/>
    <w:basedOn w:val="Heading1"/>
    <w:next w:val="Normal"/>
    <w:uiPriority w:val="39"/>
    <w:unhideWhenUsed/>
    <w:qFormat/>
    <w:rsid w:val="00AB0614"/>
    <w:pPr>
      <w:keepNext/>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u w:val="none"/>
    </w:rPr>
  </w:style>
  <w:style w:type="paragraph" w:styleId="TOC1">
    <w:name w:val="toc 1"/>
    <w:basedOn w:val="Normal"/>
    <w:next w:val="Normal"/>
    <w:autoRedefine/>
    <w:uiPriority w:val="39"/>
    <w:unhideWhenUsed/>
    <w:rsid w:val="00AB0614"/>
    <w:pPr>
      <w:spacing w:after="100"/>
    </w:pPr>
  </w:style>
  <w:style w:type="paragraph" w:styleId="TOC2">
    <w:name w:val="toc 2"/>
    <w:basedOn w:val="Normal"/>
    <w:next w:val="Normal"/>
    <w:autoRedefine/>
    <w:uiPriority w:val="39"/>
    <w:unhideWhenUsed/>
    <w:rsid w:val="00AB0614"/>
    <w:pPr>
      <w:spacing w:after="100"/>
      <w:ind w:left="240"/>
    </w:pPr>
  </w:style>
  <w:style w:type="paragraph" w:styleId="TOC3">
    <w:name w:val="toc 3"/>
    <w:basedOn w:val="Normal"/>
    <w:next w:val="Normal"/>
    <w:autoRedefine/>
    <w:uiPriority w:val="39"/>
    <w:unhideWhenUsed/>
    <w:rsid w:val="00A50A6A"/>
    <w:pPr>
      <w:spacing w:after="100"/>
      <w:ind w:left="480"/>
    </w:pPr>
  </w:style>
  <w:style w:type="paragraph" w:styleId="TOC4">
    <w:name w:val="toc 4"/>
    <w:basedOn w:val="Normal"/>
    <w:next w:val="Normal"/>
    <w:autoRedefine/>
    <w:uiPriority w:val="39"/>
    <w:unhideWhenUsed/>
    <w:rsid w:val="00AB21C2"/>
    <w:pPr>
      <w:spacing w:after="100"/>
      <w:ind w:left="720"/>
    </w:pPr>
  </w:style>
  <w:style w:type="character" w:customStyle="1" w:styleId="NoSpacingChar">
    <w:name w:val="No Spacing Char"/>
    <w:basedOn w:val="DefaultParagraphFont"/>
    <w:link w:val="NoSpacing"/>
    <w:uiPriority w:val="1"/>
    <w:rsid w:val="007B29FB"/>
    <w:rPr>
      <w:rFonts w:eastAsia="Calibri"/>
      <w:szCs w:val="22"/>
    </w:rPr>
  </w:style>
  <w:style w:type="paragraph" w:customStyle="1" w:styleId="Default">
    <w:name w:val="Default"/>
    <w:rsid w:val="00373F8C"/>
    <w:pPr>
      <w:autoSpaceDE w:val="0"/>
      <w:autoSpaceDN w:val="0"/>
      <w:adjustRightInd w:val="0"/>
      <w:spacing w:after="0" w:line="240" w:lineRule="auto"/>
    </w:pPr>
    <w:rPr>
      <w:rFonts w:eastAsia="Times"/>
      <w:color w:val="000000"/>
      <w:szCs w:val="24"/>
    </w:rPr>
  </w:style>
  <w:style w:type="character" w:styleId="FollowedHyperlink">
    <w:name w:val="FollowedHyperlink"/>
    <w:basedOn w:val="DefaultParagraphFont"/>
    <w:uiPriority w:val="99"/>
    <w:semiHidden/>
    <w:unhideWhenUsed/>
    <w:rsid w:val="003F26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95057">
      <w:bodyDiv w:val="1"/>
      <w:marLeft w:val="0"/>
      <w:marRight w:val="0"/>
      <w:marTop w:val="0"/>
      <w:marBottom w:val="0"/>
      <w:divBdr>
        <w:top w:val="none" w:sz="0" w:space="0" w:color="auto"/>
        <w:left w:val="none" w:sz="0" w:space="0" w:color="auto"/>
        <w:bottom w:val="none" w:sz="0" w:space="0" w:color="auto"/>
        <w:right w:val="none" w:sz="0" w:space="0" w:color="auto"/>
      </w:divBdr>
    </w:div>
    <w:div w:id="169608279">
      <w:bodyDiv w:val="1"/>
      <w:marLeft w:val="0"/>
      <w:marRight w:val="0"/>
      <w:marTop w:val="0"/>
      <w:marBottom w:val="0"/>
      <w:divBdr>
        <w:top w:val="none" w:sz="0" w:space="0" w:color="auto"/>
        <w:left w:val="none" w:sz="0" w:space="0" w:color="auto"/>
        <w:bottom w:val="none" w:sz="0" w:space="0" w:color="auto"/>
        <w:right w:val="none" w:sz="0" w:space="0" w:color="auto"/>
      </w:divBdr>
    </w:div>
    <w:div w:id="252472702">
      <w:bodyDiv w:val="1"/>
      <w:marLeft w:val="0"/>
      <w:marRight w:val="0"/>
      <w:marTop w:val="0"/>
      <w:marBottom w:val="0"/>
      <w:divBdr>
        <w:top w:val="none" w:sz="0" w:space="0" w:color="auto"/>
        <w:left w:val="none" w:sz="0" w:space="0" w:color="auto"/>
        <w:bottom w:val="none" w:sz="0" w:space="0" w:color="auto"/>
        <w:right w:val="none" w:sz="0" w:space="0" w:color="auto"/>
      </w:divBdr>
    </w:div>
    <w:div w:id="265772230">
      <w:bodyDiv w:val="1"/>
      <w:marLeft w:val="0"/>
      <w:marRight w:val="0"/>
      <w:marTop w:val="0"/>
      <w:marBottom w:val="0"/>
      <w:divBdr>
        <w:top w:val="none" w:sz="0" w:space="0" w:color="auto"/>
        <w:left w:val="none" w:sz="0" w:space="0" w:color="auto"/>
        <w:bottom w:val="none" w:sz="0" w:space="0" w:color="auto"/>
        <w:right w:val="none" w:sz="0" w:space="0" w:color="auto"/>
      </w:divBdr>
    </w:div>
    <w:div w:id="423190512">
      <w:bodyDiv w:val="1"/>
      <w:marLeft w:val="0"/>
      <w:marRight w:val="0"/>
      <w:marTop w:val="0"/>
      <w:marBottom w:val="0"/>
      <w:divBdr>
        <w:top w:val="none" w:sz="0" w:space="0" w:color="auto"/>
        <w:left w:val="none" w:sz="0" w:space="0" w:color="auto"/>
        <w:bottom w:val="none" w:sz="0" w:space="0" w:color="auto"/>
        <w:right w:val="none" w:sz="0" w:space="0" w:color="auto"/>
      </w:divBdr>
    </w:div>
    <w:div w:id="440105269">
      <w:bodyDiv w:val="1"/>
      <w:marLeft w:val="0"/>
      <w:marRight w:val="0"/>
      <w:marTop w:val="0"/>
      <w:marBottom w:val="0"/>
      <w:divBdr>
        <w:top w:val="none" w:sz="0" w:space="0" w:color="auto"/>
        <w:left w:val="none" w:sz="0" w:space="0" w:color="auto"/>
        <w:bottom w:val="none" w:sz="0" w:space="0" w:color="auto"/>
        <w:right w:val="none" w:sz="0" w:space="0" w:color="auto"/>
      </w:divBdr>
    </w:div>
    <w:div w:id="547181111">
      <w:bodyDiv w:val="1"/>
      <w:marLeft w:val="0"/>
      <w:marRight w:val="0"/>
      <w:marTop w:val="0"/>
      <w:marBottom w:val="0"/>
      <w:divBdr>
        <w:top w:val="none" w:sz="0" w:space="0" w:color="auto"/>
        <w:left w:val="none" w:sz="0" w:space="0" w:color="auto"/>
        <w:bottom w:val="none" w:sz="0" w:space="0" w:color="auto"/>
        <w:right w:val="none" w:sz="0" w:space="0" w:color="auto"/>
      </w:divBdr>
    </w:div>
    <w:div w:id="890380567">
      <w:bodyDiv w:val="1"/>
      <w:marLeft w:val="0"/>
      <w:marRight w:val="0"/>
      <w:marTop w:val="0"/>
      <w:marBottom w:val="0"/>
      <w:divBdr>
        <w:top w:val="none" w:sz="0" w:space="0" w:color="auto"/>
        <w:left w:val="none" w:sz="0" w:space="0" w:color="auto"/>
        <w:bottom w:val="none" w:sz="0" w:space="0" w:color="auto"/>
        <w:right w:val="none" w:sz="0" w:space="0" w:color="auto"/>
      </w:divBdr>
    </w:div>
    <w:div w:id="1009672477">
      <w:bodyDiv w:val="1"/>
      <w:marLeft w:val="0"/>
      <w:marRight w:val="0"/>
      <w:marTop w:val="0"/>
      <w:marBottom w:val="0"/>
      <w:divBdr>
        <w:top w:val="none" w:sz="0" w:space="0" w:color="auto"/>
        <w:left w:val="none" w:sz="0" w:space="0" w:color="auto"/>
        <w:bottom w:val="none" w:sz="0" w:space="0" w:color="auto"/>
        <w:right w:val="none" w:sz="0" w:space="0" w:color="auto"/>
      </w:divBdr>
    </w:div>
    <w:div w:id="1358896013">
      <w:bodyDiv w:val="1"/>
      <w:marLeft w:val="0"/>
      <w:marRight w:val="0"/>
      <w:marTop w:val="0"/>
      <w:marBottom w:val="0"/>
      <w:divBdr>
        <w:top w:val="none" w:sz="0" w:space="0" w:color="auto"/>
        <w:left w:val="none" w:sz="0" w:space="0" w:color="auto"/>
        <w:bottom w:val="none" w:sz="0" w:space="0" w:color="auto"/>
        <w:right w:val="none" w:sz="0" w:space="0" w:color="auto"/>
      </w:divBdr>
    </w:div>
    <w:div w:id="202357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tc.wa.gov/aboutUs/Lists/News/DispForm.aspx?ID=2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DD37EE510C3FC42A647DB35CB368228" ma:contentTypeVersion="139" ma:contentTypeDescription="" ma:contentTypeScope="" ma:versionID="e39095218145830d0a2f5aff5aaee8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Petition</DocumentSetType>
    <IsConfidential xmlns="dc463f71-b30c-4ab2-9473-d307f9d35888">false</IsConfidential>
    <AgendaOrder xmlns="dc463f71-b30c-4ab2-9473-d307f9d35888">false</AgendaOrder>
    <CaseType xmlns="dc463f71-b30c-4ab2-9473-d307f9d35888">Formal Complaint</CaseType>
    <IndustryCode xmlns="dc463f71-b30c-4ab2-9473-d307f9d35888">230</IndustryCode>
    <CaseStatus xmlns="dc463f71-b30c-4ab2-9473-d307f9d35888">Closed</CaseStatus>
    <OpenedDate xmlns="dc463f71-b30c-4ab2-9473-d307f9d35888">2012-03-08T08:00:00+00:00</OpenedDate>
    <Date1 xmlns="dc463f71-b30c-4ab2-9473-d307f9d35888">2014-01-03T08:00:00+00:00</Date1>
    <IsDocumentOrder xmlns="dc463f71-b30c-4ab2-9473-d307f9d35888" xsi:nil="true"/>
    <IsHighlyConfidential xmlns="dc463f71-b30c-4ab2-9473-d307f9d35888">false</IsHighlyConfidential>
    <CaseCompanyNames xmlns="dc463f71-b30c-4ab2-9473-d307f9d35888">Shuttle Express, Inc.</CaseCompanyNames>
    <DocketNumber xmlns="dc463f71-b30c-4ab2-9473-d307f9d35888">120323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4C72A28-E3FA-4729-BC3C-66FA7AEB83D9}"/>
</file>

<file path=customXml/itemProps2.xml><?xml version="1.0" encoding="utf-8"?>
<ds:datastoreItem xmlns:ds="http://schemas.openxmlformats.org/officeDocument/2006/customXml" ds:itemID="{5D059E6B-D5AF-4BAA-B857-9A49D5773BA9}"/>
</file>

<file path=customXml/itemProps3.xml><?xml version="1.0" encoding="utf-8"?>
<ds:datastoreItem xmlns:ds="http://schemas.openxmlformats.org/officeDocument/2006/customXml" ds:itemID="{7B7713C6-17E6-4E6D-BDE5-2DAA37F2C018}"/>
</file>

<file path=customXml/itemProps4.xml><?xml version="1.0" encoding="utf-8"?>
<ds:datastoreItem xmlns:ds="http://schemas.openxmlformats.org/officeDocument/2006/customXml" ds:itemID="{01414DDF-CED6-4371-92E4-A1FEB93CDDEC}"/>
</file>

<file path=customXml/itemProps5.xml><?xml version="1.0" encoding="utf-8"?>
<ds:datastoreItem xmlns:ds="http://schemas.openxmlformats.org/officeDocument/2006/customXml" ds:itemID="{4166B26E-7178-484D-9CFD-2065987341BC}"/>
</file>

<file path=docProps/app.xml><?xml version="1.0" encoding="utf-8"?>
<Properties xmlns="http://schemas.openxmlformats.org/officeDocument/2006/extended-properties" xmlns:vt="http://schemas.openxmlformats.org/officeDocument/2006/docPropsVTypes">
  <Template>Normal</Template>
  <TotalTime>0</TotalTime>
  <Pages>40</Pages>
  <Words>11679</Words>
  <Characters>62021</Characters>
  <Application>Microsoft Office Word</Application>
  <DocSecurity>4</DocSecurity>
  <Lines>1051</Lines>
  <Paragraphs>264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2014-01-03T20:43:00Z</dcterms:created>
  <dcterms:modified xsi:type="dcterms:W3CDTF">2014-01-03T20:43:00Z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0x0101006E56B4D1795A2E4DB2F0B01679ED314A007DD37EE510C3FC42A647DB35CB368228</vt:lpwstr>
  </property>
  <property fmtid="{D5CDD505-2E9C-101B-9397-08002B2CF9AE}" pid="3" name="_docset_NoMedatataSyncRequired">
    <vt:lpwstr>False</vt:lpwstr>
  </property>
</Properties>
</file>