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85323" w14:textId="77777777" w:rsidR="00FD536A" w:rsidRPr="00CC5F9B" w:rsidRDefault="00FD536A">
      <w:pPr>
        <w:ind w:right="720"/>
        <w:jc w:val="center"/>
        <w:rPr>
          <w:b/>
          <w:bCs/>
          <w:sz w:val="24"/>
          <w:szCs w:val="24"/>
        </w:rPr>
      </w:pPr>
      <w:r w:rsidRPr="00CC5F9B">
        <w:rPr>
          <w:b/>
          <w:bCs/>
          <w:sz w:val="24"/>
          <w:szCs w:val="24"/>
        </w:rPr>
        <w:t>AVISTA CORP.</w:t>
      </w:r>
    </w:p>
    <w:p w14:paraId="2E785324" w14:textId="77777777" w:rsidR="00FD536A" w:rsidRPr="00CC5F9B" w:rsidRDefault="00FD536A">
      <w:pPr>
        <w:pStyle w:val="Heading3"/>
      </w:pPr>
      <w:r w:rsidRPr="00CC5F9B">
        <w:t>RESPONSE TO REQUEST FOR INFORMATION</w:t>
      </w:r>
    </w:p>
    <w:p w14:paraId="2E785325" w14:textId="77777777" w:rsidR="00FD536A" w:rsidRPr="00CC5F9B" w:rsidRDefault="00FD536A">
      <w:pPr>
        <w:jc w:val="center"/>
        <w:rPr>
          <w:b/>
          <w:bCs/>
          <w:sz w:val="24"/>
          <w:szCs w:val="24"/>
        </w:rPr>
      </w:pPr>
    </w:p>
    <w:p w14:paraId="2E785326" w14:textId="77777777" w:rsidR="00FD536A" w:rsidRPr="00CC5F9B" w:rsidRDefault="00FD536A" w:rsidP="00F731E6">
      <w:pPr>
        <w:pStyle w:val="Heading1"/>
        <w:tabs>
          <w:tab w:val="clear" w:pos="4320"/>
          <w:tab w:val="left" w:pos="4770"/>
        </w:tabs>
      </w:pPr>
      <w:r w:rsidRPr="00CC5F9B">
        <w:t>JURISDICTION:</w:t>
      </w:r>
      <w:r w:rsidRPr="00CC5F9B">
        <w:tab/>
      </w:r>
      <w:r w:rsidR="00E64D12" w:rsidRPr="00CC5F9B">
        <w:t>W</w:t>
      </w:r>
      <w:r w:rsidR="00AA791F" w:rsidRPr="00CC5F9B">
        <w:t>ASHINGTON</w:t>
      </w:r>
      <w:r w:rsidRPr="00CC5F9B">
        <w:tab/>
        <w:t>DATE PREPARED:</w:t>
      </w:r>
      <w:r w:rsidRPr="00CC5F9B">
        <w:tab/>
      </w:r>
      <w:r w:rsidR="00CC5F9B">
        <w:t>08/0</w:t>
      </w:r>
      <w:r w:rsidR="000E41CB">
        <w:t>8</w:t>
      </w:r>
      <w:r w:rsidR="007D6101" w:rsidRPr="00CC5F9B">
        <w:t>/2017</w:t>
      </w:r>
    </w:p>
    <w:p w14:paraId="2E785327" w14:textId="77777777" w:rsidR="00FD536A" w:rsidRPr="00CC5F9B" w:rsidRDefault="00FD536A" w:rsidP="00F731E6">
      <w:pPr>
        <w:pStyle w:val="Heading1"/>
        <w:tabs>
          <w:tab w:val="clear" w:pos="4320"/>
          <w:tab w:val="left" w:pos="4770"/>
        </w:tabs>
      </w:pPr>
      <w:r w:rsidRPr="00CC5F9B">
        <w:t>CASE NO</w:t>
      </w:r>
      <w:r w:rsidR="00A92E80" w:rsidRPr="00CC5F9B">
        <w:t>.</w:t>
      </w:r>
      <w:r w:rsidRPr="00CC5F9B">
        <w:t>:</w:t>
      </w:r>
      <w:r w:rsidRPr="00CC5F9B">
        <w:tab/>
        <w:t>U</w:t>
      </w:r>
      <w:r w:rsidR="00E64D12" w:rsidRPr="00CC5F9B">
        <w:t>E-</w:t>
      </w:r>
      <w:r w:rsidR="009727ED" w:rsidRPr="00CC5F9B">
        <w:t>1</w:t>
      </w:r>
      <w:r w:rsidR="007D6101" w:rsidRPr="00CC5F9B">
        <w:t>70485</w:t>
      </w:r>
      <w:r w:rsidR="00E64D12" w:rsidRPr="00CC5F9B">
        <w:t xml:space="preserve"> &amp; </w:t>
      </w:r>
      <w:r w:rsidR="00C73FA6" w:rsidRPr="00CC5F9B">
        <w:t>UG-</w:t>
      </w:r>
      <w:r w:rsidR="00B76EAC" w:rsidRPr="00CC5F9B">
        <w:t>1</w:t>
      </w:r>
      <w:r w:rsidR="007D6101" w:rsidRPr="00CC5F9B">
        <w:t>70486</w:t>
      </w:r>
      <w:r w:rsidRPr="00CC5F9B">
        <w:tab/>
        <w:t>WITNESS:</w:t>
      </w:r>
      <w:r w:rsidRPr="00CC5F9B">
        <w:tab/>
      </w:r>
      <w:r w:rsidR="00F731E6" w:rsidRPr="00CC5F9B">
        <w:tab/>
      </w:r>
      <w:r w:rsidR="00F731E6" w:rsidRPr="00CC5F9B">
        <w:tab/>
      </w:r>
      <w:r w:rsidR="00E30E15" w:rsidRPr="00CC5F9B">
        <w:t>Elizabeth M. Andrews</w:t>
      </w:r>
    </w:p>
    <w:p w14:paraId="2E785328" w14:textId="77777777" w:rsidR="001004DE" w:rsidRPr="00CC5F9B" w:rsidRDefault="00C73FA6" w:rsidP="00F731E6">
      <w:pPr>
        <w:pStyle w:val="Heading1"/>
        <w:tabs>
          <w:tab w:val="clear" w:pos="4320"/>
          <w:tab w:val="left" w:pos="4770"/>
        </w:tabs>
      </w:pPr>
      <w:r w:rsidRPr="00CC5F9B">
        <w:t>REQUESTER:</w:t>
      </w:r>
      <w:r w:rsidRPr="00CC5F9B">
        <w:tab/>
      </w:r>
      <w:r w:rsidR="007D6101" w:rsidRPr="00CC5F9B">
        <w:t>UTC Staff</w:t>
      </w:r>
      <w:r w:rsidR="00FD536A" w:rsidRPr="00CC5F9B">
        <w:tab/>
        <w:t>RESPONDER:</w:t>
      </w:r>
      <w:r w:rsidR="00FD536A" w:rsidRPr="00CC5F9B">
        <w:tab/>
      </w:r>
      <w:r w:rsidR="00F731E6" w:rsidRPr="00CC5F9B">
        <w:tab/>
      </w:r>
      <w:r w:rsidR="00F731E6" w:rsidRPr="00CC5F9B">
        <w:tab/>
      </w:r>
      <w:r w:rsidR="00B76118" w:rsidRPr="00CC5F9B">
        <w:t>Jennifer S. Smith</w:t>
      </w:r>
    </w:p>
    <w:p w14:paraId="2E785329" w14:textId="77777777" w:rsidR="0038329F" w:rsidRPr="00CC5F9B" w:rsidRDefault="00FD536A" w:rsidP="00F731E6">
      <w:pPr>
        <w:pStyle w:val="Heading1"/>
        <w:tabs>
          <w:tab w:val="clear" w:pos="4320"/>
          <w:tab w:val="left" w:pos="4770"/>
        </w:tabs>
      </w:pPr>
      <w:r w:rsidRPr="00CC5F9B">
        <w:t>TYPE:</w:t>
      </w:r>
      <w:r w:rsidRPr="00CC5F9B">
        <w:tab/>
        <w:t>Data Request</w:t>
      </w:r>
      <w:r w:rsidRPr="00CC5F9B">
        <w:tab/>
        <w:t>DEPT:</w:t>
      </w:r>
      <w:r w:rsidRPr="00CC5F9B">
        <w:tab/>
      </w:r>
      <w:r w:rsidR="00941853" w:rsidRPr="00CC5F9B">
        <w:tab/>
      </w:r>
      <w:r w:rsidR="00941853" w:rsidRPr="00CC5F9B">
        <w:tab/>
      </w:r>
      <w:r w:rsidR="001D4BE0" w:rsidRPr="00CC5F9B">
        <w:t>State &amp; Federal Regulation</w:t>
      </w:r>
    </w:p>
    <w:p w14:paraId="2E78532A" w14:textId="77777777" w:rsidR="00FD536A" w:rsidRPr="00CC5F9B" w:rsidRDefault="001004DE" w:rsidP="00F731E6">
      <w:pPr>
        <w:pStyle w:val="Heading1"/>
        <w:tabs>
          <w:tab w:val="clear" w:pos="4320"/>
          <w:tab w:val="left" w:pos="4770"/>
        </w:tabs>
      </w:pPr>
      <w:r w:rsidRPr="00CC5F9B">
        <w:t>R</w:t>
      </w:r>
      <w:r w:rsidR="00FD536A" w:rsidRPr="00CC5F9B">
        <w:t>EQUEST NO.:</w:t>
      </w:r>
      <w:r w:rsidR="008E3932" w:rsidRPr="00CC5F9B">
        <w:tab/>
      </w:r>
      <w:r w:rsidR="001A3F42" w:rsidRPr="00CC5F9B">
        <w:t>Staff</w:t>
      </w:r>
      <w:r w:rsidR="00B76118" w:rsidRPr="00CC5F9B">
        <w:t xml:space="preserve"> </w:t>
      </w:r>
      <w:r w:rsidR="00547B38" w:rsidRPr="00CC5F9B">
        <w:t>–</w:t>
      </w:r>
      <w:r w:rsidR="00B76118" w:rsidRPr="00CC5F9B">
        <w:t xml:space="preserve"> </w:t>
      </w:r>
      <w:r w:rsidR="007F4100" w:rsidRPr="00CC5F9B">
        <w:t>0</w:t>
      </w:r>
      <w:r w:rsidR="00CC5F9B" w:rsidRPr="00CC5F9B">
        <w:t>34</w:t>
      </w:r>
      <w:r w:rsidR="004A7704" w:rsidRPr="00CC5F9B">
        <w:tab/>
      </w:r>
      <w:r w:rsidR="00FD536A" w:rsidRPr="00CC5F9B">
        <w:t>TELEPHONE:</w:t>
      </w:r>
      <w:r w:rsidR="00FD536A" w:rsidRPr="00CC5F9B">
        <w:tab/>
      </w:r>
      <w:r w:rsidR="00F731E6" w:rsidRPr="00CC5F9B">
        <w:tab/>
      </w:r>
      <w:r w:rsidR="00F731E6" w:rsidRPr="00CC5F9B">
        <w:tab/>
      </w:r>
      <w:r w:rsidR="00FD536A" w:rsidRPr="00CC5F9B">
        <w:t>(509) 495</w:t>
      </w:r>
      <w:r w:rsidR="00FE3E7F" w:rsidRPr="00CC5F9B">
        <w:t>-</w:t>
      </w:r>
      <w:r w:rsidR="00B76118" w:rsidRPr="00CC5F9B">
        <w:t>2098</w:t>
      </w:r>
    </w:p>
    <w:p w14:paraId="2E78532B" w14:textId="77777777" w:rsidR="00FD536A" w:rsidRPr="00CC5F9B" w:rsidRDefault="00AA791F" w:rsidP="00FE3E7F">
      <w:pPr>
        <w:tabs>
          <w:tab w:val="left" w:pos="1890"/>
          <w:tab w:val="left" w:pos="4770"/>
          <w:tab w:val="left" w:pos="6480"/>
        </w:tabs>
        <w:ind w:right="-216"/>
        <w:rPr>
          <w:sz w:val="24"/>
          <w:szCs w:val="24"/>
        </w:rPr>
      </w:pPr>
      <w:r w:rsidRPr="00CC5F9B">
        <w:rPr>
          <w:sz w:val="24"/>
          <w:szCs w:val="24"/>
        </w:rPr>
        <w:tab/>
      </w:r>
      <w:r w:rsidRPr="00CC5F9B">
        <w:rPr>
          <w:sz w:val="24"/>
          <w:szCs w:val="24"/>
        </w:rPr>
        <w:tab/>
        <w:t>EMAIL:</w:t>
      </w:r>
      <w:r w:rsidRPr="00CC5F9B">
        <w:rPr>
          <w:sz w:val="24"/>
          <w:szCs w:val="24"/>
        </w:rPr>
        <w:tab/>
      </w:r>
      <w:r w:rsidR="00941853" w:rsidRPr="00CC5F9B">
        <w:rPr>
          <w:sz w:val="24"/>
          <w:szCs w:val="24"/>
        </w:rPr>
        <w:tab/>
      </w:r>
      <w:r w:rsidR="00B76118" w:rsidRPr="00CC5F9B">
        <w:rPr>
          <w:sz w:val="24"/>
          <w:szCs w:val="24"/>
        </w:rPr>
        <w:t>Jennifer.smith</w:t>
      </w:r>
      <w:r w:rsidR="001D4BE0" w:rsidRPr="00CC5F9B">
        <w:rPr>
          <w:sz w:val="24"/>
          <w:szCs w:val="24"/>
        </w:rPr>
        <w:t>@avistacorp.com</w:t>
      </w:r>
    </w:p>
    <w:p w14:paraId="2E78532C" w14:textId="77777777" w:rsidR="000E629D" w:rsidRPr="00CC5F9B" w:rsidRDefault="000E629D">
      <w:pPr>
        <w:tabs>
          <w:tab w:val="left" w:pos="1890"/>
          <w:tab w:val="left" w:pos="4320"/>
          <w:tab w:val="left" w:pos="6480"/>
        </w:tabs>
        <w:rPr>
          <w:sz w:val="24"/>
          <w:szCs w:val="24"/>
        </w:rPr>
      </w:pPr>
    </w:p>
    <w:p w14:paraId="2E78532D" w14:textId="77777777" w:rsidR="00FD536A" w:rsidRPr="00CC5F9B" w:rsidRDefault="00FD536A">
      <w:pPr>
        <w:tabs>
          <w:tab w:val="left" w:pos="1890"/>
          <w:tab w:val="left" w:pos="4320"/>
          <w:tab w:val="left" w:pos="6480"/>
        </w:tabs>
        <w:jc w:val="both"/>
        <w:rPr>
          <w:b/>
          <w:bCs/>
          <w:sz w:val="24"/>
          <w:szCs w:val="24"/>
        </w:rPr>
      </w:pPr>
      <w:r w:rsidRPr="00CC5F9B">
        <w:rPr>
          <w:b/>
          <w:bCs/>
          <w:sz w:val="24"/>
          <w:szCs w:val="24"/>
        </w:rPr>
        <w:t>REQUEST:</w:t>
      </w:r>
    </w:p>
    <w:p w14:paraId="2E78532E" w14:textId="77777777" w:rsidR="00CC5F9B" w:rsidRPr="00CC5F9B" w:rsidRDefault="00CC5F9B" w:rsidP="00CC5F9B">
      <w:pPr>
        <w:rPr>
          <w:bCs/>
          <w:sz w:val="24"/>
        </w:rPr>
      </w:pPr>
      <w:r w:rsidRPr="00CC5F9B">
        <w:rPr>
          <w:bCs/>
          <w:sz w:val="24"/>
        </w:rPr>
        <w:t xml:space="preserve">Referring to the company’s file 2016-2016 Uncollectible </w:t>
      </w:r>
      <w:proofErr w:type="spellStart"/>
      <w:r w:rsidRPr="00CC5F9B">
        <w:rPr>
          <w:bCs/>
          <w:sz w:val="24"/>
        </w:rPr>
        <w:t>Exp</w:t>
      </w:r>
      <w:proofErr w:type="spellEnd"/>
      <w:r w:rsidRPr="00CC5F9B">
        <w:rPr>
          <w:bCs/>
          <w:sz w:val="24"/>
        </w:rPr>
        <w:t xml:space="preserve"> Adjustment, tab C-UE-1: Pl</w:t>
      </w:r>
      <w:r w:rsidR="002E0F2F">
        <w:rPr>
          <w:bCs/>
          <w:sz w:val="24"/>
        </w:rPr>
        <w:t xml:space="preserve">ease provide, in Excel format, </w:t>
      </w:r>
      <w:r w:rsidRPr="00CC5F9B">
        <w:rPr>
          <w:bCs/>
          <w:sz w:val="24"/>
        </w:rPr>
        <w:t xml:space="preserve">the detailed transaction data for the “Accrual for Write-Offs (2)” as shown in cells E13; G13; E22; and G22. </w:t>
      </w:r>
    </w:p>
    <w:p w14:paraId="2E78532F" w14:textId="77777777" w:rsidR="00F731E6" w:rsidRPr="00CC5F9B" w:rsidRDefault="00F731E6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14:paraId="2E785330" w14:textId="77777777" w:rsidR="003F0F7F" w:rsidRPr="00CC5F9B" w:rsidRDefault="003F0F7F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14:paraId="2E785331" w14:textId="77777777" w:rsidR="00D40664" w:rsidRPr="00CC5F9B" w:rsidRDefault="00FD536A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CC5F9B">
        <w:rPr>
          <w:b/>
          <w:sz w:val="24"/>
          <w:szCs w:val="24"/>
        </w:rPr>
        <w:t>RESPONSE:</w:t>
      </w:r>
    </w:p>
    <w:p w14:paraId="2E785332" w14:textId="77777777" w:rsidR="00243F5F" w:rsidRDefault="00243F5F" w:rsidP="00243F5F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14:paraId="2E785333" w14:textId="77777777" w:rsidR="00243F5F" w:rsidRDefault="00547B38" w:rsidP="00243F5F">
      <w:pPr>
        <w:tabs>
          <w:tab w:val="left" w:pos="1890"/>
          <w:tab w:val="left" w:pos="4320"/>
          <w:tab w:val="left" w:pos="6480"/>
        </w:tabs>
        <w:jc w:val="both"/>
        <w:rPr>
          <w:bCs/>
          <w:sz w:val="24"/>
          <w:szCs w:val="24"/>
        </w:rPr>
      </w:pPr>
      <w:r w:rsidRPr="00CC5F9B">
        <w:rPr>
          <w:sz w:val="24"/>
          <w:szCs w:val="24"/>
        </w:rPr>
        <w:t xml:space="preserve">Please see </w:t>
      </w:r>
      <w:r w:rsidR="00D97B5F" w:rsidRPr="00CC5F9B">
        <w:rPr>
          <w:sz w:val="24"/>
          <w:szCs w:val="24"/>
        </w:rPr>
        <w:t>Staff_DR_03</w:t>
      </w:r>
      <w:r w:rsidR="00CC5F9B">
        <w:rPr>
          <w:sz w:val="24"/>
          <w:szCs w:val="24"/>
        </w:rPr>
        <w:t>4</w:t>
      </w:r>
      <w:r w:rsidR="00D97B5F" w:rsidRPr="00CC5F9B">
        <w:rPr>
          <w:sz w:val="24"/>
          <w:szCs w:val="24"/>
        </w:rPr>
        <w:t xml:space="preserve"> </w:t>
      </w:r>
      <w:r w:rsidR="000E41CB" w:rsidRPr="00C90389">
        <w:rPr>
          <w:bCs/>
          <w:sz w:val="24"/>
          <w:szCs w:val="24"/>
        </w:rPr>
        <w:t xml:space="preserve">Attachment A for the </w:t>
      </w:r>
      <w:r w:rsidR="000E41CB">
        <w:rPr>
          <w:bCs/>
          <w:sz w:val="24"/>
          <w:szCs w:val="24"/>
        </w:rPr>
        <w:t>revised</w:t>
      </w:r>
      <w:r w:rsidR="000E41CB" w:rsidRPr="00C90389">
        <w:rPr>
          <w:bCs/>
          <w:sz w:val="24"/>
          <w:szCs w:val="24"/>
        </w:rPr>
        <w:t xml:space="preserve"> uncollectible expense adjustment</w:t>
      </w:r>
      <w:r w:rsidR="000E41CB">
        <w:rPr>
          <w:bCs/>
          <w:sz w:val="24"/>
          <w:szCs w:val="24"/>
        </w:rPr>
        <w:t xml:space="preserve"> and conversion factor workpapers reflecting</w:t>
      </w:r>
      <w:bookmarkStart w:id="0" w:name="_GoBack"/>
      <w:bookmarkEnd w:id="0"/>
      <w:r w:rsidR="000E41CB">
        <w:rPr>
          <w:bCs/>
          <w:sz w:val="24"/>
          <w:szCs w:val="24"/>
        </w:rPr>
        <w:t xml:space="preserve"> updated information, </w:t>
      </w:r>
      <w:r w:rsidR="00243F5F">
        <w:rPr>
          <w:bCs/>
          <w:sz w:val="24"/>
          <w:szCs w:val="24"/>
        </w:rPr>
        <w:t>includ</w:t>
      </w:r>
      <w:r w:rsidR="000E41CB">
        <w:rPr>
          <w:bCs/>
          <w:sz w:val="24"/>
          <w:szCs w:val="24"/>
        </w:rPr>
        <w:t>ing</w:t>
      </w:r>
      <w:r w:rsidR="00243F5F">
        <w:rPr>
          <w:bCs/>
          <w:sz w:val="24"/>
          <w:szCs w:val="24"/>
        </w:rPr>
        <w:t xml:space="preserve"> the monthly detailed transaction data</w:t>
      </w:r>
      <w:r w:rsidR="00243F5F" w:rsidRPr="00C90389">
        <w:rPr>
          <w:bCs/>
          <w:sz w:val="24"/>
          <w:szCs w:val="24"/>
        </w:rPr>
        <w:t xml:space="preserve">.  </w:t>
      </w:r>
    </w:p>
    <w:p w14:paraId="2E785334" w14:textId="77777777" w:rsidR="00243F5F" w:rsidRDefault="00243F5F" w:rsidP="00243F5F">
      <w:pPr>
        <w:tabs>
          <w:tab w:val="left" w:pos="1890"/>
          <w:tab w:val="left" w:pos="4320"/>
          <w:tab w:val="left" w:pos="6480"/>
        </w:tabs>
        <w:jc w:val="both"/>
        <w:rPr>
          <w:bCs/>
          <w:sz w:val="24"/>
          <w:szCs w:val="24"/>
        </w:rPr>
      </w:pPr>
    </w:p>
    <w:p w14:paraId="2E785335" w14:textId="77777777" w:rsidR="000E41CB" w:rsidRPr="00C90389" w:rsidRDefault="000E41CB" w:rsidP="000E41CB">
      <w:pPr>
        <w:tabs>
          <w:tab w:val="left" w:pos="1890"/>
          <w:tab w:val="left" w:pos="4320"/>
          <w:tab w:val="left" w:pos="6480"/>
        </w:tabs>
        <w:jc w:val="both"/>
        <w:rPr>
          <w:bCs/>
          <w:sz w:val="24"/>
          <w:szCs w:val="24"/>
        </w:rPr>
      </w:pPr>
      <w:r w:rsidRPr="00481D5D">
        <w:rPr>
          <w:bCs/>
          <w:sz w:val="24"/>
          <w:szCs w:val="24"/>
        </w:rPr>
        <w:t>The filed uncollectible adjustment, used the actual write off balances as reported in customer care and billing (CC&amp;B) for either electric or natural gas.  However</w:t>
      </w:r>
      <w:r>
        <w:rPr>
          <w:bCs/>
          <w:sz w:val="24"/>
          <w:szCs w:val="24"/>
        </w:rPr>
        <w:t xml:space="preserve">, </w:t>
      </w:r>
      <w:r w:rsidRPr="00481D5D">
        <w:rPr>
          <w:bCs/>
          <w:sz w:val="24"/>
          <w:szCs w:val="24"/>
        </w:rPr>
        <w:t xml:space="preserve">after further discussions with our credit and collections staff, it was determined that they cannot distinguish which balance is being written off, for combined electric and natural gas customers.  Therefore, </w:t>
      </w:r>
      <w:r>
        <w:rPr>
          <w:bCs/>
          <w:sz w:val="24"/>
          <w:szCs w:val="24"/>
        </w:rPr>
        <w:t xml:space="preserve">to properly reflect the level of </w:t>
      </w:r>
      <w:r w:rsidRPr="00481D5D">
        <w:rPr>
          <w:bCs/>
          <w:sz w:val="24"/>
          <w:szCs w:val="24"/>
        </w:rPr>
        <w:t>write-offs for each service</w:t>
      </w:r>
      <w:r>
        <w:rPr>
          <w:bCs/>
          <w:sz w:val="24"/>
          <w:szCs w:val="24"/>
        </w:rPr>
        <w:t xml:space="preserve">, total write-offs are </w:t>
      </w:r>
      <w:r w:rsidRPr="00481D5D">
        <w:rPr>
          <w:bCs/>
          <w:sz w:val="24"/>
          <w:szCs w:val="24"/>
        </w:rPr>
        <w:t>combined and then allocated to either electric or natural gas using the percentage of sales balances, as has been done in the years prior to the new CC&amp;B system.</w:t>
      </w:r>
    </w:p>
    <w:p w14:paraId="2E785336" w14:textId="77777777" w:rsidR="00243F5F" w:rsidRPr="00C90389" w:rsidRDefault="00243F5F" w:rsidP="00243F5F">
      <w:pPr>
        <w:tabs>
          <w:tab w:val="left" w:pos="1890"/>
          <w:tab w:val="left" w:pos="4320"/>
          <w:tab w:val="left" w:pos="6480"/>
        </w:tabs>
        <w:jc w:val="both"/>
        <w:rPr>
          <w:bCs/>
          <w:sz w:val="24"/>
          <w:szCs w:val="24"/>
        </w:rPr>
      </w:pPr>
    </w:p>
    <w:p w14:paraId="2E785337" w14:textId="77777777" w:rsidR="000E41CB" w:rsidRDefault="000E41CB" w:rsidP="00243F5F">
      <w:pPr>
        <w:tabs>
          <w:tab w:val="left" w:pos="1890"/>
          <w:tab w:val="left" w:pos="4320"/>
          <w:tab w:val="left" w:pos="6480"/>
        </w:tabs>
        <w:jc w:val="both"/>
        <w:rPr>
          <w:bCs/>
          <w:sz w:val="24"/>
          <w:szCs w:val="24"/>
        </w:rPr>
      </w:pPr>
      <w:r w:rsidRPr="00C90389">
        <w:rPr>
          <w:bCs/>
          <w:sz w:val="24"/>
          <w:szCs w:val="24"/>
        </w:rPr>
        <w:t>The effect of th</w:t>
      </w:r>
      <w:r>
        <w:rPr>
          <w:bCs/>
          <w:sz w:val="24"/>
          <w:szCs w:val="24"/>
        </w:rPr>
        <w:t>e revised electric and natural gas uncollectible ad</w:t>
      </w:r>
      <w:r w:rsidRPr="00C90389">
        <w:rPr>
          <w:bCs/>
          <w:sz w:val="24"/>
          <w:szCs w:val="24"/>
        </w:rPr>
        <w:t>justment</w:t>
      </w:r>
      <w:r>
        <w:rPr>
          <w:bCs/>
          <w:sz w:val="24"/>
          <w:szCs w:val="24"/>
        </w:rPr>
        <w:t>s</w:t>
      </w:r>
      <w:r w:rsidRPr="00C9038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on the Company’s 5/1/2018 </w:t>
      </w:r>
      <w:r w:rsidR="00CA6CD5">
        <w:rPr>
          <w:bCs/>
          <w:sz w:val="24"/>
          <w:szCs w:val="24"/>
        </w:rPr>
        <w:t xml:space="preserve">proposed </w:t>
      </w:r>
      <w:r>
        <w:rPr>
          <w:bCs/>
          <w:sz w:val="24"/>
          <w:szCs w:val="24"/>
        </w:rPr>
        <w:t>revenue requirements is a de</w:t>
      </w:r>
      <w:r w:rsidRPr="00C90389">
        <w:rPr>
          <w:bCs/>
          <w:sz w:val="24"/>
          <w:szCs w:val="24"/>
        </w:rPr>
        <w:t>crease</w:t>
      </w:r>
      <w:r>
        <w:rPr>
          <w:bCs/>
          <w:sz w:val="24"/>
          <w:szCs w:val="24"/>
        </w:rPr>
        <w:t xml:space="preserve"> of</w:t>
      </w:r>
      <w:r w:rsidRPr="00C9038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$214</w:t>
      </w:r>
      <w:r w:rsidRPr="00C90389">
        <w:rPr>
          <w:bCs/>
          <w:sz w:val="24"/>
          <w:szCs w:val="24"/>
        </w:rPr>
        <w:t xml:space="preserve">,000 </w:t>
      </w:r>
      <w:r>
        <w:rPr>
          <w:bCs/>
          <w:sz w:val="24"/>
          <w:szCs w:val="24"/>
        </w:rPr>
        <w:t>for electric and an</w:t>
      </w:r>
      <w:r w:rsidRPr="00C9038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increase of $21</w:t>
      </w:r>
      <w:r w:rsidR="00FA1E5A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,000 for </w:t>
      </w:r>
      <w:r w:rsidRPr="00C90389">
        <w:rPr>
          <w:bCs/>
          <w:sz w:val="24"/>
          <w:szCs w:val="24"/>
        </w:rPr>
        <w:t>natural gas revenue</w:t>
      </w:r>
      <w:r>
        <w:rPr>
          <w:bCs/>
          <w:sz w:val="24"/>
          <w:szCs w:val="24"/>
        </w:rPr>
        <w:t xml:space="preserve">. </w:t>
      </w:r>
    </w:p>
    <w:p w14:paraId="2E785338" w14:textId="77777777" w:rsidR="000E41CB" w:rsidRDefault="000E41CB" w:rsidP="00243F5F">
      <w:pPr>
        <w:tabs>
          <w:tab w:val="left" w:pos="1890"/>
          <w:tab w:val="left" w:pos="4320"/>
          <w:tab w:val="left" w:pos="6480"/>
        </w:tabs>
        <w:jc w:val="both"/>
        <w:rPr>
          <w:bCs/>
          <w:sz w:val="24"/>
          <w:szCs w:val="24"/>
        </w:rPr>
      </w:pPr>
    </w:p>
    <w:p w14:paraId="2E785339" w14:textId="77777777" w:rsidR="00243F5F" w:rsidRPr="00C90389" w:rsidRDefault="00CA6CD5" w:rsidP="00CA6CD5">
      <w:pPr>
        <w:tabs>
          <w:tab w:val="left" w:pos="1890"/>
          <w:tab w:val="left" w:pos="4320"/>
          <w:tab w:val="left" w:pos="648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This change also impacts the Company’s filed </w:t>
      </w:r>
      <w:r w:rsidRPr="00BC7CAB">
        <w:rPr>
          <w:bCs/>
          <w:sz w:val="24"/>
          <w:szCs w:val="24"/>
        </w:rPr>
        <w:t>net-operating-income-to-gross-revenue-conversion factor</w:t>
      </w:r>
      <w:r>
        <w:rPr>
          <w:bCs/>
          <w:sz w:val="24"/>
          <w:szCs w:val="24"/>
        </w:rPr>
        <w:t xml:space="preserve">, as the uncollectible rate is a component of the overall proposed conversion factor.  The impact of revising </w:t>
      </w:r>
      <w:r w:rsidRPr="00FA1E5A">
        <w:rPr>
          <w:bCs/>
          <w:sz w:val="24"/>
          <w:szCs w:val="24"/>
        </w:rPr>
        <w:t>the conversion factor reduces the 5/1/2018 filed electric and natural gas revenue requirements by $24,000 and $</w:t>
      </w:r>
      <w:r w:rsidR="00FA1E5A" w:rsidRPr="00FA1E5A">
        <w:rPr>
          <w:bCs/>
          <w:sz w:val="24"/>
          <w:szCs w:val="24"/>
        </w:rPr>
        <w:t>65</w:t>
      </w:r>
      <w:r w:rsidRPr="00FA1E5A">
        <w:rPr>
          <w:bCs/>
          <w:sz w:val="24"/>
          <w:szCs w:val="24"/>
        </w:rPr>
        <w:t>,000, respectively.</w:t>
      </w:r>
      <w:r>
        <w:rPr>
          <w:bCs/>
          <w:sz w:val="24"/>
          <w:szCs w:val="24"/>
        </w:rPr>
        <w:t xml:space="preserve">  </w:t>
      </w:r>
    </w:p>
    <w:p w14:paraId="2E78533A" w14:textId="77777777" w:rsidR="00E30E15" w:rsidRPr="00CC5F9B" w:rsidRDefault="00E30E15" w:rsidP="00243F5F">
      <w:pPr>
        <w:tabs>
          <w:tab w:val="left" w:pos="1440"/>
          <w:tab w:val="left" w:pos="4320"/>
          <w:tab w:val="left" w:pos="6480"/>
        </w:tabs>
        <w:jc w:val="both"/>
        <w:rPr>
          <w:sz w:val="24"/>
          <w:szCs w:val="24"/>
        </w:rPr>
      </w:pPr>
    </w:p>
    <w:sectPr w:rsidR="00E30E15" w:rsidRPr="00CC5F9B" w:rsidSect="00941853">
      <w:headerReference w:type="default" r:id="rId10"/>
      <w:footerReference w:type="default" r:id="rId11"/>
      <w:footerReference w:type="first" r:id="rId12"/>
      <w:pgSz w:w="12240" w:h="15840" w:code="1"/>
      <w:pgMar w:top="720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8533D" w14:textId="77777777" w:rsidR="004C436E" w:rsidRDefault="004C436E">
      <w:r>
        <w:separator/>
      </w:r>
    </w:p>
  </w:endnote>
  <w:endnote w:type="continuationSeparator" w:id="0">
    <w:p w14:paraId="2E78533E" w14:textId="77777777" w:rsidR="004C436E" w:rsidRDefault="004C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85340" w14:textId="77777777" w:rsidR="00DA234F" w:rsidRDefault="00DA234F" w:rsidP="00056C64">
    <w:pPr>
      <w:pStyle w:val="Footer"/>
      <w:jc w:val="center"/>
    </w:pPr>
    <w:r>
      <w:t xml:space="preserve">Page </w:t>
    </w:r>
    <w:r w:rsidR="00A0351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0351B">
      <w:rPr>
        <w:rStyle w:val="PageNumber"/>
      </w:rPr>
      <w:fldChar w:fldCharType="separate"/>
    </w:r>
    <w:r w:rsidR="003863BA">
      <w:rPr>
        <w:rStyle w:val="PageNumber"/>
        <w:noProof/>
      </w:rPr>
      <w:t>1</w:t>
    </w:r>
    <w:r w:rsidR="00A0351B">
      <w:rPr>
        <w:rStyle w:val="PageNumber"/>
      </w:rPr>
      <w:fldChar w:fldCharType="end"/>
    </w:r>
    <w:r>
      <w:rPr>
        <w:rStyle w:val="PageNumber"/>
      </w:rPr>
      <w:t xml:space="preserve"> of </w:t>
    </w:r>
    <w:r w:rsidR="00A0351B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A0351B">
      <w:rPr>
        <w:rStyle w:val="PageNumber"/>
      </w:rPr>
      <w:fldChar w:fldCharType="separate"/>
    </w:r>
    <w:r w:rsidR="003863BA">
      <w:rPr>
        <w:rStyle w:val="PageNumber"/>
        <w:noProof/>
      </w:rPr>
      <w:t>1</w:t>
    </w:r>
    <w:r w:rsidR="00A0351B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85341" w14:textId="77777777" w:rsidR="00DA234F" w:rsidRDefault="00DA234F" w:rsidP="00E64D12">
    <w:pPr>
      <w:pStyle w:val="Footer"/>
      <w:jc w:val="center"/>
    </w:pPr>
    <w:r>
      <w:t xml:space="preserve">Page </w:t>
    </w:r>
    <w:r w:rsidR="00A0351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0351B">
      <w:rPr>
        <w:rStyle w:val="PageNumber"/>
      </w:rPr>
      <w:fldChar w:fldCharType="separate"/>
    </w:r>
    <w:r>
      <w:rPr>
        <w:rStyle w:val="PageNumber"/>
        <w:noProof/>
      </w:rPr>
      <w:t>1</w:t>
    </w:r>
    <w:r w:rsidR="00A0351B">
      <w:rPr>
        <w:rStyle w:val="PageNumber"/>
      </w:rPr>
      <w:fldChar w:fldCharType="end"/>
    </w:r>
    <w:r>
      <w:rPr>
        <w:rStyle w:val="PageNumber"/>
      </w:rPr>
      <w:t xml:space="preserve"> of </w:t>
    </w:r>
    <w:r w:rsidR="00A0351B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A0351B">
      <w:rPr>
        <w:rStyle w:val="PageNumber"/>
      </w:rPr>
      <w:fldChar w:fldCharType="separate"/>
    </w:r>
    <w:r w:rsidR="003863BA">
      <w:rPr>
        <w:rStyle w:val="PageNumber"/>
        <w:noProof/>
      </w:rPr>
      <w:t>1</w:t>
    </w:r>
    <w:r w:rsidR="00A0351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8533B" w14:textId="77777777" w:rsidR="004C436E" w:rsidRDefault="004C436E">
      <w:r>
        <w:separator/>
      </w:r>
    </w:p>
  </w:footnote>
  <w:footnote w:type="continuationSeparator" w:id="0">
    <w:p w14:paraId="2E78533C" w14:textId="77777777" w:rsidR="004C436E" w:rsidRDefault="004C4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E62D9" w14:textId="549C07DB" w:rsidR="000F1BAB" w:rsidRPr="0080004E" w:rsidRDefault="000F1BAB" w:rsidP="000F1BAB">
    <w:pPr>
      <w:pStyle w:val="Header"/>
      <w:tabs>
        <w:tab w:val="clear" w:pos="4320"/>
        <w:tab w:val="clear" w:pos="8640"/>
      </w:tabs>
      <w:ind w:left="7560"/>
    </w:pPr>
    <w:r w:rsidRPr="0080004E">
      <w:t>Exh. J</w:t>
    </w:r>
    <w:r>
      <w:t>H</w:t>
    </w:r>
    <w:r w:rsidRPr="0080004E">
      <w:t>-</w:t>
    </w:r>
    <w:r>
      <w:t>4</w:t>
    </w:r>
  </w:p>
  <w:p w14:paraId="3C231EBC" w14:textId="77777777" w:rsidR="000F1BAB" w:rsidRPr="0080004E" w:rsidRDefault="000F1BAB" w:rsidP="000F1BAB">
    <w:pPr>
      <w:pStyle w:val="Header"/>
      <w:tabs>
        <w:tab w:val="clear" w:pos="4320"/>
        <w:tab w:val="clear" w:pos="8640"/>
      </w:tabs>
      <w:ind w:left="7560"/>
    </w:pPr>
    <w:r w:rsidRPr="0080004E">
      <w:t>Dockets UE-170485/UG-170486</w:t>
    </w:r>
  </w:p>
  <w:p w14:paraId="2A5EEE89" w14:textId="77777777" w:rsidR="000F1BAB" w:rsidRDefault="000F1BAB" w:rsidP="000F1BAB">
    <w:pPr>
      <w:pStyle w:val="Header"/>
      <w:tabs>
        <w:tab w:val="clear" w:pos="4320"/>
        <w:tab w:val="clear" w:pos="8640"/>
      </w:tabs>
      <w:ind w:left="7560"/>
    </w:pPr>
    <w:r w:rsidRPr="0080004E">
      <w:t>Page 1 of 1</w:t>
    </w:r>
  </w:p>
  <w:p w14:paraId="2E78533F" w14:textId="77777777" w:rsidR="00DA234F" w:rsidRDefault="00DA234F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B750A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">
    <w:nsid w:val="0CA13ACE"/>
    <w:multiLevelType w:val="singleLevel"/>
    <w:tmpl w:val="61881AE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">
    <w:nsid w:val="0E5E703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0E43AE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6FF5C7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CCD1FF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DAA372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AE3069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F686C8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33EF0C4D"/>
    <w:multiLevelType w:val="singleLevel"/>
    <w:tmpl w:val="2F008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>
    <w:nsid w:val="357C1D3E"/>
    <w:multiLevelType w:val="hybridMultilevel"/>
    <w:tmpl w:val="C35ADE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1B297B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2">
    <w:nsid w:val="3BBE352A"/>
    <w:multiLevelType w:val="singleLevel"/>
    <w:tmpl w:val="8F3A2E4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3">
    <w:nsid w:val="3E4358A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89F399B"/>
    <w:multiLevelType w:val="singleLevel"/>
    <w:tmpl w:val="6A8C1B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500773A1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6">
    <w:nsid w:val="51BE257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36921A7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8">
    <w:nsid w:val="566649F8"/>
    <w:multiLevelType w:val="singleLevel"/>
    <w:tmpl w:val="E8D0F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9">
    <w:nsid w:val="60EA4D53"/>
    <w:multiLevelType w:val="hybridMultilevel"/>
    <w:tmpl w:val="B6020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0943C3"/>
    <w:multiLevelType w:val="singleLevel"/>
    <w:tmpl w:val="C56E997E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890"/>
      </w:pPr>
      <w:rPr>
        <w:rFonts w:cs="Times New Roman" w:hint="default"/>
      </w:rPr>
    </w:lvl>
  </w:abstractNum>
  <w:abstractNum w:abstractNumId="21">
    <w:nsid w:val="6A854D1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716F70C3"/>
    <w:multiLevelType w:val="hybridMultilevel"/>
    <w:tmpl w:val="5E16D804"/>
    <w:lvl w:ilvl="0" w:tplc="E3A863CA">
      <w:start w:val="1"/>
      <w:numFmt w:val="decimal"/>
      <w:lvlText w:val="%1."/>
      <w:lvlJc w:val="left"/>
      <w:pPr>
        <w:tabs>
          <w:tab w:val="num" w:pos="144"/>
        </w:tabs>
        <w:ind w:left="360" w:hanging="28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1F6339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72533B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7313651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0"/>
  </w:num>
  <w:num w:numId="5">
    <w:abstractNumId w:val="24"/>
  </w:num>
  <w:num w:numId="6">
    <w:abstractNumId w:val="21"/>
  </w:num>
  <w:num w:numId="7">
    <w:abstractNumId w:val="7"/>
  </w:num>
  <w:num w:numId="8">
    <w:abstractNumId w:val="23"/>
  </w:num>
  <w:num w:numId="9">
    <w:abstractNumId w:val="3"/>
  </w:num>
  <w:num w:numId="10">
    <w:abstractNumId w:val="16"/>
  </w:num>
  <w:num w:numId="11">
    <w:abstractNumId w:val="2"/>
  </w:num>
  <w:num w:numId="12">
    <w:abstractNumId w:val="8"/>
  </w:num>
  <w:num w:numId="13">
    <w:abstractNumId w:val="25"/>
  </w:num>
  <w:num w:numId="14">
    <w:abstractNumId w:val="4"/>
  </w:num>
  <w:num w:numId="15">
    <w:abstractNumId w:val="5"/>
  </w:num>
  <w:num w:numId="16">
    <w:abstractNumId w:val="6"/>
  </w:num>
  <w:num w:numId="17">
    <w:abstractNumId w:val="14"/>
  </w:num>
  <w:num w:numId="18">
    <w:abstractNumId w:val="20"/>
  </w:num>
  <w:num w:numId="19">
    <w:abstractNumId w:val="9"/>
  </w:num>
  <w:num w:numId="20">
    <w:abstractNumId w:val="12"/>
  </w:num>
  <w:num w:numId="21">
    <w:abstractNumId w:val="1"/>
  </w:num>
  <w:num w:numId="22">
    <w:abstractNumId w:val="18"/>
  </w:num>
  <w:num w:numId="23">
    <w:abstractNumId w:val="13"/>
  </w:num>
  <w:num w:numId="24">
    <w:abstractNumId w:val="10"/>
  </w:num>
  <w:num w:numId="25">
    <w:abstractNumId w:val="2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AC"/>
    <w:rsid w:val="0001142D"/>
    <w:rsid w:val="000121D0"/>
    <w:rsid w:val="000177E6"/>
    <w:rsid w:val="00023B8E"/>
    <w:rsid w:val="00026CA4"/>
    <w:rsid w:val="00056C64"/>
    <w:rsid w:val="00081D52"/>
    <w:rsid w:val="000C4067"/>
    <w:rsid w:val="000E41CB"/>
    <w:rsid w:val="000E629D"/>
    <w:rsid w:val="000F1BAB"/>
    <w:rsid w:val="001004DE"/>
    <w:rsid w:val="0011273E"/>
    <w:rsid w:val="0012408C"/>
    <w:rsid w:val="00144F53"/>
    <w:rsid w:val="00147CD2"/>
    <w:rsid w:val="00153C42"/>
    <w:rsid w:val="00177390"/>
    <w:rsid w:val="00186A26"/>
    <w:rsid w:val="001A3F42"/>
    <w:rsid w:val="001B03C0"/>
    <w:rsid w:val="001D4BE0"/>
    <w:rsid w:val="001E06F3"/>
    <w:rsid w:val="001E07A6"/>
    <w:rsid w:val="001E6231"/>
    <w:rsid w:val="001F2C4B"/>
    <w:rsid w:val="001F6472"/>
    <w:rsid w:val="002146D9"/>
    <w:rsid w:val="00236EDE"/>
    <w:rsid w:val="00243F5F"/>
    <w:rsid w:val="002677D5"/>
    <w:rsid w:val="00285078"/>
    <w:rsid w:val="002B16E6"/>
    <w:rsid w:val="002D4804"/>
    <w:rsid w:val="002E0F2F"/>
    <w:rsid w:val="002E674E"/>
    <w:rsid w:val="003348C4"/>
    <w:rsid w:val="00375C8C"/>
    <w:rsid w:val="0038329F"/>
    <w:rsid w:val="00383DD3"/>
    <w:rsid w:val="003863BA"/>
    <w:rsid w:val="003B4E20"/>
    <w:rsid w:val="003C0AED"/>
    <w:rsid w:val="003C1D9A"/>
    <w:rsid w:val="003E487F"/>
    <w:rsid w:val="003E50F1"/>
    <w:rsid w:val="003F0F7F"/>
    <w:rsid w:val="00417AA4"/>
    <w:rsid w:val="00422CC4"/>
    <w:rsid w:val="00446369"/>
    <w:rsid w:val="00481D5D"/>
    <w:rsid w:val="004A7704"/>
    <w:rsid w:val="004C436E"/>
    <w:rsid w:val="004F03CE"/>
    <w:rsid w:val="004F0E06"/>
    <w:rsid w:val="004F7DA8"/>
    <w:rsid w:val="00500F1F"/>
    <w:rsid w:val="005048A8"/>
    <w:rsid w:val="005050C4"/>
    <w:rsid w:val="00547B38"/>
    <w:rsid w:val="0055045F"/>
    <w:rsid w:val="005906BD"/>
    <w:rsid w:val="00591481"/>
    <w:rsid w:val="005A2255"/>
    <w:rsid w:val="005A49F0"/>
    <w:rsid w:val="005C0BD8"/>
    <w:rsid w:val="005C1EDF"/>
    <w:rsid w:val="005D72D7"/>
    <w:rsid w:val="005E7C5F"/>
    <w:rsid w:val="006045D3"/>
    <w:rsid w:val="00620BEC"/>
    <w:rsid w:val="00625CCD"/>
    <w:rsid w:val="00633F9B"/>
    <w:rsid w:val="00637CFC"/>
    <w:rsid w:val="00663AE9"/>
    <w:rsid w:val="00684ADD"/>
    <w:rsid w:val="006A19E8"/>
    <w:rsid w:val="006A5F60"/>
    <w:rsid w:val="00716E4F"/>
    <w:rsid w:val="00741CF2"/>
    <w:rsid w:val="00753FE9"/>
    <w:rsid w:val="00754422"/>
    <w:rsid w:val="007A30D4"/>
    <w:rsid w:val="007B5EE6"/>
    <w:rsid w:val="007D6101"/>
    <w:rsid w:val="007E3A66"/>
    <w:rsid w:val="007F4100"/>
    <w:rsid w:val="008022DE"/>
    <w:rsid w:val="008074FC"/>
    <w:rsid w:val="00893D6F"/>
    <w:rsid w:val="008D1DFC"/>
    <w:rsid w:val="008E3932"/>
    <w:rsid w:val="009052D2"/>
    <w:rsid w:val="009257B1"/>
    <w:rsid w:val="0094178A"/>
    <w:rsid w:val="00941853"/>
    <w:rsid w:val="00957712"/>
    <w:rsid w:val="009727ED"/>
    <w:rsid w:val="009D7503"/>
    <w:rsid w:val="00A0351B"/>
    <w:rsid w:val="00A825B8"/>
    <w:rsid w:val="00A82D5A"/>
    <w:rsid w:val="00A92E80"/>
    <w:rsid w:val="00A96A19"/>
    <w:rsid w:val="00AA791F"/>
    <w:rsid w:val="00AB5D5A"/>
    <w:rsid w:val="00B25021"/>
    <w:rsid w:val="00B41482"/>
    <w:rsid w:val="00B72352"/>
    <w:rsid w:val="00B76118"/>
    <w:rsid w:val="00B76EAC"/>
    <w:rsid w:val="00B847AC"/>
    <w:rsid w:val="00BB73DC"/>
    <w:rsid w:val="00BD5789"/>
    <w:rsid w:val="00C040A5"/>
    <w:rsid w:val="00C35E6B"/>
    <w:rsid w:val="00C3641F"/>
    <w:rsid w:val="00C41F75"/>
    <w:rsid w:val="00C73FA6"/>
    <w:rsid w:val="00C758C1"/>
    <w:rsid w:val="00C83E18"/>
    <w:rsid w:val="00CA15F9"/>
    <w:rsid w:val="00CA6CD5"/>
    <w:rsid w:val="00CB380D"/>
    <w:rsid w:val="00CC5F9B"/>
    <w:rsid w:val="00CD4D4E"/>
    <w:rsid w:val="00D04046"/>
    <w:rsid w:val="00D323DF"/>
    <w:rsid w:val="00D376F6"/>
    <w:rsid w:val="00D40664"/>
    <w:rsid w:val="00D41724"/>
    <w:rsid w:val="00D75120"/>
    <w:rsid w:val="00D77A4E"/>
    <w:rsid w:val="00D82930"/>
    <w:rsid w:val="00D97B5F"/>
    <w:rsid w:val="00DA234F"/>
    <w:rsid w:val="00DB4781"/>
    <w:rsid w:val="00DE5D38"/>
    <w:rsid w:val="00E30E15"/>
    <w:rsid w:val="00E404F2"/>
    <w:rsid w:val="00E43DB3"/>
    <w:rsid w:val="00E64D12"/>
    <w:rsid w:val="00E84C7F"/>
    <w:rsid w:val="00E94E42"/>
    <w:rsid w:val="00EA2239"/>
    <w:rsid w:val="00EC527F"/>
    <w:rsid w:val="00ED1DE2"/>
    <w:rsid w:val="00ED6C6D"/>
    <w:rsid w:val="00EE30BA"/>
    <w:rsid w:val="00F06D34"/>
    <w:rsid w:val="00F268AE"/>
    <w:rsid w:val="00F44C69"/>
    <w:rsid w:val="00F45461"/>
    <w:rsid w:val="00F514A7"/>
    <w:rsid w:val="00F731E6"/>
    <w:rsid w:val="00F87AEC"/>
    <w:rsid w:val="00FA1E5A"/>
    <w:rsid w:val="00FA4AFD"/>
    <w:rsid w:val="00FC099B"/>
    <w:rsid w:val="00FC1828"/>
    <w:rsid w:val="00FD0578"/>
    <w:rsid w:val="00FD159D"/>
    <w:rsid w:val="00FD536A"/>
    <w:rsid w:val="00FD6FAC"/>
    <w:rsid w:val="00FE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785323"/>
  <w15:docId w15:val="{CB7C2EF7-9A75-4E85-8211-6BFEF8BF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C42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153C42"/>
    <w:pPr>
      <w:keepNext/>
      <w:tabs>
        <w:tab w:val="left" w:pos="1890"/>
        <w:tab w:val="left" w:pos="4320"/>
        <w:tab w:val="left" w:pos="639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153C42"/>
    <w:pPr>
      <w:keepNext/>
      <w:ind w:right="5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153C42"/>
    <w:pPr>
      <w:keepNext/>
      <w:ind w:right="180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153C42"/>
    <w:pPr>
      <w:keepNext/>
      <w:tabs>
        <w:tab w:val="left" w:pos="1890"/>
        <w:tab w:val="left" w:pos="4320"/>
        <w:tab w:val="left" w:pos="6480"/>
      </w:tabs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53C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C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C42"/>
    <w:rPr>
      <w:rFonts w:cs="Times New Roman"/>
    </w:rPr>
  </w:style>
  <w:style w:type="paragraph" w:styleId="PlainText">
    <w:name w:val="Plain Text"/>
    <w:basedOn w:val="Normal"/>
    <w:rsid w:val="00153C42"/>
    <w:rPr>
      <w:rFonts w:ascii="Courier New" w:hAnsi="Courier New" w:cs="Courier New"/>
    </w:rPr>
  </w:style>
  <w:style w:type="paragraph" w:styleId="BodyText2">
    <w:name w:val="Body Text 2"/>
    <w:basedOn w:val="Normal"/>
    <w:rsid w:val="00153C42"/>
    <w:pPr>
      <w:tabs>
        <w:tab w:val="left" w:pos="1890"/>
        <w:tab w:val="left" w:pos="4320"/>
        <w:tab w:val="left" w:pos="6480"/>
      </w:tabs>
      <w:jc w:val="both"/>
    </w:pPr>
  </w:style>
  <w:style w:type="paragraph" w:styleId="BodyTextIndent2">
    <w:name w:val="Body Text Indent 2"/>
    <w:basedOn w:val="Normal"/>
    <w:rsid w:val="00153C42"/>
    <w:pPr>
      <w:tabs>
        <w:tab w:val="left" w:pos="720"/>
        <w:tab w:val="left" w:pos="1890"/>
        <w:tab w:val="left" w:pos="4320"/>
        <w:tab w:val="left" w:pos="6480"/>
      </w:tabs>
      <w:ind w:left="720"/>
    </w:pPr>
    <w:rPr>
      <w:sz w:val="24"/>
      <w:szCs w:val="24"/>
    </w:rPr>
  </w:style>
  <w:style w:type="paragraph" w:styleId="BodyText">
    <w:name w:val="Body Text"/>
    <w:basedOn w:val="Normal"/>
    <w:rsid w:val="00153C42"/>
    <w:pPr>
      <w:tabs>
        <w:tab w:val="left" w:pos="1890"/>
        <w:tab w:val="left" w:pos="4320"/>
        <w:tab w:val="left" w:pos="6480"/>
      </w:tabs>
    </w:pPr>
    <w:rPr>
      <w:sz w:val="24"/>
      <w:szCs w:val="24"/>
    </w:rPr>
  </w:style>
  <w:style w:type="character" w:styleId="Hyperlink">
    <w:name w:val="Hyperlink"/>
    <w:basedOn w:val="DefaultParagraphFont"/>
    <w:rsid w:val="00153C42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4172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257B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5906BD"/>
  </w:style>
  <w:style w:type="character" w:styleId="FootnoteReference">
    <w:name w:val="footnote reference"/>
    <w:basedOn w:val="DefaultParagraphFont"/>
    <w:semiHidden/>
    <w:rsid w:val="005906BD"/>
    <w:rPr>
      <w:rFonts w:cs="Times New Roman"/>
      <w:vertAlign w:val="superscript"/>
    </w:rPr>
  </w:style>
  <w:style w:type="character" w:customStyle="1" w:styleId="HeaderChar">
    <w:name w:val="Header Char"/>
    <w:basedOn w:val="DefaultParagraphFont"/>
    <w:link w:val="Header"/>
    <w:rsid w:val="000F1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2017-05-26T07:00:00+00:00</OpenedDate>
    <Date1 xmlns="dc463f71-b30c-4ab2-9473-d307f9d35888">2017-10-27T07:00:00+00:00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170485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93D7BF2DB2434CBA4573E3DBB11230" ma:contentTypeVersion="104" ma:contentTypeDescription="" ma:contentTypeScope="" ma:versionID="3f6ae32ccc8da311cb75f5903f0a79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B2255147-70EB-40AA-8464-0C451EE3DFEA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sharepoint/v3/fields"/>
    <ds:schemaRef ds:uri="24f70c62-691b-492e-ba59-9d389529a97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0F1FC6F-3022-497B-8808-FC087668A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15B23-D6DB-4A57-B31F-15731A39DABC}"/>
</file>

<file path=customXml/itemProps4.xml><?xml version="1.0" encoding="utf-8"?>
<ds:datastoreItem xmlns:ds="http://schemas.openxmlformats.org/officeDocument/2006/customXml" ds:itemID="{A8A6CEA4-DB43-4D08-B0C7-552CA82137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281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AVISTA UTILITIES</vt:lpstr>
    </vt:vector>
  </TitlesOfParts>
  <Company>WWP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Avista Resp to Staff DR 34</dc:title>
  <dc:subject/>
  <dc:creator>Kelly Norwood</dc:creator>
  <cp:keywords/>
  <dc:description/>
  <cp:lastModifiedBy>DeMarco, Betsy (UTC)</cp:lastModifiedBy>
  <cp:revision>10</cp:revision>
  <cp:lastPrinted>2017-10-23T22:19:00Z</cp:lastPrinted>
  <dcterms:created xsi:type="dcterms:W3CDTF">2017-08-03T18:17:00Z</dcterms:created>
  <dcterms:modified xsi:type="dcterms:W3CDTF">2017-10-23T22:19:00Z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0x0101006E56B4D1795A2E4DB2F0B01679ED314A004293D7BF2DB2434CBA4573E3DBB11230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