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5A" w:rsidRDefault="0021305A" w:rsidP="00694645">
      <w:pPr>
        <w:pStyle w:val="SingleSpacing"/>
      </w:pPr>
    </w:p>
    <w:p w:rsidR="00361FCF" w:rsidRDefault="00361FCF" w:rsidP="00694645">
      <w:pPr>
        <w:pStyle w:val="SingleSpacing"/>
      </w:pPr>
    </w:p>
    <w:p w:rsidR="00B935B7" w:rsidRDefault="00B935B7"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A05EEA" w:rsidRDefault="00A05EEA" w:rsidP="00694645">
      <w:pPr>
        <w:pStyle w:val="SingleSpacing"/>
      </w:pPr>
    </w:p>
    <w:p w:rsidR="0021305A" w:rsidRDefault="0021305A" w:rsidP="00694645">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21305A" w:rsidRDefault="0021305A" w:rsidP="00694645">
      <w:pPr>
        <w:pStyle w:val="center"/>
        <w:jc w:val="left"/>
        <w:rPr>
          <w:b/>
        </w:rPr>
      </w:pPr>
    </w:p>
    <w:tbl>
      <w:tblPr>
        <w:tblW w:w="0" w:type="auto"/>
        <w:tblLayout w:type="fixed"/>
        <w:tblLook w:val="0000"/>
      </w:tblPr>
      <w:tblGrid>
        <w:gridCol w:w="5148"/>
        <w:gridCol w:w="4950"/>
      </w:tblGrid>
      <w:tr w:rsidR="0021305A">
        <w:tc>
          <w:tcPr>
            <w:tcW w:w="5148" w:type="dxa"/>
            <w:tcBorders>
              <w:bottom w:val="single" w:sz="4" w:space="0" w:color="auto"/>
              <w:right w:val="single" w:sz="4" w:space="0" w:color="auto"/>
            </w:tcBorders>
          </w:tcPr>
          <w:p w:rsidR="00FC599F" w:rsidRDefault="00FC599F" w:rsidP="00FC599F">
            <w:pPr>
              <w:pStyle w:val="plain"/>
              <w:spacing w:after="120" w:line="240" w:lineRule="auto"/>
            </w:pPr>
          </w:p>
          <w:p w:rsidR="00FC599F" w:rsidRDefault="00FC599F" w:rsidP="00FC599F">
            <w:pPr>
              <w:pStyle w:val="plain"/>
              <w:spacing w:after="120" w:line="240" w:lineRule="auto"/>
            </w:pPr>
            <w:r>
              <w:t>IN THE MATTER OF:</w:t>
            </w:r>
          </w:p>
          <w:p w:rsidR="00B67A79" w:rsidRDefault="00FC599F" w:rsidP="00FC599F">
            <w:pPr>
              <w:pStyle w:val="plain"/>
              <w:spacing w:after="120" w:line="240" w:lineRule="auto"/>
              <w:rPr>
                <w:caps/>
              </w:rPr>
            </w:pPr>
            <w:r>
              <w:t xml:space="preserve">LEVEL 3 COMMUNICATIONS LLC INC.’S PETITION FOR ENFORECEMENT OF INTERCONNECTION AGREEMENT WITH </w:t>
            </w:r>
            <w:r w:rsidR="00B67A79">
              <w:t>QWEST CORPORATION</w:t>
            </w:r>
          </w:p>
          <w:p w:rsidR="00FC599F" w:rsidRDefault="00FC599F" w:rsidP="00FC599F">
            <w:pPr>
              <w:pStyle w:val="plain"/>
              <w:spacing w:after="120" w:line="240" w:lineRule="auto"/>
            </w:pPr>
          </w:p>
        </w:tc>
        <w:tc>
          <w:tcPr>
            <w:tcW w:w="4950" w:type="dxa"/>
            <w:tcBorders>
              <w:left w:val="nil"/>
            </w:tcBorders>
          </w:tcPr>
          <w:p w:rsidR="0021305A" w:rsidRDefault="0021305A" w:rsidP="00694645">
            <w:pPr>
              <w:pStyle w:val="normalblock"/>
            </w:pPr>
          </w:p>
          <w:p w:rsidR="00B67A79" w:rsidRPr="00B67A79" w:rsidRDefault="00FC599F" w:rsidP="00694645">
            <w:pPr>
              <w:pStyle w:val="plain"/>
              <w:spacing w:line="240" w:lineRule="auto"/>
              <w:ind w:left="360" w:hanging="360"/>
              <w:rPr>
                <w:caps/>
              </w:rPr>
            </w:pPr>
            <w:r>
              <w:t>DOCKET NO. UT-053039</w:t>
            </w:r>
            <w:r w:rsidR="00B67A79" w:rsidRPr="00B67A79">
              <w:t xml:space="preserve"> </w:t>
            </w:r>
          </w:p>
          <w:p w:rsidR="00B67A79" w:rsidRPr="00B67A79" w:rsidRDefault="00B67A79" w:rsidP="00694645">
            <w:pPr>
              <w:pStyle w:val="plain"/>
              <w:spacing w:line="240" w:lineRule="auto"/>
              <w:ind w:left="360"/>
              <w:rPr>
                <w:caps/>
              </w:rPr>
            </w:pPr>
          </w:p>
          <w:p w:rsidR="0021305A" w:rsidRDefault="0021305A" w:rsidP="00694645">
            <w:pPr>
              <w:pStyle w:val="normalblock"/>
            </w:pPr>
          </w:p>
        </w:tc>
      </w:tr>
      <w:tr w:rsidR="008C40D6">
        <w:tc>
          <w:tcPr>
            <w:tcW w:w="5148" w:type="dxa"/>
            <w:tcBorders>
              <w:bottom w:val="single" w:sz="4" w:space="0" w:color="auto"/>
              <w:right w:val="single" w:sz="4" w:space="0" w:color="auto"/>
            </w:tcBorders>
          </w:tcPr>
          <w:p w:rsidR="008C40D6" w:rsidRDefault="008C40D6" w:rsidP="008C40D6">
            <w:pPr>
              <w:pStyle w:val="plain"/>
              <w:tabs>
                <w:tab w:val="left" w:pos="720"/>
                <w:tab w:val="left" w:pos="2160"/>
              </w:tabs>
              <w:spacing w:before="120" w:after="120" w:line="240" w:lineRule="auto"/>
              <w:ind w:left="144"/>
              <w:rPr>
                <w:caps/>
              </w:rPr>
            </w:pPr>
            <w:r>
              <w:rPr>
                <w:caps/>
              </w:rPr>
              <w:t>Pac-West telecomm, Inc.</w:t>
            </w:r>
          </w:p>
          <w:p w:rsidR="008C40D6" w:rsidRDefault="008C40D6" w:rsidP="008C40D6">
            <w:pPr>
              <w:pStyle w:val="plain"/>
              <w:tabs>
                <w:tab w:val="left" w:pos="720"/>
                <w:tab w:val="left" w:pos="2160"/>
              </w:tabs>
              <w:spacing w:after="120" w:line="240" w:lineRule="auto"/>
              <w:ind w:left="2880"/>
              <w:rPr>
                <w:caps/>
              </w:rPr>
            </w:pPr>
            <w:r>
              <w:t>Petitioner,</w:t>
            </w:r>
          </w:p>
          <w:p w:rsidR="008C40D6" w:rsidRDefault="008C40D6" w:rsidP="008C40D6">
            <w:pPr>
              <w:pStyle w:val="plain"/>
              <w:tabs>
                <w:tab w:val="left" w:pos="720"/>
                <w:tab w:val="left" w:pos="2160"/>
              </w:tabs>
              <w:spacing w:after="120" w:line="240" w:lineRule="auto"/>
              <w:ind w:left="144"/>
            </w:pPr>
            <w:proofErr w:type="gramStart"/>
            <w:r>
              <w:t>v</w:t>
            </w:r>
            <w:proofErr w:type="gramEnd"/>
            <w:r>
              <w:t>.</w:t>
            </w:r>
          </w:p>
          <w:p w:rsidR="008C40D6" w:rsidRDefault="008C40D6" w:rsidP="008C40D6">
            <w:pPr>
              <w:pStyle w:val="plain"/>
              <w:tabs>
                <w:tab w:val="left" w:pos="720"/>
                <w:tab w:val="left" w:pos="2160"/>
              </w:tabs>
              <w:spacing w:after="120" w:line="240" w:lineRule="auto"/>
              <w:ind w:left="144"/>
            </w:pPr>
            <w:r>
              <w:t>QWEST CORPORATION</w:t>
            </w:r>
            <w:r>
              <w:rPr>
                <w:caps/>
              </w:rPr>
              <w:t xml:space="preserve">, </w:t>
            </w:r>
          </w:p>
          <w:p w:rsidR="008C40D6" w:rsidRDefault="008C40D6" w:rsidP="008C40D6">
            <w:pPr>
              <w:pStyle w:val="normalblock"/>
              <w:spacing w:line="240" w:lineRule="atLeast"/>
            </w:pPr>
            <w:r>
              <w:tab/>
            </w:r>
            <w:r>
              <w:tab/>
            </w:r>
            <w:r>
              <w:tab/>
            </w:r>
            <w:r>
              <w:tab/>
              <w:t xml:space="preserve">Respondent.   </w:t>
            </w:r>
          </w:p>
          <w:p w:rsidR="008C40D6" w:rsidRDefault="008C40D6" w:rsidP="008C40D6">
            <w:pPr>
              <w:pStyle w:val="normalblock"/>
              <w:spacing w:line="240" w:lineRule="atLeast"/>
            </w:pPr>
          </w:p>
        </w:tc>
        <w:tc>
          <w:tcPr>
            <w:tcW w:w="4950" w:type="dxa"/>
            <w:tcBorders>
              <w:left w:val="nil"/>
            </w:tcBorders>
          </w:tcPr>
          <w:p w:rsidR="008C40D6" w:rsidRDefault="008C40D6" w:rsidP="008C40D6">
            <w:pPr>
              <w:pStyle w:val="normalblock"/>
            </w:pPr>
          </w:p>
          <w:p w:rsidR="008C40D6" w:rsidRPr="00B67A79" w:rsidRDefault="008C40D6" w:rsidP="008C40D6">
            <w:pPr>
              <w:pStyle w:val="plain"/>
              <w:spacing w:line="240" w:lineRule="auto"/>
              <w:ind w:left="360" w:hanging="360"/>
              <w:rPr>
                <w:caps/>
              </w:rPr>
            </w:pPr>
            <w:r w:rsidRPr="00B67A79">
              <w:t xml:space="preserve">DOCKET NO. UT-053036 </w:t>
            </w:r>
          </w:p>
          <w:p w:rsidR="008C40D6" w:rsidRPr="00B67A79" w:rsidRDefault="008C40D6" w:rsidP="008C40D6">
            <w:pPr>
              <w:pStyle w:val="plain"/>
              <w:spacing w:line="240" w:lineRule="auto"/>
              <w:ind w:left="360"/>
              <w:rPr>
                <w:caps/>
              </w:rPr>
            </w:pPr>
          </w:p>
          <w:p w:rsidR="008C40D6" w:rsidRDefault="00CF0E32" w:rsidP="00B11AE1">
            <w:pPr>
              <w:pStyle w:val="Header"/>
              <w:tabs>
                <w:tab w:val="clear" w:pos="4320"/>
                <w:tab w:val="clear" w:pos="8640"/>
              </w:tabs>
              <w:spacing w:line="240" w:lineRule="auto"/>
            </w:pPr>
            <w:r w:rsidRPr="00CF0E32">
              <w:rPr>
                <w:szCs w:val="24"/>
              </w:rPr>
              <w:t>QWEST’S REPLY TO RESPONSE OF LEVEL 3 AND PAC-WEST RE MOTIONS TO AMEND</w:t>
            </w:r>
          </w:p>
        </w:tc>
      </w:tr>
    </w:tbl>
    <w:p w:rsidR="00B67A79" w:rsidRDefault="00B67A79" w:rsidP="00125F9E">
      <w:pPr>
        <w:spacing w:line="480" w:lineRule="auto"/>
        <w:jc w:val="center"/>
      </w:pPr>
    </w:p>
    <w:p w:rsidR="00B11AE1" w:rsidRDefault="00B11AE1" w:rsidP="00B11AE1">
      <w:pPr>
        <w:pStyle w:val="AutoNumBodyCharCharCharChar"/>
      </w:pPr>
      <w:r>
        <w:t>Qwest Corporation (“Qwest”)</w:t>
      </w:r>
      <w:r w:rsidR="004A6106">
        <w:t xml:space="preserve"> hereby file</w:t>
      </w:r>
      <w:r>
        <w:t>s this</w:t>
      </w:r>
      <w:r w:rsidR="004A6106">
        <w:t xml:space="preserve"> reply to the response filed by Level 3 and Pac-West on </w:t>
      </w:r>
      <w:r w:rsidR="009D3385">
        <w:t>June 28</w:t>
      </w:r>
      <w:r w:rsidR="004A6106">
        <w:t>, 20</w:t>
      </w:r>
      <w:r w:rsidR="009D3385">
        <w:t>12</w:t>
      </w:r>
      <w:r w:rsidR="004A6106">
        <w:t xml:space="preserve"> in opposition to Qwest’s motion</w:t>
      </w:r>
      <w:r w:rsidR="009D3385">
        <w:t>s</w:t>
      </w:r>
      <w:r w:rsidR="004A6106">
        <w:t xml:space="preserve"> to </w:t>
      </w:r>
      <w:r w:rsidR="009D3385">
        <w:t>amend its answers and counterclaims</w:t>
      </w:r>
      <w:r w:rsidR="004A6106">
        <w:t>.</w:t>
      </w:r>
      <w:r w:rsidRPr="00B11AE1">
        <w:t xml:space="preserve"> </w:t>
      </w:r>
      <w:r>
        <w:t xml:space="preserve"> Qwest submits this </w:t>
      </w:r>
      <w:r w:rsidR="0001589B">
        <w:t>reply</w:t>
      </w:r>
      <w:r>
        <w:t xml:space="preserve"> to correct several arguments made by Level 3 and Pac-West that are legally and/or factually wrong, and to address new issues raised by the filing of affidavits</w:t>
      </w:r>
      <w:r w:rsidR="00FF3F38">
        <w:t xml:space="preserve"> and arguments of prejudice.  Level 3 and Pac-West essentially argue that because </w:t>
      </w:r>
      <w:r w:rsidR="00FF3F38">
        <w:lastRenderedPageBreak/>
        <w:t xml:space="preserve">they would be severely prejudiced by an amendment to the pleadings, such an amendment should be denied.  </w:t>
      </w:r>
      <w:r w:rsidR="007624E6">
        <w:t xml:space="preserve">(Response ¶¶23-27).  </w:t>
      </w:r>
      <w:r w:rsidR="00FF3F38">
        <w:t>They further argue that an amendment would b</w:t>
      </w:r>
      <w:r w:rsidR="00792AD7">
        <w:t>e futile and should therefore be denied</w:t>
      </w:r>
      <w:r>
        <w:t xml:space="preserve">.  </w:t>
      </w:r>
      <w:r w:rsidR="007624E6">
        <w:t>(Response ¶¶ 28-47).  Both arguments are incorrect.</w:t>
      </w:r>
    </w:p>
    <w:p w:rsidR="007624E6" w:rsidRPr="003453F2" w:rsidRDefault="007624E6" w:rsidP="0035275A">
      <w:pPr>
        <w:pStyle w:val="AutoNumBodyCharCharCharChar"/>
        <w:numPr>
          <w:ilvl w:val="0"/>
          <w:numId w:val="0"/>
        </w:numPr>
        <w:spacing w:line="240" w:lineRule="exact"/>
        <w:ind w:left="720"/>
        <w:rPr>
          <w:b/>
          <w:i/>
        </w:rPr>
      </w:pPr>
      <w:r w:rsidRPr="003453F2">
        <w:rPr>
          <w:b/>
          <w:i/>
        </w:rPr>
        <w:t>Pre</w:t>
      </w:r>
      <w:r w:rsidR="0035275A" w:rsidRPr="003453F2">
        <w:rPr>
          <w:b/>
          <w:i/>
        </w:rPr>
        <w:t>judice is not a proper issue for judicial notice, and the prejudice to Qwest of not allowing an amendment is greater than any prejudice to Pac-West and Level 3, which is not established by the affidavits or the pleadings.</w:t>
      </w:r>
    </w:p>
    <w:p w:rsidR="00FF3F38" w:rsidRDefault="00FF3F38" w:rsidP="00FF3F38">
      <w:pPr>
        <w:pStyle w:val="AutoNumBodyCharCharCharChar"/>
      </w:pPr>
      <w:r>
        <w:t>Level 3 and Pac-West for the first time present affidavits purportedly to support their argument that they will be prejudiced if Qwest is allowed to amend its counterclaim to explicitly seek access charges.  However, the affidavits they submit fail to demonstrate any prejudice whatsoever resulting from any alleged delay in amendment of the counterclaim.</w:t>
      </w:r>
      <w:r>
        <w:rPr>
          <w:rStyle w:val="FootnoteReference"/>
        </w:rPr>
        <w:footnoteReference w:id="1"/>
      </w:r>
      <w:r>
        <w:t xml:space="preserve"> </w:t>
      </w:r>
      <w:r w:rsidR="00792AD7">
        <w:t xml:space="preserve"> </w:t>
      </w:r>
      <w:r>
        <w:t>Indeed, it is impossible to demonstrate such prejudice because their liability for access charges is a legal issue about which they have always been on notice.  If they failed to price their services or reconfigure their networks to account for their access charge liability, it is a risk they voluntarily assumed</w:t>
      </w:r>
      <w:r w:rsidR="0014363A">
        <w:t xml:space="preserve">, and </w:t>
      </w:r>
      <w:r>
        <w:t xml:space="preserve">was necessarily done with knowledge that an access charge claim could later follow. </w:t>
      </w:r>
    </w:p>
    <w:p w:rsidR="002E56F2" w:rsidRDefault="00FF3F38" w:rsidP="00FF3F38">
      <w:pPr>
        <w:pStyle w:val="AutoNumBodyCharCharCharChar"/>
      </w:pPr>
      <w:r>
        <w:t xml:space="preserve">Moreover, the affidavits that Level 3 and Pac-West provide fail to demonstrate prejudice even assuming that the inability to </w:t>
      </w:r>
      <w:r w:rsidR="0014363A">
        <w:t xml:space="preserve">retroactively </w:t>
      </w:r>
      <w:proofErr w:type="spellStart"/>
      <w:r>
        <w:t>reprice</w:t>
      </w:r>
      <w:proofErr w:type="spellEnd"/>
      <w:r>
        <w:t xml:space="preserve"> their services or reconfigure their networks could constitute prejudice.  That is because neither the affidavit of Sam </w:t>
      </w:r>
      <w:proofErr w:type="spellStart"/>
      <w:r>
        <w:t>Shiffman</w:t>
      </w:r>
      <w:proofErr w:type="spellEnd"/>
      <w:r>
        <w:t xml:space="preserve"> nor the affidavit of Jennifer Torres ever makes any factual assertions concerning the revenues and costs incurred by Level 3 or Pac-West in the past.  Neither affiant states that Level 3 and Pac-West were unaware in the past that they had liability for access charges.  Neither affiant makes any assertion that their companies did not know that providing a service using VNXX number </w:t>
      </w:r>
    </w:p>
    <w:p w:rsidR="00FF3F38" w:rsidRDefault="00FF3F38" w:rsidP="002E56F2">
      <w:pPr>
        <w:pStyle w:val="AutoNumBodyCharCharCharChar"/>
        <w:numPr>
          <w:ilvl w:val="0"/>
          <w:numId w:val="0"/>
        </w:numPr>
        <w:ind w:left="720"/>
      </w:pPr>
      <w:proofErr w:type="gramStart"/>
      <w:r>
        <w:t>assignment</w:t>
      </w:r>
      <w:proofErr w:type="gramEnd"/>
      <w:r>
        <w:t xml:space="preserve"> came with</w:t>
      </w:r>
      <w:r w:rsidR="00792AD7">
        <w:t xml:space="preserve"> the possibility</w:t>
      </w:r>
      <w:r>
        <w:t xml:space="preserve"> </w:t>
      </w:r>
      <w:r w:rsidR="0012678F">
        <w:t xml:space="preserve">of </w:t>
      </w:r>
      <w:r>
        <w:t xml:space="preserve">access charge liability.  </w:t>
      </w:r>
    </w:p>
    <w:p w:rsidR="00ED0C1C" w:rsidRDefault="0014363A" w:rsidP="00ED0C1C">
      <w:pPr>
        <w:pStyle w:val="AutoNumBodyCharCharCharChar"/>
      </w:pPr>
      <w:r>
        <w:t>Finally, it is Qwest who is prejudiced if the amendments are not allowed.</w:t>
      </w:r>
      <w:r>
        <w:rPr>
          <w:rStyle w:val="FootnoteReference"/>
        </w:rPr>
        <w:footnoteReference w:id="2"/>
      </w:r>
      <w:r w:rsidR="00A020C5">
        <w:t xml:space="preserve">  Qwest is the party who was forced to carry intraLATA toll traffic that was disguised as VNXX, with no ability to put a stop to it.  </w:t>
      </w:r>
      <w:r w:rsidR="009D254C">
        <w:t xml:space="preserve">This network was designed, and should have been compensated, based on the access charge system.  While it is correct that Qwest did not initially and explicitly seek access charges, Qwest did seek </w:t>
      </w:r>
      <w:r w:rsidR="00071048">
        <w:t>a prohibition against the use of</w:t>
      </w:r>
      <w:r w:rsidR="009D254C">
        <w:t xml:space="preserve"> VNXX numbering </w:t>
      </w:r>
      <w:r w:rsidR="00071048">
        <w:t>and the routing of VNXX traffic over local trunks, so that the VNXX traffic would be routed in such a way that access charges could be billed.</w:t>
      </w:r>
      <w:r w:rsidR="009D254C">
        <w:t xml:space="preserve"> </w:t>
      </w:r>
      <w:r w:rsidR="0091680C">
        <w:t xml:space="preserve"> </w:t>
      </w:r>
      <w:r w:rsidR="008C3A94">
        <w:t xml:space="preserve">The only way to </w:t>
      </w:r>
      <w:r w:rsidR="00FF5323">
        <w:t xml:space="preserve">fairly implement the ruling that VNXX is not local traffic is to </w:t>
      </w:r>
      <w:r w:rsidR="00071048">
        <w:t>impose</w:t>
      </w:r>
      <w:r w:rsidR="00FF5323">
        <w:t xml:space="preserve"> compensation for it as non-local traffic.  </w:t>
      </w:r>
      <w:r w:rsidR="009D254C">
        <w:t>Without the payment of access charges Qwest is prejudiced by the past uncompensated use of its network in a way that the complainants in this case had control over, but which Qwest did not.</w:t>
      </w:r>
      <w:r w:rsidR="00ED0C1C" w:rsidRPr="00ED0C1C">
        <w:t xml:space="preserve"> </w:t>
      </w:r>
    </w:p>
    <w:p w:rsidR="0014363A" w:rsidRDefault="00ED0C1C" w:rsidP="00ED0C1C">
      <w:pPr>
        <w:pStyle w:val="AutoNumBodyCharCharCharChar"/>
      </w:pPr>
      <w:r>
        <w:t xml:space="preserve">Qwest is not arguing that Level 3 and Pac-West should not have an opportunity to present their assertions that they have been prejudiced through specific factual evidence at hearing.  However, this is properly a question for the hearing in this matter, not one that should be decided based on </w:t>
      </w:r>
      <w:proofErr w:type="spellStart"/>
      <w:r>
        <w:t>conclusory</w:t>
      </w:r>
      <w:proofErr w:type="spellEnd"/>
      <w:r>
        <w:t xml:space="preserve"> affidavits submitted without being subject to discovery or cross-examination.    </w:t>
      </w:r>
    </w:p>
    <w:p w:rsidR="003453F2" w:rsidRPr="003453F2" w:rsidRDefault="003453F2" w:rsidP="003453F2">
      <w:pPr>
        <w:pStyle w:val="AutoNumBodyCharCharCharChar"/>
        <w:numPr>
          <w:ilvl w:val="0"/>
          <w:numId w:val="0"/>
        </w:numPr>
        <w:spacing w:line="240" w:lineRule="exact"/>
        <w:ind w:left="720"/>
        <w:rPr>
          <w:b/>
          <w:i/>
        </w:rPr>
      </w:pPr>
      <w:r w:rsidRPr="003453F2">
        <w:rPr>
          <w:b/>
          <w:i/>
        </w:rPr>
        <w:t xml:space="preserve">Amendment would not be futile, and Complainants are simply re-arguing the issues </w:t>
      </w:r>
      <w:proofErr w:type="gramStart"/>
      <w:r w:rsidRPr="003453F2">
        <w:rPr>
          <w:b/>
          <w:i/>
        </w:rPr>
        <w:t>raised</w:t>
      </w:r>
      <w:proofErr w:type="gramEnd"/>
      <w:r w:rsidRPr="003453F2">
        <w:rPr>
          <w:b/>
          <w:i/>
        </w:rPr>
        <w:t xml:space="preserve"> in their motion for summary determination.</w:t>
      </w:r>
    </w:p>
    <w:p w:rsidR="002E56F2" w:rsidRDefault="003453F2" w:rsidP="003453F2">
      <w:pPr>
        <w:pStyle w:val="AutoNumBodyCharCharCharChar"/>
      </w:pPr>
      <w:r>
        <w:t>Pac-West and Level 3 first argue that because VNXX is “jurisdictionally interstate” traffic, it cannot be subject to intrastate access charges.  This argument is wrong because the FCC rule applicable to interstate traffic provides that an ISP is treated as an end user “for the purposes of applying access charges.”</w:t>
      </w:r>
      <w:r>
        <w:rPr>
          <w:rStyle w:val="FootnoteReference"/>
        </w:rPr>
        <w:footnoteReference w:id="3"/>
      </w:r>
      <w:r>
        <w:t xml:space="preserve"> </w:t>
      </w:r>
      <w:r w:rsidR="0091680C">
        <w:t>Thus, if the caller and the ISP are in the same state, and the call is</w:t>
      </w:r>
    </w:p>
    <w:p w:rsidR="003453F2" w:rsidRDefault="0091680C" w:rsidP="002E56F2">
      <w:pPr>
        <w:pStyle w:val="AutoNumBodyCharCharCharChar"/>
        <w:numPr>
          <w:ilvl w:val="0"/>
          <w:numId w:val="0"/>
        </w:numPr>
        <w:ind w:left="720"/>
      </w:pPr>
      <w:r>
        <w:t xml:space="preserve"> </w:t>
      </w:r>
      <w:proofErr w:type="gramStart"/>
      <w:r>
        <w:t>not</w:t>
      </w:r>
      <w:proofErr w:type="gramEnd"/>
      <w:r>
        <w:t xml:space="preserve"> a local call, the FCC’s rule calls for the application of intrastate access charges. </w:t>
      </w:r>
      <w:r w:rsidR="003453F2">
        <w:t xml:space="preserve"> </w:t>
      </w:r>
      <w:r>
        <w:t xml:space="preserve">Here, for at least some of the calls, the caller and the modems to which the calls were directed are both in the same state.  </w:t>
      </w:r>
      <w:r w:rsidR="003453F2">
        <w:t xml:space="preserve">  </w:t>
      </w:r>
      <w:r w:rsidR="00ED0C1C">
        <w:t>Furthermore, t</w:t>
      </w:r>
      <w:r w:rsidR="003453F2">
        <w:t xml:space="preserve">he FCC’s discussion of ISP-bound traffic </w:t>
      </w:r>
      <w:r w:rsidR="00ED0C1C">
        <w:t>as</w:t>
      </w:r>
      <w:r w:rsidR="003453F2">
        <w:t xml:space="preserve"> interstate was in the context of when the call</w:t>
      </w:r>
      <w:r w:rsidR="00ED0C1C">
        <w:t xml:space="preserve"> to the ISP</w:t>
      </w:r>
      <w:r w:rsidR="003453F2">
        <w:t xml:space="preserve"> was a true local call, not in the context of a VNXX call.  </w:t>
      </w:r>
    </w:p>
    <w:p w:rsidR="00B11AE1" w:rsidRDefault="00ED0C1C" w:rsidP="00B11AE1">
      <w:pPr>
        <w:pStyle w:val="AutoNumBodyCharCharCharChar"/>
      </w:pPr>
      <w:r>
        <w:t xml:space="preserve">Pac-West and Level 3 also </w:t>
      </w:r>
      <w:r w:rsidR="00B11AE1">
        <w:t xml:space="preserve">argue that the Commission can proceed no further in this proceeding </w:t>
      </w:r>
      <w:r w:rsidR="0091680C">
        <w:t xml:space="preserve">if the Commission accepts their argument that </w:t>
      </w:r>
      <w:r w:rsidR="00B11AE1">
        <w:t xml:space="preserve">the traffic is jurisdictionally </w:t>
      </w:r>
      <w:proofErr w:type="gramStart"/>
      <w:r w:rsidR="00B11AE1">
        <w:t>interstate</w:t>
      </w:r>
      <w:proofErr w:type="gramEnd"/>
      <w:r w:rsidR="00B11AE1">
        <w:t>.  This argument is wrong because this matter still falls within the dispute resolution provisions of the Parties</w:t>
      </w:r>
      <w:r>
        <w:t>’</w:t>
      </w:r>
      <w:r w:rsidR="00B11AE1">
        <w:t xml:space="preserve"> ICAs precisely because Level 3 and Pac-West both invoked those provisions.  The Level 3 and Pac-West ICAs provide that if a party pays a disputed amount and the dispute is ultimately resolved in favor of the disputing party, the other party </w:t>
      </w:r>
      <w:r>
        <w:t>must</w:t>
      </w:r>
      <w:r w:rsidR="00B11AE1">
        <w:t xml:space="preserve"> refund or pay back the disputed amount that was </w:t>
      </w:r>
      <w:r w:rsidR="0091680C">
        <w:t xml:space="preserve">previously </w:t>
      </w:r>
      <w:r w:rsidR="00B11AE1">
        <w:t>paid plus interest.  This requirement is set forth in Section 5.4.4.2 of the Level 3 ICA and Section (A</w:t>
      </w:r>
      <w:proofErr w:type="gramStart"/>
      <w:r w:rsidR="00B11AE1">
        <w:t>)3.4.2</w:t>
      </w:r>
      <w:proofErr w:type="gramEnd"/>
      <w:r w:rsidR="00B11AE1">
        <w:t xml:space="preserve"> of the Pac-West ICA.  All of the Parties to this dispute have acknowledged that the Commission has the authority to enforce the provisions of the ICAs.  Thus, the Commission at a minimum has the authority to determine the amount of a refund due to Qwest and to order Level 3 and Pac-West to make that refund.</w:t>
      </w:r>
      <w:r w:rsidR="00FF5323">
        <w:rPr>
          <w:rStyle w:val="FootnoteReference"/>
        </w:rPr>
        <w:footnoteReference w:id="4"/>
      </w:r>
    </w:p>
    <w:p w:rsidR="00AA5086" w:rsidRDefault="00ED0C1C" w:rsidP="00ED0C1C">
      <w:pPr>
        <w:pStyle w:val="AutoNumBodyCharCharCharChar"/>
      </w:pPr>
      <w:r>
        <w:t>With regard to the other arguments in the Response, that the traffic is not intraLATA toll and that the access charge tariffs do not adequately describe VNXX traffic, Qwest believes that these are issues that the Commission has already decided in prior orders, or that can be addressed after testimony is filed and a hearing is held.</w:t>
      </w:r>
      <w:r w:rsidR="00B11AE1">
        <w:tab/>
      </w:r>
    </w:p>
    <w:p w:rsidR="0021305A" w:rsidRDefault="003F1878" w:rsidP="00F010F0">
      <w:pPr>
        <w:ind w:left="720" w:firstLine="720"/>
      </w:pPr>
      <w:proofErr w:type="gramStart"/>
      <w:r w:rsidRPr="00A04F0B">
        <w:t xml:space="preserve">DATED </w:t>
      </w:r>
      <w:r w:rsidR="0021305A" w:rsidRPr="00A04F0B">
        <w:t xml:space="preserve">this </w:t>
      </w:r>
      <w:r w:rsidR="00CF0E32">
        <w:t>10</w:t>
      </w:r>
      <w:r w:rsidR="00125F9E">
        <w:t>th</w:t>
      </w:r>
      <w:r w:rsidR="00850553">
        <w:t xml:space="preserve"> </w:t>
      </w:r>
      <w:r w:rsidR="000D46CC">
        <w:t xml:space="preserve">day of </w:t>
      </w:r>
      <w:r w:rsidR="00CF0E32">
        <w:t>July</w:t>
      </w:r>
      <w:r w:rsidR="00F60F43">
        <w:t xml:space="preserve">, </w:t>
      </w:r>
      <w:r w:rsidR="00CF0E32">
        <w:t>2012</w:t>
      </w:r>
      <w:r w:rsidR="0021305A" w:rsidRPr="00A04F0B">
        <w:t>.</w:t>
      </w:r>
      <w:proofErr w:type="gramEnd"/>
    </w:p>
    <w:p w:rsidR="00850553" w:rsidRDefault="00850553" w:rsidP="00694645">
      <w:pPr>
        <w:pStyle w:val="righthalf"/>
        <w:keepLines w:val="0"/>
        <w:widowControl w:val="0"/>
        <w:tabs>
          <w:tab w:val="clear" w:pos="8640"/>
        </w:tabs>
        <w:spacing w:line="240" w:lineRule="atLeast"/>
        <w:rPr>
          <w:smallCaps/>
        </w:rPr>
      </w:pPr>
    </w:p>
    <w:p w:rsidR="0021305A" w:rsidRDefault="0021305A" w:rsidP="00694645">
      <w:pPr>
        <w:pStyle w:val="righthalf"/>
        <w:keepLines w:val="0"/>
        <w:widowControl w:val="0"/>
        <w:tabs>
          <w:tab w:val="clear" w:pos="8640"/>
        </w:tabs>
        <w:spacing w:line="240" w:lineRule="atLeast"/>
      </w:pPr>
      <w:r>
        <w:rPr>
          <w:smallCaps/>
        </w:rPr>
        <w:t xml:space="preserve">Qwest  </w:t>
      </w:r>
      <w:r>
        <w:br/>
      </w:r>
    </w:p>
    <w:p w:rsidR="0021305A" w:rsidRDefault="0021305A" w:rsidP="00694645">
      <w:pPr>
        <w:pStyle w:val="righthalf"/>
        <w:keepLines w:val="0"/>
        <w:widowControl w:val="0"/>
        <w:tabs>
          <w:tab w:val="clear" w:pos="8640"/>
        </w:tabs>
        <w:spacing w:line="240" w:lineRule="atLeast"/>
      </w:pPr>
    </w:p>
    <w:p w:rsidR="0021305A" w:rsidRDefault="0021305A" w:rsidP="00694645">
      <w:pPr>
        <w:pStyle w:val="righthalf"/>
        <w:keepLines w:val="0"/>
        <w:widowControl w:val="0"/>
        <w:tabs>
          <w:tab w:val="clear" w:pos="8640"/>
        </w:tabs>
        <w:spacing w:line="240" w:lineRule="atLeast"/>
      </w:pPr>
      <w:r>
        <w:t>______________________________</w:t>
      </w:r>
      <w:r>
        <w:br/>
        <w:t xml:space="preserve">Lisa </w:t>
      </w:r>
      <w:r w:rsidR="00B05864">
        <w:t xml:space="preserve">A. </w:t>
      </w:r>
      <w:r>
        <w:t>Anderl, WSBA #13236</w:t>
      </w:r>
    </w:p>
    <w:p w:rsidR="0021305A" w:rsidRDefault="0021305A" w:rsidP="00694645">
      <w:pPr>
        <w:pStyle w:val="righthalf"/>
        <w:keepLines w:val="0"/>
        <w:widowControl w:val="0"/>
        <w:tabs>
          <w:tab w:val="clear" w:pos="8640"/>
        </w:tabs>
        <w:spacing w:line="240" w:lineRule="atLeast"/>
      </w:pPr>
      <w:r>
        <w:t>1600 7</w:t>
      </w:r>
      <w:r>
        <w:rPr>
          <w:vertAlign w:val="superscript"/>
        </w:rPr>
        <w:t>th</w:t>
      </w:r>
      <w:r>
        <w:t xml:space="preserve"> Avenue, Room </w:t>
      </w:r>
      <w:r w:rsidR="00EC36AB">
        <w:t>15</w:t>
      </w:r>
      <w:r>
        <w:t>06</w:t>
      </w:r>
    </w:p>
    <w:p w:rsidR="0021305A" w:rsidRDefault="0021305A" w:rsidP="00694645">
      <w:pPr>
        <w:pStyle w:val="righthalf"/>
        <w:keepLines w:val="0"/>
        <w:widowControl w:val="0"/>
        <w:tabs>
          <w:tab w:val="clear" w:pos="8640"/>
        </w:tabs>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21305A" w:rsidRDefault="00EC36AB" w:rsidP="00694645">
      <w:pPr>
        <w:pStyle w:val="righthalf"/>
        <w:keepLines w:val="0"/>
        <w:widowControl w:val="0"/>
        <w:tabs>
          <w:tab w:val="clear" w:pos="8640"/>
        </w:tabs>
        <w:spacing w:line="240" w:lineRule="atLeast"/>
      </w:pPr>
      <w:r>
        <w:t>Phone: (206) 345-1574</w:t>
      </w:r>
    </w:p>
    <w:p w:rsidR="007E0084" w:rsidRDefault="006D14CE" w:rsidP="00694645">
      <w:pPr>
        <w:pStyle w:val="righthalf"/>
        <w:keepLines w:val="0"/>
        <w:widowControl w:val="0"/>
        <w:tabs>
          <w:tab w:val="clear" w:pos="8640"/>
        </w:tabs>
        <w:spacing w:line="240" w:lineRule="atLeast"/>
      </w:pPr>
      <w:hyperlink r:id="rId8" w:history="1">
        <w:r w:rsidR="007E0084" w:rsidRPr="002C57E4">
          <w:rPr>
            <w:rStyle w:val="Hyperlink"/>
          </w:rPr>
          <w:t>Lisa.anderl@centurylink.com</w:t>
        </w:r>
      </w:hyperlink>
      <w:r w:rsidR="007E0084">
        <w:tab/>
      </w:r>
    </w:p>
    <w:p w:rsidR="007626F0" w:rsidRDefault="007626F0" w:rsidP="00694645">
      <w:pPr>
        <w:pStyle w:val="righthalf"/>
        <w:keepLines w:val="0"/>
        <w:widowControl w:val="0"/>
        <w:tabs>
          <w:tab w:val="clear" w:pos="8640"/>
        </w:tabs>
        <w:spacing w:line="240" w:lineRule="atLeast"/>
      </w:pPr>
    </w:p>
    <w:p w:rsidR="007E0084" w:rsidRDefault="007E0084" w:rsidP="00694645">
      <w:pPr>
        <w:pStyle w:val="righthalf"/>
        <w:keepLines w:val="0"/>
        <w:widowControl w:val="0"/>
        <w:tabs>
          <w:tab w:val="clear" w:pos="8640"/>
        </w:tabs>
        <w:spacing w:line="240" w:lineRule="atLeast"/>
      </w:pPr>
      <w:r>
        <w:t>Thomas</w:t>
      </w:r>
      <w:r w:rsidR="00C573A5">
        <w:t xml:space="preserve"> M.</w:t>
      </w:r>
      <w:r>
        <w:t xml:space="preserve"> Dethlefs</w:t>
      </w:r>
    </w:p>
    <w:p w:rsidR="007E0084" w:rsidRDefault="007E0084" w:rsidP="00694645">
      <w:pPr>
        <w:pStyle w:val="righthalf"/>
        <w:keepLines w:val="0"/>
        <w:widowControl w:val="0"/>
        <w:tabs>
          <w:tab w:val="clear" w:pos="8640"/>
        </w:tabs>
        <w:spacing w:line="240" w:lineRule="atLeast"/>
      </w:pPr>
      <w:r>
        <w:t>1801 California, 10</w:t>
      </w:r>
      <w:r w:rsidRPr="007E0084">
        <w:rPr>
          <w:vertAlign w:val="superscript"/>
        </w:rPr>
        <w:t>th</w:t>
      </w:r>
      <w:r>
        <w:t xml:space="preserve"> floor</w:t>
      </w:r>
    </w:p>
    <w:p w:rsidR="007E0084" w:rsidRDefault="007E0084" w:rsidP="00694645">
      <w:pPr>
        <w:pStyle w:val="righthalf"/>
        <w:keepLines w:val="0"/>
        <w:widowControl w:val="0"/>
        <w:tabs>
          <w:tab w:val="clear" w:pos="8640"/>
        </w:tabs>
        <w:spacing w:line="240" w:lineRule="atLeast"/>
      </w:pPr>
      <w:r>
        <w:t>Denver, CO  80202</w:t>
      </w:r>
    </w:p>
    <w:p w:rsidR="007E0084" w:rsidRDefault="006D14CE" w:rsidP="00694645">
      <w:pPr>
        <w:pStyle w:val="righthalf"/>
        <w:keepLines w:val="0"/>
        <w:widowControl w:val="0"/>
        <w:tabs>
          <w:tab w:val="clear" w:pos="8640"/>
        </w:tabs>
        <w:spacing w:line="240" w:lineRule="atLeast"/>
      </w:pPr>
      <w:hyperlink r:id="rId9" w:history="1">
        <w:r w:rsidR="00C573A5" w:rsidRPr="002C57E4">
          <w:rPr>
            <w:rStyle w:val="Hyperlink"/>
          </w:rPr>
          <w:t>Thomas.dethlefs@centurylink.com</w:t>
        </w:r>
      </w:hyperlink>
    </w:p>
    <w:p w:rsidR="00C573A5" w:rsidRDefault="00C573A5" w:rsidP="00694645">
      <w:pPr>
        <w:pStyle w:val="righthalf"/>
        <w:keepLines w:val="0"/>
        <w:widowControl w:val="0"/>
        <w:tabs>
          <w:tab w:val="clear" w:pos="8640"/>
        </w:tabs>
        <w:spacing w:line="240" w:lineRule="atLeast"/>
      </w:pPr>
    </w:p>
    <w:p w:rsidR="007626F0" w:rsidRDefault="007626F0" w:rsidP="00DD680C">
      <w:pPr>
        <w:pStyle w:val="righthalf"/>
        <w:tabs>
          <w:tab w:val="clear" w:pos="8640"/>
        </w:tabs>
      </w:pPr>
      <w:r>
        <w:t xml:space="preserve">Attorneys for Qwest Corporation </w:t>
      </w:r>
    </w:p>
    <w:sectPr w:rsidR="007626F0" w:rsidSect="0028348E">
      <w:footerReference w:type="default" r:id="rId10"/>
      <w:footnotePr>
        <w:pos w:val="beneathText"/>
      </w:footnotePr>
      <w:pgSz w:w="12240" w:h="15840" w:code="1"/>
      <w:pgMar w:top="1440" w:right="1350"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94" w:rsidRDefault="008C3A94">
      <w:r>
        <w:separator/>
      </w:r>
    </w:p>
  </w:endnote>
  <w:endnote w:type="continuationSeparator" w:id="0">
    <w:p w:rsidR="008C3A94" w:rsidRDefault="008C3A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94" w:rsidRDefault="008C3A94">
    <w:pPr>
      <w:framePr w:w="2163" w:h="907" w:hSpace="187" w:wrap="around" w:vAnchor="page" w:hAnchor="page" w:x="9658" w:y="13969" w:anchorLock="1"/>
      <w:rPr>
        <w:b/>
        <w:sz w:val="20"/>
      </w:rPr>
    </w:pPr>
    <w:r>
      <w:rPr>
        <w:b/>
        <w:sz w:val="20"/>
      </w:rPr>
      <w:t xml:space="preserve">Qwest </w:t>
    </w:r>
  </w:p>
  <w:p w:rsidR="008C3A94" w:rsidRDefault="008C3A94">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Suite 1506</w:t>
    </w:r>
  </w:p>
  <w:p w:rsidR="008C3A94" w:rsidRDefault="008C3A94">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8C3A94" w:rsidRDefault="008C3A94">
    <w:pPr>
      <w:framePr w:w="2163" w:h="907" w:hSpace="187" w:wrap="around" w:vAnchor="page" w:hAnchor="page" w:x="9658" w:y="13969" w:anchorLock="1"/>
      <w:spacing w:line="240" w:lineRule="auto"/>
      <w:rPr>
        <w:sz w:val="16"/>
      </w:rPr>
    </w:pPr>
    <w:r>
      <w:rPr>
        <w:sz w:val="16"/>
      </w:rPr>
      <w:t>Telephone:  (206) 398-2500</w:t>
    </w:r>
  </w:p>
  <w:p w:rsidR="008C3A94" w:rsidRPr="00125F9E" w:rsidRDefault="008C3A94" w:rsidP="002D3C70">
    <w:pPr>
      <w:pStyle w:val="Header"/>
      <w:tabs>
        <w:tab w:val="clear" w:pos="4320"/>
        <w:tab w:val="clear" w:pos="8640"/>
      </w:tabs>
      <w:spacing w:line="240" w:lineRule="auto"/>
      <w:rPr>
        <w:sz w:val="20"/>
      </w:rPr>
    </w:pPr>
    <w:r w:rsidRPr="00125F9E">
      <w:rPr>
        <w:sz w:val="20"/>
      </w:rPr>
      <w:t xml:space="preserve">QWEST’S REPLY TO RESPONSE OF LEVEL 3 </w:t>
    </w:r>
  </w:p>
  <w:p w:rsidR="008C3A94" w:rsidRPr="00125F9E" w:rsidRDefault="008C3A94" w:rsidP="002D3C70">
    <w:pPr>
      <w:pStyle w:val="Header"/>
      <w:tabs>
        <w:tab w:val="clear" w:pos="4320"/>
        <w:tab w:val="clear" w:pos="8640"/>
      </w:tabs>
      <w:spacing w:line="240" w:lineRule="auto"/>
      <w:rPr>
        <w:sz w:val="20"/>
      </w:rPr>
    </w:pPr>
    <w:r>
      <w:rPr>
        <w:sz w:val="20"/>
      </w:rPr>
      <w:t>AND PAC-WEST RE MOTIONS TO AMEND</w:t>
    </w:r>
  </w:p>
  <w:p w:rsidR="008C3A94" w:rsidRDefault="008C3A94" w:rsidP="00325E38">
    <w:pPr>
      <w:pStyle w:val="Header"/>
      <w:tabs>
        <w:tab w:val="clear" w:pos="4320"/>
        <w:tab w:val="clear" w:pos="8640"/>
      </w:tabs>
      <w:spacing w:line="240" w:lineRule="auto"/>
      <w:rPr>
        <w:sz w:val="20"/>
      </w:rPr>
    </w:pPr>
    <w:r>
      <w:rPr>
        <w:sz w:val="20"/>
      </w:rPr>
      <w:t xml:space="preserve">Page </w:t>
    </w:r>
    <w:r w:rsidR="006D14CE" w:rsidRPr="008B1A5B">
      <w:rPr>
        <w:rStyle w:val="PageNumber"/>
        <w:sz w:val="20"/>
      </w:rPr>
      <w:fldChar w:fldCharType="begin"/>
    </w:r>
    <w:r w:rsidRPr="008B1A5B">
      <w:rPr>
        <w:rStyle w:val="PageNumber"/>
        <w:sz w:val="20"/>
      </w:rPr>
      <w:instrText xml:space="preserve"> PAGE </w:instrText>
    </w:r>
    <w:r w:rsidR="006D14CE" w:rsidRPr="008B1A5B">
      <w:rPr>
        <w:rStyle w:val="PageNumber"/>
        <w:sz w:val="20"/>
      </w:rPr>
      <w:fldChar w:fldCharType="separate"/>
    </w:r>
    <w:r w:rsidR="00961AFB">
      <w:rPr>
        <w:rStyle w:val="PageNumber"/>
        <w:noProof/>
        <w:sz w:val="20"/>
      </w:rPr>
      <w:t>1</w:t>
    </w:r>
    <w:r w:rsidR="006D14CE"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94" w:rsidRDefault="008C3A94">
      <w:pPr>
        <w:pStyle w:val="BodyTextIndent3"/>
        <w:spacing w:line="240" w:lineRule="exact"/>
        <w:ind w:firstLine="0"/>
      </w:pPr>
      <w:r>
        <w:separator/>
      </w:r>
    </w:p>
  </w:footnote>
  <w:footnote w:type="continuationSeparator" w:id="0">
    <w:p w:rsidR="008C3A94" w:rsidRDefault="008C3A94">
      <w:r>
        <w:continuationSeparator/>
      </w:r>
    </w:p>
  </w:footnote>
  <w:footnote w:id="1">
    <w:p w:rsidR="008C3A94" w:rsidRPr="00B51FDD" w:rsidRDefault="008C3A94" w:rsidP="00FF3F38">
      <w:pPr>
        <w:pStyle w:val="FootnoteText"/>
      </w:pPr>
      <w:r w:rsidRPr="00B51FDD">
        <w:rPr>
          <w:rStyle w:val="FootnoteReference"/>
        </w:rPr>
        <w:footnoteRef/>
      </w:r>
      <w:r>
        <w:t xml:space="preserve"> WAC 480-07-495(2) describes the items that may be officially noticed as any judicially cognizable fact, as well as technical or scientific facts within the Commission’s specialized knowledge.  Items that may be officially noticed include tariffs, rules, regulations, certificates, etc.  “</w:t>
      </w:r>
      <w:r w:rsidRPr="00B51FDD">
        <w:t>Prejudice</w:t>
      </w:r>
      <w:r>
        <w:t>”</w:t>
      </w:r>
      <w:r w:rsidRPr="00B51FDD">
        <w:t xml:space="preserve"> is not something that is appropriate for</w:t>
      </w:r>
      <w:r>
        <w:t xml:space="preserve"> official or</w:t>
      </w:r>
      <w:r w:rsidRPr="00B51FDD">
        <w:t xml:space="preserve"> judicial notice.  The fact that one cannot change the past does not mean </w:t>
      </w:r>
      <w:r>
        <w:t xml:space="preserve">a voluntary assumption of risk in the past automatically creates prejudice if that risk turns into reality.  </w:t>
      </w:r>
    </w:p>
  </w:footnote>
  <w:footnote w:id="2">
    <w:p w:rsidR="008C3A94" w:rsidRDefault="008C3A94">
      <w:pPr>
        <w:pStyle w:val="FootnoteText"/>
      </w:pPr>
      <w:r>
        <w:rPr>
          <w:rStyle w:val="FootnoteReference"/>
        </w:rPr>
        <w:footnoteRef/>
      </w:r>
      <w:r>
        <w:t xml:space="preserve"> This argument is not intended to waive or diminish the arguments that Qwest presented in connection with the motions to amend that CR 15(2) is applicable, and does not require amendments to the pleadings. </w:t>
      </w:r>
    </w:p>
  </w:footnote>
  <w:footnote w:id="3">
    <w:p w:rsidR="008C3A94" w:rsidRPr="00044C01" w:rsidRDefault="008C3A94" w:rsidP="003453F2">
      <w:pPr>
        <w:pStyle w:val="FootnoteText"/>
      </w:pPr>
      <w:r w:rsidRPr="00044C01">
        <w:rPr>
          <w:rStyle w:val="FootnoteReference"/>
        </w:rPr>
        <w:footnoteRef/>
      </w:r>
      <w:r w:rsidRPr="00044C01">
        <w:t xml:space="preserve"> Order on Remand and Report and Order, </w:t>
      </w:r>
      <w:r w:rsidRPr="00044C01">
        <w:rPr>
          <w:i/>
        </w:rPr>
        <w:t>In the Matter of Implementation of the Local Competition Provisions in the Telecommunications Act of 1996; Intercarrier Compensation for ISP-Bound Traffic</w:t>
      </w:r>
      <w:r w:rsidRPr="00044C01">
        <w:t xml:space="preserve">, 16 FCC </w:t>
      </w:r>
      <w:proofErr w:type="spellStart"/>
      <w:r w:rsidRPr="00044C01">
        <w:t>Rcd</w:t>
      </w:r>
      <w:proofErr w:type="spellEnd"/>
      <w:r w:rsidRPr="00044C01">
        <w:t xml:space="preserve"> 9151, ¶11 (April 27, 2011), remanded but not vacated by </w:t>
      </w:r>
      <w:r w:rsidRPr="00044C01">
        <w:rPr>
          <w:i/>
        </w:rPr>
        <w:t>WorldCom v. FCC</w:t>
      </w:r>
      <w:r w:rsidRPr="00044C01">
        <w:t>, 288 F.3d 429 (D.C. Cir. 2002).</w:t>
      </w:r>
    </w:p>
  </w:footnote>
  <w:footnote w:id="4">
    <w:p w:rsidR="00FF5323" w:rsidRDefault="00FF5323">
      <w:pPr>
        <w:pStyle w:val="FootnoteText"/>
      </w:pPr>
      <w:r>
        <w:rPr>
          <w:rStyle w:val="FootnoteReference"/>
        </w:rPr>
        <w:footnoteRef/>
      </w:r>
      <w:r>
        <w:t xml:space="preserve"> Pac-West and Level 3 have argued against refunding any money to Qwest, but are now asking the Commission to simply discontinue the proceedings in this case.  These positions are at odds with one another – if Pac-West and Level 3 want the Commission to dismiss their petitions for enforcement, they must necessarily refund any monies that were paid to them under the original orders on those petitions.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4E5A04"/>
    <w:lvl w:ilvl="0">
      <w:start w:val="1"/>
      <w:numFmt w:val="decimal"/>
      <w:lvlText w:val="%1."/>
      <w:lvlJc w:val="left"/>
      <w:pPr>
        <w:tabs>
          <w:tab w:val="num" w:pos="1800"/>
        </w:tabs>
        <w:ind w:left="1800" w:hanging="360"/>
      </w:pPr>
    </w:lvl>
  </w:abstractNum>
  <w:abstractNum w:abstractNumId="1">
    <w:nsid w:val="FFFFFF7D"/>
    <w:multiLevelType w:val="singleLevel"/>
    <w:tmpl w:val="4F8AE386"/>
    <w:lvl w:ilvl="0">
      <w:start w:val="1"/>
      <w:numFmt w:val="decimal"/>
      <w:lvlText w:val="%1."/>
      <w:lvlJc w:val="left"/>
      <w:pPr>
        <w:tabs>
          <w:tab w:val="num" w:pos="1440"/>
        </w:tabs>
        <w:ind w:left="1440" w:hanging="360"/>
      </w:pPr>
    </w:lvl>
  </w:abstractNum>
  <w:abstractNum w:abstractNumId="2">
    <w:nsid w:val="FFFFFF7E"/>
    <w:multiLevelType w:val="singleLevel"/>
    <w:tmpl w:val="504CCF0A"/>
    <w:lvl w:ilvl="0">
      <w:start w:val="1"/>
      <w:numFmt w:val="decimal"/>
      <w:lvlText w:val="%1."/>
      <w:lvlJc w:val="left"/>
      <w:pPr>
        <w:tabs>
          <w:tab w:val="num" w:pos="1080"/>
        </w:tabs>
        <w:ind w:left="1080" w:hanging="360"/>
      </w:pPr>
    </w:lvl>
  </w:abstractNum>
  <w:abstractNum w:abstractNumId="3">
    <w:nsid w:val="FFFFFF7F"/>
    <w:multiLevelType w:val="singleLevel"/>
    <w:tmpl w:val="F962DE8C"/>
    <w:lvl w:ilvl="0">
      <w:start w:val="1"/>
      <w:numFmt w:val="decimal"/>
      <w:lvlText w:val="%1."/>
      <w:lvlJc w:val="left"/>
      <w:pPr>
        <w:tabs>
          <w:tab w:val="num" w:pos="720"/>
        </w:tabs>
        <w:ind w:left="720" w:hanging="360"/>
      </w:pPr>
    </w:lvl>
  </w:abstractNum>
  <w:abstractNum w:abstractNumId="4">
    <w:nsid w:val="FFFFFF80"/>
    <w:multiLevelType w:val="singleLevel"/>
    <w:tmpl w:val="CDBC49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20E9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54D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9C61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30DF16"/>
    <w:lvl w:ilvl="0">
      <w:start w:val="1"/>
      <w:numFmt w:val="decimal"/>
      <w:lvlText w:val="%1."/>
      <w:lvlJc w:val="left"/>
      <w:pPr>
        <w:tabs>
          <w:tab w:val="num" w:pos="360"/>
        </w:tabs>
        <w:ind w:left="360" w:hanging="360"/>
      </w:pPr>
    </w:lvl>
  </w:abstractNum>
  <w:abstractNum w:abstractNumId="9">
    <w:nsid w:val="FFFFFF89"/>
    <w:multiLevelType w:val="singleLevel"/>
    <w:tmpl w:val="401E2D4C"/>
    <w:lvl w:ilvl="0">
      <w:start w:val="1"/>
      <w:numFmt w:val="bullet"/>
      <w:lvlText w:val=""/>
      <w:lvlJc w:val="left"/>
      <w:pPr>
        <w:tabs>
          <w:tab w:val="num" w:pos="360"/>
        </w:tabs>
        <w:ind w:left="360" w:hanging="360"/>
      </w:pPr>
      <w:rPr>
        <w:rFonts w:ascii="Symbol" w:hAnsi="Symbol" w:hint="default"/>
      </w:rPr>
    </w:lvl>
  </w:abstractNum>
  <w:abstractNum w:abstractNumId="10">
    <w:nsid w:val="015E1557"/>
    <w:multiLevelType w:val="multilevel"/>
    <w:tmpl w:val="8DCAE620"/>
    <w:lvl w:ilvl="0">
      <w:start w:val="1"/>
      <w:numFmt w:val="upperRoman"/>
      <w:lvlText w:val="%1."/>
      <w:lvlJc w:val="left"/>
      <w:pPr>
        <w:tabs>
          <w:tab w:val="num" w:pos="4140"/>
        </w:tabs>
        <w:ind w:left="486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11DC54D0"/>
    <w:multiLevelType w:val="multilevel"/>
    <w:tmpl w:val="8122655C"/>
    <w:lvl w:ilvl="0">
      <w:start w:val="1"/>
      <w:numFmt w:val="upperRoman"/>
      <w:lvlText w:val="%1."/>
      <w:lvlJc w:val="left"/>
      <w:pPr>
        <w:tabs>
          <w:tab w:val="num" w:pos="4140"/>
        </w:tabs>
        <w:ind w:left="486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1E4579C6"/>
    <w:multiLevelType w:val="hybridMultilevel"/>
    <w:tmpl w:val="F63AB612"/>
    <w:lvl w:ilvl="0" w:tplc="B88A2FA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0E1C5D"/>
    <w:multiLevelType w:val="hybridMultilevel"/>
    <w:tmpl w:val="A1ACCEC6"/>
    <w:lvl w:ilvl="0" w:tplc="3C10B2B6">
      <w:start w:val="1"/>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D62B61"/>
    <w:multiLevelType w:val="multilevel"/>
    <w:tmpl w:val="E97E18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9827FBF"/>
    <w:multiLevelType w:val="hybridMultilevel"/>
    <w:tmpl w:val="4EC42BE4"/>
    <w:lvl w:ilvl="0" w:tplc="B34CF742">
      <w:start w:val="1"/>
      <w:numFmt w:val="bullet"/>
      <w:pStyle w:val="Findings"/>
      <w:lvlText w:val=""/>
      <w:lvlJc w:val="left"/>
      <w:pPr>
        <w:tabs>
          <w:tab w:val="num" w:pos="2880"/>
        </w:tabs>
        <w:ind w:left="2880" w:hanging="720"/>
      </w:pPr>
      <w:rPr>
        <w:rFonts w:ascii="Symbol" w:hAnsi="Symbo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3C63563"/>
    <w:multiLevelType w:val="hybridMultilevel"/>
    <w:tmpl w:val="92FE81A8"/>
    <w:lvl w:ilvl="0" w:tplc="7C8EDE3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A7EAE"/>
    <w:multiLevelType w:val="multilevel"/>
    <w:tmpl w:val="C2D29AA0"/>
    <w:lvl w:ilvl="0">
      <w:start w:val="1"/>
      <w:numFmt w:val="upperRoman"/>
      <w:pStyle w:val="Heading1"/>
      <w:lvlText w:val="%1."/>
      <w:lvlJc w:val="center"/>
      <w:pPr>
        <w:tabs>
          <w:tab w:val="num" w:pos="-900"/>
        </w:tabs>
        <w:ind w:left="0" w:firstLine="0"/>
      </w:pPr>
      <w:rPr>
        <w:rFonts w:ascii="Times New Roman" w:hAnsi="Times New Roman" w:hint="default"/>
        <w:b/>
        <w:i w:val="0"/>
        <w:sz w:val="24"/>
      </w:rPr>
    </w:lvl>
    <w:lvl w:ilvl="1">
      <w:start w:val="1"/>
      <w:numFmt w:val="upperLetter"/>
      <w:lvlText w:val="%2."/>
      <w:lvlJc w:val="left"/>
      <w:pPr>
        <w:tabs>
          <w:tab w:val="num" w:pos="540"/>
        </w:tabs>
        <w:ind w:left="540" w:hanging="720"/>
      </w:pPr>
      <w:rPr>
        <w:rFonts w:ascii="Times New Roman" w:hAnsi="Times New Roman" w:hint="default"/>
        <w:b/>
        <w:i w:val="0"/>
        <w:sz w:val="24"/>
        <w:u w:val="none"/>
      </w:rPr>
    </w:lvl>
    <w:lvl w:ilvl="2">
      <w:start w:val="1"/>
      <w:numFmt w:val="decimal"/>
      <w:lvlText w:val="%3."/>
      <w:lvlJc w:val="left"/>
      <w:pPr>
        <w:tabs>
          <w:tab w:val="num" w:pos="1260"/>
        </w:tabs>
        <w:ind w:left="1260" w:hanging="720"/>
      </w:pPr>
      <w:rPr>
        <w:rFonts w:ascii="Times New Roman" w:hAnsi="Times New Roman" w:hint="default"/>
        <w:b/>
        <w:i w:val="0"/>
        <w:sz w:val="24"/>
      </w:rPr>
    </w:lvl>
    <w:lvl w:ilvl="3">
      <w:start w:val="1"/>
      <w:numFmt w:val="lowerLetter"/>
      <w:lvlText w:val="%4)"/>
      <w:lvlJc w:val="left"/>
      <w:pPr>
        <w:tabs>
          <w:tab w:val="num" w:pos="1980"/>
        </w:tabs>
        <w:ind w:left="1980" w:hanging="720"/>
      </w:pPr>
      <w:rPr>
        <w:rFonts w:ascii="Times New Roman Bold" w:hAnsi="Times New Roman Bold" w:hint="default"/>
        <w:b/>
        <w:i w:val="0"/>
        <w:sz w:val="24"/>
        <w:szCs w:val="24"/>
        <w:u w:val="none"/>
      </w:rPr>
    </w:lvl>
    <w:lvl w:ilvl="4">
      <w:start w:val="1"/>
      <w:numFmt w:val="decimal"/>
      <w:lvlText w:val="(%5)"/>
      <w:lvlJc w:val="left"/>
      <w:pPr>
        <w:tabs>
          <w:tab w:val="num" w:pos="2700"/>
        </w:tabs>
        <w:ind w:left="27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080"/>
        </w:tabs>
        <w:ind w:left="-1440" w:firstLine="0"/>
      </w:pPr>
      <w:rPr>
        <w:rFonts w:hint="default"/>
      </w:rPr>
    </w:lvl>
    <w:lvl w:ilvl="6">
      <w:start w:val="1"/>
      <w:numFmt w:val="lowerRoman"/>
      <w:lvlText w:val="(%7)"/>
      <w:lvlJc w:val="left"/>
      <w:pPr>
        <w:tabs>
          <w:tab w:val="num" w:pos="-360"/>
        </w:tabs>
        <w:ind w:left="-72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1080"/>
        </w:tabs>
        <w:ind w:left="720" w:firstLine="0"/>
      </w:pPr>
      <w:rPr>
        <w:rFonts w:hint="default"/>
      </w:rPr>
    </w:lvl>
  </w:abstractNum>
  <w:abstractNum w:abstractNumId="18">
    <w:nsid w:val="4F5D6417"/>
    <w:multiLevelType w:val="multilevel"/>
    <w:tmpl w:val="FC025B14"/>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720"/>
        </w:tabs>
        <w:ind w:left="720" w:hanging="720"/>
      </w:pPr>
      <w:rPr>
        <w:rFonts w:ascii="Times New Roman" w:hAnsi="Times New Roman"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hint="default"/>
        <w:b/>
        <w:i w:val="0"/>
        <w:sz w:val="24"/>
        <w:szCs w:val="24"/>
        <w:u w:val="none"/>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19">
    <w:nsid w:val="50DC4B34"/>
    <w:multiLevelType w:val="multilevel"/>
    <w:tmpl w:val="E500DACE"/>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2700"/>
        </w:tabs>
        <w:ind w:left="-2700" w:hanging="720"/>
      </w:pPr>
      <w:rPr>
        <w:rFonts w:ascii="Times New Roman" w:hAnsi="Times New Roman" w:hint="default"/>
        <w:b/>
        <w:i w:val="0"/>
        <w:sz w:val="24"/>
        <w:u w:val="none"/>
      </w:rPr>
    </w:lvl>
    <w:lvl w:ilvl="2">
      <w:start w:val="1"/>
      <w:numFmt w:val="decimal"/>
      <w:lvlText w:val="%3."/>
      <w:lvlJc w:val="left"/>
      <w:pPr>
        <w:tabs>
          <w:tab w:val="num" w:pos="-1980"/>
        </w:tabs>
        <w:ind w:left="-1980" w:hanging="720"/>
      </w:pPr>
      <w:rPr>
        <w:rFonts w:ascii="Times New Roman" w:hAnsi="Times New Roman" w:hint="default"/>
        <w:b/>
        <w:i w:val="0"/>
        <w:sz w:val="24"/>
      </w:rPr>
    </w:lvl>
    <w:lvl w:ilvl="3">
      <w:start w:val="1"/>
      <w:numFmt w:val="lowerLetter"/>
      <w:lvlText w:val="%4)"/>
      <w:lvlJc w:val="left"/>
      <w:pPr>
        <w:tabs>
          <w:tab w:val="num" w:pos="-1260"/>
        </w:tabs>
        <w:ind w:left="-1980" w:firstLine="0"/>
      </w:pPr>
      <w:rPr>
        <w:rFonts w:ascii="Times New Roman Bold" w:hAnsi="Times New Roman Bold" w:hint="default"/>
        <w:b/>
        <w:i w:val="0"/>
        <w:sz w:val="24"/>
        <w:szCs w:val="24"/>
        <w:u w:val="none"/>
      </w:rPr>
    </w:lvl>
    <w:lvl w:ilvl="4">
      <w:start w:val="1"/>
      <w:numFmt w:val="decimal"/>
      <w:lvlText w:val="(%5)"/>
      <w:lvlJc w:val="left"/>
      <w:pPr>
        <w:tabs>
          <w:tab w:val="num" w:pos="-540"/>
        </w:tabs>
        <w:ind w:left="-54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20">
    <w:nsid w:val="523461B0"/>
    <w:multiLevelType w:val="multilevel"/>
    <w:tmpl w:val="93B85CCE"/>
    <w:lvl w:ilvl="0">
      <w:start w:val="1"/>
      <w:numFmt w:val="upperRoman"/>
      <w:pStyle w:val="StyleHeading1Left"/>
      <w:lvlText w:val="%1."/>
      <w:lvlJc w:val="center"/>
      <w:pPr>
        <w:tabs>
          <w:tab w:val="num" w:pos="0"/>
        </w:tabs>
        <w:ind w:left="0" w:firstLine="288"/>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880" w:hanging="720"/>
      </w:pPr>
      <w:rPr>
        <w:rFonts w:ascii="Times New Roman Bold" w:hAnsi="Times New Roman Bold" w:hint="default"/>
        <w:b/>
        <w:i w:val="0"/>
        <w:sz w:val="24"/>
        <w:szCs w:val="24"/>
        <w:u w:val="none"/>
      </w:rPr>
    </w:lvl>
    <w:lvl w:ilvl="4">
      <w:start w:val="1"/>
      <w:numFmt w:val="decimal"/>
      <w:pStyle w:val="Heading5"/>
      <w:lvlText w:val="(%5)"/>
      <w:lvlJc w:val="left"/>
      <w:pPr>
        <w:tabs>
          <w:tab w:val="num" w:pos="3600"/>
        </w:tabs>
        <w:ind w:left="3600" w:hanging="720"/>
      </w:pPr>
      <w:rPr>
        <w:rFonts w:ascii="Times New Roman Bold" w:hAnsi="Times New Roman Bold" w:hint="default"/>
        <w:b/>
        <w:i w:val="0"/>
        <w:color w:val="auto"/>
        <w:sz w:val="24"/>
        <w:szCs w:val="24"/>
        <w:u w:val="none"/>
      </w:rPr>
    </w:lvl>
    <w:lvl w:ilvl="5">
      <w:start w:val="1"/>
      <w:numFmt w:val="lowerLetter"/>
      <w:pStyle w:val="Heading6"/>
      <w:lvlText w:val="(%6)"/>
      <w:lvlJc w:val="left"/>
      <w:pPr>
        <w:tabs>
          <w:tab w:val="num" w:pos="-180"/>
        </w:tabs>
        <w:ind w:left="-540" w:firstLine="0"/>
      </w:pPr>
      <w:rPr>
        <w:rFonts w:hint="default"/>
      </w:rPr>
    </w:lvl>
    <w:lvl w:ilvl="6">
      <w:start w:val="1"/>
      <w:numFmt w:val="lowerRoman"/>
      <w:pStyle w:val="Heading7"/>
      <w:lvlText w:val="(%7)"/>
      <w:lvlJc w:val="left"/>
      <w:pPr>
        <w:tabs>
          <w:tab w:val="num" w:pos="540"/>
        </w:tabs>
        <w:ind w:left="180" w:firstLine="0"/>
      </w:pPr>
      <w:rPr>
        <w:rFonts w:hint="default"/>
      </w:rPr>
    </w:lvl>
    <w:lvl w:ilvl="7">
      <w:start w:val="1"/>
      <w:numFmt w:val="lowerLetter"/>
      <w:pStyle w:val="Heading8"/>
      <w:lvlText w:val="(%8)"/>
      <w:lvlJc w:val="left"/>
      <w:pPr>
        <w:tabs>
          <w:tab w:val="num" w:pos="1260"/>
        </w:tabs>
        <w:ind w:left="900" w:firstLine="0"/>
      </w:pPr>
      <w:rPr>
        <w:rFonts w:hint="default"/>
      </w:rPr>
    </w:lvl>
    <w:lvl w:ilvl="8">
      <w:start w:val="1"/>
      <w:numFmt w:val="lowerRoman"/>
      <w:pStyle w:val="Heading9"/>
      <w:lvlText w:val="(%9)"/>
      <w:lvlJc w:val="left"/>
      <w:pPr>
        <w:tabs>
          <w:tab w:val="num" w:pos="1980"/>
        </w:tabs>
        <w:ind w:left="1620" w:firstLine="0"/>
      </w:pPr>
      <w:rPr>
        <w:rFonts w:hint="default"/>
      </w:rPr>
    </w:lvl>
  </w:abstractNum>
  <w:abstractNum w:abstractNumId="21">
    <w:nsid w:val="598B67DA"/>
    <w:multiLevelType w:val="hybridMultilevel"/>
    <w:tmpl w:val="C1D47BA8"/>
    <w:lvl w:ilvl="0" w:tplc="B88A2FA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8E0CEC"/>
    <w:multiLevelType w:val="multilevel"/>
    <w:tmpl w:val="AA8C282A"/>
    <w:name w:val="zzmpSRPleadng||_SRPleading|2|1|1|3|0|41||1|0|33||1|0|33||1|0|33||1|0|33||1|0|32||mpNA||mpNA||mpNA||"/>
    <w:lvl w:ilvl="0">
      <w:start w:val="1"/>
      <w:numFmt w:val="upperRoman"/>
      <w:lvlRestart w:val="0"/>
      <w:pStyle w:val="SRPleadngL1"/>
      <w:suff w:val="nothing"/>
      <w:lvlText w:val="%1."/>
      <w:lvlJc w:val="left"/>
      <w:pPr>
        <w:ind w:left="0" w:firstLine="0"/>
      </w:pPr>
      <w:rPr>
        <w:rFonts w:ascii="Times New Roman" w:hAnsi="Times New Roman" w:hint="default"/>
        <w:b/>
        <w:i w:val="0"/>
        <w:caps w:val="0"/>
        <w:color w:val="auto"/>
        <w:sz w:val="24"/>
        <w:u w:val="none"/>
      </w:rPr>
    </w:lvl>
    <w:lvl w:ilvl="1">
      <w:start w:val="1"/>
      <w:numFmt w:val="upperLetter"/>
      <w:pStyle w:val="SRPleadngL2"/>
      <w:lvlText w:val="%2."/>
      <w:lvlJc w:val="left"/>
      <w:pPr>
        <w:tabs>
          <w:tab w:val="num" w:pos="720"/>
        </w:tabs>
        <w:ind w:left="720" w:hanging="720"/>
      </w:pPr>
      <w:rPr>
        <w:rFonts w:ascii="Times New Roman" w:hAnsi="Times New Roman" w:hint="default"/>
        <w:b/>
        <w:i w:val="0"/>
        <w:caps w:val="0"/>
        <w:color w:val="auto"/>
        <w:sz w:val="24"/>
        <w:u w:val="none"/>
      </w:rPr>
    </w:lvl>
    <w:lvl w:ilvl="2">
      <w:start w:val="1"/>
      <w:numFmt w:val="decimal"/>
      <w:pStyle w:val="SRPleadngL3"/>
      <w:lvlText w:val="%3."/>
      <w:lvlJc w:val="left"/>
      <w:pPr>
        <w:tabs>
          <w:tab w:val="num" w:pos="1440"/>
        </w:tabs>
        <w:ind w:left="1440" w:hanging="720"/>
      </w:pPr>
      <w:rPr>
        <w:rFonts w:ascii="Times New Roman" w:hAnsi="Times New Roman" w:hint="default"/>
        <w:b/>
        <w:i w:val="0"/>
        <w:caps w:val="0"/>
        <w:color w:val="auto"/>
        <w:sz w:val="24"/>
        <w:u w:val="none"/>
      </w:rPr>
    </w:lvl>
    <w:lvl w:ilvl="3">
      <w:start w:val="1"/>
      <w:numFmt w:val="lowerLetter"/>
      <w:pStyle w:val="SRPleadngL4"/>
      <w:lvlText w:val="%4."/>
      <w:lvlJc w:val="left"/>
      <w:pPr>
        <w:tabs>
          <w:tab w:val="num" w:pos="2160"/>
        </w:tabs>
        <w:ind w:left="2160" w:hanging="720"/>
      </w:pPr>
      <w:rPr>
        <w:rFonts w:ascii="Times New Roman" w:hAnsi="Times New Roman" w:hint="default"/>
        <w:b/>
        <w:i w:val="0"/>
        <w:caps w:val="0"/>
        <w:color w:val="auto"/>
        <w:sz w:val="24"/>
        <w:u w:val="none"/>
      </w:rPr>
    </w:lvl>
    <w:lvl w:ilvl="4">
      <w:start w:val="1"/>
      <w:numFmt w:val="lowerRoman"/>
      <w:pStyle w:val="SRPleadngL5"/>
      <w:lvlText w:val="%5."/>
      <w:lvlJc w:val="left"/>
      <w:pPr>
        <w:tabs>
          <w:tab w:val="num" w:pos="2880"/>
        </w:tabs>
        <w:ind w:left="2880" w:hanging="720"/>
      </w:pPr>
      <w:rPr>
        <w:rFonts w:ascii="Times New Roman" w:hAnsi="Times New Roman" w:hint="default"/>
        <w:b/>
        <w:i w:val="0"/>
        <w:caps w:val="0"/>
        <w:color w:val="auto"/>
        <w:sz w:val="24"/>
        <w:u w:val="none"/>
      </w:rPr>
    </w:lvl>
    <w:lvl w:ilvl="5">
      <w:start w:val="1"/>
      <w:numFmt w:val="decimal"/>
      <w:pStyle w:val="SRPleadngL6"/>
      <w:lvlText w:val="(%6)"/>
      <w:lvlJc w:val="left"/>
      <w:pPr>
        <w:tabs>
          <w:tab w:val="num" w:pos="720"/>
        </w:tabs>
        <w:ind w:left="0" w:firstLine="0"/>
      </w:pPr>
      <w:rPr>
        <w:rFonts w:ascii="Times New Roman" w:hAnsi="Times New Roman" w:hint="default"/>
        <w:b w:val="0"/>
        <w:i w:val="0"/>
        <w:caps w:val="0"/>
        <w:color w:val="auto"/>
        <w:sz w:val="24"/>
        <w:u w:val="none"/>
      </w:rPr>
    </w:lvl>
    <w:lvl w:ilvl="6">
      <w:start w:val="1"/>
      <w:numFmt w:val="lowerRoman"/>
      <w:lvlText w:val="%7)"/>
      <w:lvlJc w:val="left"/>
      <w:pPr>
        <w:tabs>
          <w:tab w:val="num" w:pos="5760"/>
        </w:tabs>
        <w:ind w:left="5760" w:hanging="720"/>
      </w:pPr>
      <w:rPr>
        <w:rFonts w:ascii="Times New Roman" w:hAnsi="Times New Roman" w:hint="default"/>
        <w:b w:val="0"/>
        <w:i w:val="0"/>
        <w:caps w:val="0"/>
        <w:color w:val="auto"/>
        <w:sz w:val="24"/>
        <w:u w:val="none"/>
      </w:rPr>
    </w:lvl>
    <w:lvl w:ilvl="7">
      <w:start w:val="1"/>
      <w:numFmt w:val="lowerRoman"/>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sz w:val="24"/>
        <w:u w:val="none"/>
      </w:rPr>
    </w:lvl>
  </w:abstractNum>
  <w:abstractNum w:abstractNumId="23">
    <w:nsid w:val="5F8F291F"/>
    <w:multiLevelType w:val="hybridMultilevel"/>
    <w:tmpl w:val="E97E1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BB5196"/>
    <w:multiLevelType w:val="hybridMultilevel"/>
    <w:tmpl w:val="45787DC6"/>
    <w:lvl w:ilvl="0" w:tplc="B88A2FA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D81CFF"/>
    <w:multiLevelType w:val="hybridMultilevel"/>
    <w:tmpl w:val="194E092A"/>
    <w:lvl w:ilvl="0" w:tplc="D49CDB7A">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27">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F543E9A"/>
    <w:multiLevelType w:val="multilevel"/>
    <w:tmpl w:val="8DCAE620"/>
    <w:lvl w:ilvl="0">
      <w:start w:val="1"/>
      <w:numFmt w:val="upperRoman"/>
      <w:lvlText w:val="%1."/>
      <w:lvlJc w:val="left"/>
      <w:pPr>
        <w:tabs>
          <w:tab w:val="num" w:pos="4140"/>
        </w:tabs>
        <w:ind w:left="486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nsid w:val="72C947E4"/>
    <w:multiLevelType w:val="multilevel"/>
    <w:tmpl w:val="B26C7CD8"/>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Bold" w:hAnsi="Times New Roman Bold" w:hint="default"/>
        <w:b/>
        <w:i w:val="0"/>
        <w:sz w:val="24"/>
        <w:szCs w:val="24"/>
        <w:u w:val="none"/>
      </w:rPr>
    </w:lvl>
    <w:lvl w:ilvl="4">
      <w:start w:val="1"/>
      <w:numFmt w:val="decimal"/>
      <w:lvlText w:val="(%5)"/>
      <w:lvlJc w:val="left"/>
      <w:pPr>
        <w:tabs>
          <w:tab w:val="num" w:pos="3600"/>
        </w:tabs>
        <w:ind w:left="36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30">
    <w:nsid w:val="78B809AF"/>
    <w:multiLevelType w:val="multilevel"/>
    <w:tmpl w:val="C9F09A82"/>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Bold" w:hAnsi="Times New Roman Bold" w:hint="default"/>
        <w:b/>
        <w:i w:val="0"/>
        <w:sz w:val="24"/>
        <w:szCs w:val="24"/>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31">
    <w:nsid w:val="7EC94085"/>
    <w:multiLevelType w:val="multilevel"/>
    <w:tmpl w:val="5AD046CE"/>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hint="default"/>
        <w:b/>
        <w:i w:val="0"/>
        <w:sz w:val="24"/>
        <w:szCs w:val="24"/>
        <w:u w:val="none"/>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num w:numId="1">
    <w:abstractNumId w:val="20"/>
  </w:num>
  <w:num w:numId="2">
    <w:abstractNumId w:val="25"/>
  </w:num>
  <w:num w:numId="3">
    <w:abstractNumId w:val="26"/>
  </w:num>
  <w:num w:numId="4">
    <w:abstractNumId w:val="27"/>
  </w:num>
  <w:num w:numId="5">
    <w:abstractNumId w:val="23"/>
  </w:num>
  <w:num w:numId="6">
    <w:abstractNumId w:val="15"/>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0"/>
  </w:num>
  <w:num w:numId="20">
    <w:abstractNumId w:val="14"/>
  </w:num>
  <w:num w:numId="21">
    <w:abstractNumId w:val="24"/>
  </w:num>
  <w:num w:numId="22">
    <w:abstractNumId w:val="21"/>
  </w:num>
  <w:num w:numId="23">
    <w:abstractNumId w:val="12"/>
  </w:num>
  <w:num w:numId="24">
    <w:abstractNumId w:val="16"/>
  </w:num>
  <w:num w:numId="25">
    <w:abstractNumId w:val="11"/>
  </w:num>
  <w:num w:numId="26">
    <w:abstractNumId w:val="19"/>
  </w:num>
  <w:num w:numId="27">
    <w:abstractNumId w:val="18"/>
  </w:num>
  <w:num w:numId="28">
    <w:abstractNumId w:val="31"/>
  </w:num>
  <w:num w:numId="29">
    <w:abstractNumId w:val="30"/>
  </w:num>
  <w:num w:numId="30">
    <w:abstractNumId w:val="17"/>
  </w:num>
  <w:num w:numId="31">
    <w:abstractNumId w:val="17"/>
  </w:num>
  <w:num w:numId="32">
    <w:abstractNumId w:val="17"/>
  </w:num>
  <w:num w:numId="33">
    <w:abstractNumId w:val="17"/>
  </w:num>
  <w:num w:numId="34">
    <w:abstractNumId w:val="2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5"/>
  </w:num>
  <w:num w:numId="38">
    <w:abstractNumId w:val="25"/>
  </w:num>
  <w:num w:numId="39">
    <w:abstractNumId w:val="25"/>
  </w:num>
  <w:num w:numId="40">
    <w:abstractNumId w:val="25"/>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4"/>
  <w:mailMerge>
    <w:mainDocumentType w:val="formLetters"/>
    <w:dataType w:val="textFile"/>
    <w:activeRecord w:val="-1"/>
    <w:odso/>
  </w:mailMerge>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13313"/>
  </w:hdrShapeDefaults>
  <w:footnotePr>
    <w:pos w:val="beneathText"/>
    <w:footnote w:id="-1"/>
    <w:footnote w:id="0"/>
  </w:footnotePr>
  <w:endnotePr>
    <w:endnote w:id="-1"/>
    <w:endnote w:id="0"/>
  </w:endnotePr>
  <w:compat/>
  <w:rsids>
    <w:rsidRoot w:val="0021305A"/>
    <w:rsid w:val="00000D7D"/>
    <w:rsid w:val="0000209B"/>
    <w:rsid w:val="0000372C"/>
    <w:rsid w:val="000130FB"/>
    <w:rsid w:val="000142A3"/>
    <w:rsid w:val="0001589B"/>
    <w:rsid w:val="000246A7"/>
    <w:rsid w:val="000268F0"/>
    <w:rsid w:val="0003378C"/>
    <w:rsid w:val="00034302"/>
    <w:rsid w:val="00036E63"/>
    <w:rsid w:val="000400ED"/>
    <w:rsid w:val="00044E2B"/>
    <w:rsid w:val="000521A2"/>
    <w:rsid w:val="0005384F"/>
    <w:rsid w:val="0005791A"/>
    <w:rsid w:val="0006135B"/>
    <w:rsid w:val="000638EA"/>
    <w:rsid w:val="00065582"/>
    <w:rsid w:val="000664CA"/>
    <w:rsid w:val="00067251"/>
    <w:rsid w:val="000709AF"/>
    <w:rsid w:val="00071048"/>
    <w:rsid w:val="00071782"/>
    <w:rsid w:val="00071DF3"/>
    <w:rsid w:val="000733E4"/>
    <w:rsid w:val="00073A7A"/>
    <w:rsid w:val="00074647"/>
    <w:rsid w:val="00075EC8"/>
    <w:rsid w:val="00081B2D"/>
    <w:rsid w:val="00082E5E"/>
    <w:rsid w:val="00094878"/>
    <w:rsid w:val="00097826"/>
    <w:rsid w:val="000A20B6"/>
    <w:rsid w:val="000A4BFB"/>
    <w:rsid w:val="000A5727"/>
    <w:rsid w:val="000A583C"/>
    <w:rsid w:val="000B1D1C"/>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E3F26"/>
    <w:rsid w:val="000E455C"/>
    <w:rsid w:val="000F0039"/>
    <w:rsid w:val="000F18FF"/>
    <w:rsid w:val="000F2525"/>
    <w:rsid w:val="000F3E20"/>
    <w:rsid w:val="00100FAC"/>
    <w:rsid w:val="00102E70"/>
    <w:rsid w:val="00111BAD"/>
    <w:rsid w:val="00111E53"/>
    <w:rsid w:val="001128FA"/>
    <w:rsid w:val="00112C04"/>
    <w:rsid w:val="00114C5A"/>
    <w:rsid w:val="00117FF6"/>
    <w:rsid w:val="00122A37"/>
    <w:rsid w:val="00125F9E"/>
    <w:rsid w:val="0012678F"/>
    <w:rsid w:val="001308EB"/>
    <w:rsid w:val="001344DE"/>
    <w:rsid w:val="00136286"/>
    <w:rsid w:val="00142AA0"/>
    <w:rsid w:val="00142FE7"/>
    <w:rsid w:val="00143177"/>
    <w:rsid w:val="0014363A"/>
    <w:rsid w:val="001449D7"/>
    <w:rsid w:val="00144F5B"/>
    <w:rsid w:val="001459DC"/>
    <w:rsid w:val="00147F3E"/>
    <w:rsid w:val="00150DF7"/>
    <w:rsid w:val="001511C8"/>
    <w:rsid w:val="00152B3B"/>
    <w:rsid w:val="00157E8C"/>
    <w:rsid w:val="00160263"/>
    <w:rsid w:val="0016315D"/>
    <w:rsid w:val="00166D53"/>
    <w:rsid w:val="0017006F"/>
    <w:rsid w:val="00170639"/>
    <w:rsid w:val="00172C65"/>
    <w:rsid w:val="001734D5"/>
    <w:rsid w:val="00174282"/>
    <w:rsid w:val="00176941"/>
    <w:rsid w:val="00180FBE"/>
    <w:rsid w:val="00181C28"/>
    <w:rsid w:val="00184539"/>
    <w:rsid w:val="00187B9E"/>
    <w:rsid w:val="00190DD0"/>
    <w:rsid w:val="00191C01"/>
    <w:rsid w:val="00192F87"/>
    <w:rsid w:val="00193D51"/>
    <w:rsid w:val="001A6D90"/>
    <w:rsid w:val="001B17C1"/>
    <w:rsid w:val="001B19E5"/>
    <w:rsid w:val="001B277D"/>
    <w:rsid w:val="001B39B5"/>
    <w:rsid w:val="001B5B86"/>
    <w:rsid w:val="001B6709"/>
    <w:rsid w:val="001D196B"/>
    <w:rsid w:val="001D19F8"/>
    <w:rsid w:val="001D471E"/>
    <w:rsid w:val="001D6753"/>
    <w:rsid w:val="001E1D8F"/>
    <w:rsid w:val="001E2C45"/>
    <w:rsid w:val="001E3D24"/>
    <w:rsid w:val="001E7C0D"/>
    <w:rsid w:val="001F0506"/>
    <w:rsid w:val="001F0658"/>
    <w:rsid w:val="001F445E"/>
    <w:rsid w:val="001F5FFD"/>
    <w:rsid w:val="001F79BB"/>
    <w:rsid w:val="001F7EDF"/>
    <w:rsid w:val="00202252"/>
    <w:rsid w:val="0020604E"/>
    <w:rsid w:val="00207186"/>
    <w:rsid w:val="00207219"/>
    <w:rsid w:val="00207911"/>
    <w:rsid w:val="0021305A"/>
    <w:rsid w:val="00213DAE"/>
    <w:rsid w:val="002142A7"/>
    <w:rsid w:val="00216027"/>
    <w:rsid w:val="00221906"/>
    <w:rsid w:val="00226E32"/>
    <w:rsid w:val="00227944"/>
    <w:rsid w:val="0023162E"/>
    <w:rsid w:val="00232613"/>
    <w:rsid w:val="00233C9A"/>
    <w:rsid w:val="0024265A"/>
    <w:rsid w:val="002531D3"/>
    <w:rsid w:val="002573FE"/>
    <w:rsid w:val="00260780"/>
    <w:rsid w:val="00261D29"/>
    <w:rsid w:val="00262A8D"/>
    <w:rsid w:val="002654A0"/>
    <w:rsid w:val="002703EB"/>
    <w:rsid w:val="00275E7E"/>
    <w:rsid w:val="0027690A"/>
    <w:rsid w:val="0028348E"/>
    <w:rsid w:val="0028350C"/>
    <w:rsid w:val="00283DA8"/>
    <w:rsid w:val="0028731B"/>
    <w:rsid w:val="00291804"/>
    <w:rsid w:val="00295832"/>
    <w:rsid w:val="0029640E"/>
    <w:rsid w:val="002A0F8F"/>
    <w:rsid w:val="002A53FF"/>
    <w:rsid w:val="002B1187"/>
    <w:rsid w:val="002C14DC"/>
    <w:rsid w:val="002C1938"/>
    <w:rsid w:val="002C2B79"/>
    <w:rsid w:val="002C40F1"/>
    <w:rsid w:val="002C5A96"/>
    <w:rsid w:val="002C666F"/>
    <w:rsid w:val="002D3C70"/>
    <w:rsid w:val="002E028A"/>
    <w:rsid w:val="002E56F2"/>
    <w:rsid w:val="002E7F2F"/>
    <w:rsid w:val="002F0212"/>
    <w:rsid w:val="002F385A"/>
    <w:rsid w:val="002F7049"/>
    <w:rsid w:val="00305DE5"/>
    <w:rsid w:val="0030677F"/>
    <w:rsid w:val="00312BAB"/>
    <w:rsid w:val="00316D37"/>
    <w:rsid w:val="00317B71"/>
    <w:rsid w:val="00322827"/>
    <w:rsid w:val="0032469F"/>
    <w:rsid w:val="003248C4"/>
    <w:rsid w:val="00325E38"/>
    <w:rsid w:val="00336163"/>
    <w:rsid w:val="0034303F"/>
    <w:rsid w:val="0034384F"/>
    <w:rsid w:val="00343A81"/>
    <w:rsid w:val="00344DBD"/>
    <w:rsid w:val="003453F2"/>
    <w:rsid w:val="00345B5E"/>
    <w:rsid w:val="00350A93"/>
    <w:rsid w:val="0035275A"/>
    <w:rsid w:val="00354B69"/>
    <w:rsid w:val="0035556B"/>
    <w:rsid w:val="003574F7"/>
    <w:rsid w:val="00357902"/>
    <w:rsid w:val="00360D43"/>
    <w:rsid w:val="00360DBD"/>
    <w:rsid w:val="00361FCF"/>
    <w:rsid w:val="003655F8"/>
    <w:rsid w:val="00367B00"/>
    <w:rsid w:val="00373F6B"/>
    <w:rsid w:val="00377E76"/>
    <w:rsid w:val="00381044"/>
    <w:rsid w:val="0038284D"/>
    <w:rsid w:val="0038797D"/>
    <w:rsid w:val="00387DF4"/>
    <w:rsid w:val="003921A9"/>
    <w:rsid w:val="00396413"/>
    <w:rsid w:val="00397095"/>
    <w:rsid w:val="003974E2"/>
    <w:rsid w:val="003A0A94"/>
    <w:rsid w:val="003A341E"/>
    <w:rsid w:val="003A4014"/>
    <w:rsid w:val="003A43E8"/>
    <w:rsid w:val="003B0B71"/>
    <w:rsid w:val="003B1404"/>
    <w:rsid w:val="003B39E9"/>
    <w:rsid w:val="003B3A9B"/>
    <w:rsid w:val="003B409E"/>
    <w:rsid w:val="003B4F76"/>
    <w:rsid w:val="003B665D"/>
    <w:rsid w:val="003C03C7"/>
    <w:rsid w:val="003C43A1"/>
    <w:rsid w:val="003C6D5C"/>
    <w:rsid w:val="003C720B"/>
    <w:rsid w:val="003C72A6"/>
    <w:rsid w:val="003C73B0"/>
    <w:rsid w:val="003D0D05"/>
    <w:rsid w:val="003D4718"/>
    <w:rsid w:val="003D61C2"/>
    <w:rsid w:val="003D6EFE"/>
    <w:rsid w:val="003E7075"/>
    <w:rsid w:val="003F09EB"/>
    <w:rsid w:val="003F0D30"/>
    <w:rsid w:val="003F1878"/>
    <w:rsid w:val="003F3DF4"/>
    <w:rsid w:val="003F4F9C"/>
    <w:rsid w:val="003F7ACD"/>
    <w:rsid w:val="004030D1"/>
    <w:rsid w:val="004070D6"/>
    <w:rsid w:val="00413B6B"/>
    <w:rsid w:val="0041644D"/>
    <w:rsid w:val="00421473"/>
    <w:rsid w:val="004232BE"/>
    <w:rsid w:val="00435555"/>
    <w:rsid w:val="0043777E"/>
    <w:rsid w:val="0043781C"/>
    <w:rsid w:val="00442512"/>
    <w:rsid w:val="0044303C"/>
    <w:rsid w:val="00443BE9"/>
    <w:rsid w:val="00443C15"/>
    <w:rsid w:val="004465A5"/>
    <w:rsid w:val="004501DA"/>
    <w:rsid w:val="0045214F"/>
    <w:rsid w:val="00454D69"/>
    <w:rsid w:val="00455CF7"/>
    <w:rsid w:val="004619BC"/>
    <w:rsid w:val="004629DE"/>
    <w:rsid w:val="0047213B"/>
    <w:rsid w:val="004721C6"/>
    <w:rsid w:val="004721D1"/>
    <w:rsid w:val="0048278D"/>
    <w:rsid w:val="00483893"/>
    <w:rsid w:val="004864D9"/>
    <w:rsid w:val="00487D8B"/>
    <w:rsid w:val="0049286F"/>
    <w:rsid w:val="00495188"/>
    <w:rsid w:val="00495CAB"/>
    <w:rsid w:val="0049792F"/>
    <w:rsid w:val="00497F07"/>
    <w:rsid w:val="004A6106"/>
    <w:rsid w:val="004A673D"/>
    <w:rsid w:val="004B3468"/>
    <w:rsid w:val="004B7AE0"/>
    <w:rsid w:val="004C23C6"/>
    <w:rsid w:val="004C2E64"/>
    <w:rsid w:val="004C49C3"/>
    <w:rsid w:val="004C5060"/>
    <w:rsid w:val="004C70FD"/>
    <w:rsid w:val="004D0332"/>
    <w:rsid w:val="004D2512"/>
    <w:rsid w:val="004E016F"/>
    <w:rsid w:val="004E1B25"/>
    <w:rsid w:val="004E2B80"/>
    <w:rsid w:val="004E53A0"/>
    <w:rsid w:val="004F06C4"/>
    <w:rsid w:val="004F3B88"/>
    <w:rsid w:val="004F6061"/>
    <w:rsid w:val="00516F94"/>
    <w:rsid w:val="005207C1"/>
    <w:rsid w:val="0052140A"/>
    <w:rsid w:val="005234B4"/>
    <w:rsid w:val="00525204"/>
    <w:rsid w:val="005336C7"/>
    <w:rsid w:val="00533FAB"/>
    <w:rsid w:val="0053622F"/>
    <w:rsid w:val="00537034"/>
    <w:rsid w:val="005431AC"/>
    <w:rsid w:val="00544031"/>
    <w:rsid w:val="00547B19"/>
    <w:rsid w:val="005503C8"/>
    <w:rsid w:val="005524A2"/>
    <w:rsid w:val="00552666"/>
    <w:rsid w:val="00553DCD"/>
    <w:rsid w:val="00555F6E"/>
    <w:rsid w:val="00557D61"/>
    <w:rsid w:val="0056064D"/>
    <w:rsid w:val="005636C9"/>
    <w:rsid w:val="005650CC"/>
    <w:rsid w:val="00565836"/>
    <w:rsid w:val="00565CF8"/>
    <w:rsid w:val="00570BA3"/>
    <w:rsid w:val="00573F65"/>
    <w:rsid w:val="00575C01"/>
    <w:rsid w:val="00582BC8"/>
    <w:rsid w:val="00584E46"/>
    <w:rsid w:val="00586439"/>
    <w:rsid w:val="0058645A"/>
    <w:rsid w:val="00587984"/>
    <w:rsid w:val="00590A60"/>
    <w:rsid w:val="00594416"/>
    <w:rsid w:val="00597EBF"/>
    <w:rsid w:val="005A1D8D"/>
    <w:rsid w:val="005A2C3B"/>
    <w:rsid w:val="005A3C9F"/>
    <w:rsid w:val="005B799A"/>
    <w:rsid w:val="005C48DB"/>
    <w:rsid w:val="005C6108"/>
    <w:rsid w:val="005C64D0"/>
    <w:rsid w:val="005C6BE0"/>
    <w:rsid w:val="005D1613"/>
    <w:rsid w:val="005D1AC3"/>
    <w:rsid w:val="005D1C3D"/>
    <w:rsid w:val="005D2810"/>
    <w:rsid w:val="005D3445"/>
    <w:rsid w:val="005D6C0C"/>
    <w:rsid w:val="005E1E6F"/>
    <w:rsid w:val="005E54B8"/>
    <w:rsid w:val="005F183F"/>
    <w:rsid w:val="005F2276"/>
    <w:rsid w:val="005F22B1"/>
    <w:rsid w:val="005F2534"/>
    <w:rsid w:val="005F5B41"/>
    <w:rsid w:val="00603220"/>
    <w:rsid w:val="00610465"/>
    <w:rsid w:val="00612084"/>
    <w:rsid w:val="00613455"/>
    <w:rsid w:val="00617635"/>
    <w:rsid w:val="00617D58"/>
    <w:rsid w:val="0062060B"/>
    <w:rsid w:val="006228F9"/>
    <w:rsid w:val="00622DE1"/>
    <w:rsid w:val="00622FDD"/>
    <w:rsid w:val="00635D9A"/>
    <w:rsid w:val="0064398A"/>
    <w:rsid w:val="00647E32"/>
    <w:rsid w:val="00653397"/>
    <w:rsid w:val="00653F9C"/>
    <w:rsid w:val="00660A09"/>
    <w:rsid w:val="00662B8C"/>
    <w:rsid w:val="00665B78"/>
    <w:rsid w:val="0066679C"/>
    <w:rsid w:val="00667136"/>
    <w:rsid w:val="00672342"/>
    <w:rsid w:val="006738E0"/>
    <w:rsid w:val="006741C1"/>
    <w:rsid w:val="006773ED"/>
    <w:rsid w:val="00683AE8"/>
    <w:rsid w:val="006939EC"/>
    <w:rsid w:val="00694645"/>
    <w:rsid w:val="00696197"/>
    <w:rsid w:val="006A5A0B"/>
    <w:rsid w:val="006B2BD6"/>
    <w:rsid w:val="006B3716"/>
    <w:rsid w:val="006B41D3"/>
    <w:rsid w:val="006B4CAD"/>
    <w:rsid w:val="006B4DC5"/>
    <w:rsid w:val="006B6299"/>
    <w:rsid w:val="006B7696"/>
    <w:rsid w:val="006B7E28"/>
    <w:rsid w:val="006C3109"/>
    <w:rsid w:val="006C6AF3"/>
    <w:rsid w:val="006D14CE"/>
    <w:rsid w:val="006D70F3"/>
    <w:rsid w:val="006D7880"/>
    <w:rsid w:val="006E1FD6"/>
    <w:rsid w:val="006E27D3"/>
    <w:rsid w:val="006E6013"/>
    <w:rsid w:val="006E679E"/>
    <w:rsid w:val="006F1573"/>
    <w:rsid w:val="00701B57"/>
    <w:rsid w:val="00702F38"/>
    <w:rsid w:val="0070319C"/>
    <w:rsid w:val="007052CF"/>
    <w:rsid w:val="007061F1"/>
    <w:rsid w:val="00707E14"/>
    <w:rsid w:val="007218C8"/>
    <w:rsid w:val="00721BCD"/>
    <w:rsid w:val="007222A1"/>
    <w:rsid w:val="007269A6"/>
    <w:rsid w:val="00731804"/>
    <w:rsid w:val="0073696B"/>
    <w:rsid w:val="00740A99"/>
    <w:rsid w:val="00744DCE"/>
    <w:rsid w:val="00746A4D"/>
    <w:rsid w:val="00750CD6"/>
    <w:rsid w:val="00756E2F"/>
    <w:rsid w:val="007624E6"/>
    <w:rsid w:val="007626F0"/>
    <w:rsid w:val="00764E75"/>
    <w:rsid w:val="00766333"/>
    <w:rsid w:val="00766F30"/>
    <w:rsid w:val="00770A14"/>
    <w:rsid w:val="00770F80"/>
    <w:rsid w:val="00771E33"/>
    <w:rsid w:val="00772D5C"/>
    <w:rsid w:val="007765D7"/>
    <w:rsid w:val="00787D96"/>
    <w:rsid w:val="007922BE"/>
    <w:rsid w:val="00792AD7"/>
    <w:rsid w:val="0079520F"/>
    <w:rsid w:val="00795254"/>
    <w:rsid w:val="007970DA"/>
    <w:rsid w:val="00797A68"/>
    <w:rsid w:val="00797FA2"/>
    <w:rsid w:val="007A35E6"/>
    <w:rsid w:val="007A3CDC"/>
    <w:rsid w:val="007B100B"/>
    <w:rsid w:val="007B295F"/>
    <w:rsid w:val="007B63E6"/>
    <w:rsid w:val="007C6E7F"/>
    <w:rsid w:val="007D1359"/>
    <w:rsid w:val="007D2597"/>
    <w:rsid w:val="007D25DF"/>
    <w:rsid w:val="007D2CC0"/>
    <w:rsid w:val="007D3442"/>
    <w:rsid w:val="007D4E42"/>
    <w:rsid w:val="007E0084"/>
    <w:rsid w:val="007E5088"/>
    <w:rsid w:val="007F0361"/>
    <w:rsid w:val="007F4A2C"/>
    <w:rsid w:val="007F4FF8"/>
    <w:rsid w:val="007F5F47"/>
    <w:rsid w:val="0080129F"/>
    <w:rsid w:val="00804C38"/>
    <w:rsid w:val="0080500D"/>
    <w:rsid w:val="0080740A"/>
    <w:rsid w:val="00807721"/>
    <w:rsid w:val="0081223C"/>
    <w:rsid w:val="0081316D"/>
    <w:rsid w:val="00815F3B"/>
    <w:rsid w:val="008168BA"/>
    <w:rsid w:val="008202C5"/>
    <w:rsid w:val="00820519"/>
    <w:rsid w:val="00820631"/>
    <w:rsid w:val="00825241"/>
    <w:rsid w:val="00827559"/>
    <w:rsid w:val="008317B0"/>
    <w:rsid w:val="00833893"/>
    <w:rsid w:val="00836C99"/>
    <w:rsid w:val="00837FA7"/>
    <w:rsid w:val="0084079A"/>
    <w:rsid w:val="00842399"/>
    <w:rsid w:val="00843E3D"/>
    <w:rsid w:val="00844FC1"/>
    <w:rsid w:val="00846860"/>
    <w:rsid w:val="00850553"/>
    <w:rsid w:val="00852D19"/>
    <w:rsid w:val="0085483D"/>
    <w:rsid w:val="00854F56"/>
    <w:rsid w:val="00861482"/>
    <w:rsid w:val="008631A8"/>
    <w:rsid w:val="00863326"/>
    <w:rsid w:val="00866A12"/>
    <w:rsid w:val="00871E4C"/>
    <w:rsid w:val="0087275C"/>
    <w:rsid w:val="00872CDA"/>
    <w:rsid w:val="00875C0D"/>
    <w:rsid w:val="00876C85"/>
    <w:rsid w:val="008855AB"/>
    <w:rsid w:val="008878F1"/>
    <w:rsid w:val="00887BF2"/>
    <w:rsid w:val="0089397F"/>
    <w:rsid w:val="0089471D"/>
    <w:rsid w:val="008B1A5B"/>
    <w:rsid w:val="008B4475"/>
    <w:rsid w:val="008B6D98"/>
    <w:rsid w:val="008B729D"/>
    <w:rsid w:val="008C1AAE"/>
    <w:rsid w:val="008C3A94"/>
    <w:rsid w:val="008C40D6"/>
    <w:rsid w:val="008D09DB"/>
    <w:rsid w:val="008D0C0F"/>
    <w:rsid w:val="008D7508"/>
    <w:rsid w:val="008F346B"/>
    <w:rsid w:val="008F6BC2"/>
    <w:rsid w:val="008F7B0C"/>
    <w:rsid w:val="00903D99"/>
    <w:rsid w:val="00906CE3"/>
    <w:rsid w:val="00907467"/>
    <w:rsid w:val="00910620"/>
    <w:rsid w:val="00915A4F"/>
    <w:rsid w:val="00916337"/>
    <w:rsid w:val="0091680C"/>
    <w:rsid w:val="009205D5"/>
    <w:rsid w:val="00920F4A"/>
    <w:rsid w:val="0092176F"/>
    <w:rsid w:val="00922F62"/>
    <w:rsid w:val="00925E29"/>
    <w:rsid w:val="009360B3"/>
    <w:rsid w:val="00942731"/>
    <w:rsid w:val="00945CA7"/>
    <w:rsid w:val="00955F4B"/>
    <w:rsid w:val="009569D8"/>
    <w:rsid w:val="00956DB9"/>
    <w:rsid w:val="0096099D"/>
    <w:rsid w:val="00961433"/>
    <w:rsid w:val="00961AFB"/>
    <w:rsid w:val="00962524"/>
    <w:rsid w:val="00962576"/>
    <w:rsid w:val="00962A25"/>
    <w:rsid w:val="009678A1"/>
    <w:rsid w:val="0097034B"/>
    <w:rsid w:val="009704A6"/>
    <w:rsid w:val="0097596B"/>
    <w:rsid w:val="00977D7A"/>
    <w:rsid w:val="009815FD"/>
    <w:rsid w:val="00984E52"/>
    <w:rsid w:val="0098526E"/>
    <w:rsid w:val="00986FA3"/>
    <w:rsid w:val="009A29FC"/>
    <w:rsid w:val="009A6921"/>
    <w:rsid w:val="009A7CBC"/>
    <w:rsid w:val="009B051A"/>
    <w:rsid w:val="009B321B"/>
    <w:rsid w:val="009B3984"/>
    <w:rsid w:val="009C0210"/>
    <w:rsid w:val="009C208C"/>
    <w:rsid w:val="009C25B9"/>
    <w:rsid w:val="009C2880"/>
    <w:rsid w:val="009C4A8B"/>
    <w:rsid w:val="009C5DDA"/>
    <w:rsid w:val="009C6E80"/>
    <w:rsid w:val="009C79CC"/>
    <w:rsid w:val="009D182E"/>
    <w:rsid w:val="009D254C"/>
    <w:rsid w:val="009D3385"/>
    <w:rsid w:val="009D3F9F"/>
    <w:rsid w:val="009D724E"/>
    <w:rsid w:val="009E5AA5"/>
    <w:rsid w:val="00A020C5"/>
    <w:rsid w:val="00A04F0B"/>
    <w:rsid w:val="00A05663"/>
    <w:rsid w:val="00A05EEA"/>
    <w:rsid w:val="00A104CE"/>
    <w:rsid w:val="00A11CB1"/>
    <w:rsid w:val="00A11D14"/>
    <w:rsid w:val="00A16524"/>
    <w:rsid w:val="00A212DB"/>
    <w:rsid w:val="00A21996"/>
    <w:rsid w:val="00A23B6B"/>
    <w:rsid w:val="00A247DA"/>
    <w:rsid w:val="00A26F66"/>
    <w:rsid w:val="00A36E32"/>
    <w:rsid w:val="00A42578"/>
    <w:rsid w:val="00A450C6"/>
    <w:rsid w:val="00A47A5A"/>
    <w:rsid w:val="00A5075C"/>
    <w:rsid w:val="00A5183A"/>
    <w:rsid w:val="00A52056"/>
    <w:rsid w:val="00A52E53"/>
    <w:rsid w:val="00A5395A"/>
    <w:rsid w:val="00A54000"/>
    <w:rsid w:val="00A570AF"/>
    <w:rsid w:val="00A57CEE"/>
    <w:rsid w:val="00A67365"/>
    <w:rsid w:val="00A71C2F"/>
    <w:rsid w:val="00A73694"/>
    <w:rsid w:val="00A7397E"/>
    <w:rsid w:val="00A77564"/>
    <w:rsid w:val="00A807B7"/>
    <w:rsid w:val="00A8794A"/>
    <w:rsid w:val="00A92C07"/>
    <w:rsid w:val="00A95371"/>
    <w:rsid w:val="00AA06E6"/>
    <w:rsid w:val="00AA4CD8"/>
    <w:rsid w:val="00AA5086"/>
    <w:rsid w:val="00AA6F8F"/>
    <w:rsid w:val="00AB70A3"/>
    <w:rsid w:val="00AC10DE"/>
    <w:rsid w:val="00AC516B"/>
    <w:rsid w:val="00AC6204"/>
    <w:rsid w:val="00AD191A"/>
    <w:rsid w:val="00AD60E7"/>
    <w:rsid w:val="00AE1734"/>
    <w:rsid w:val="00AE1AF6"/>
    <w:rsid w:val="00AE6599"/>
    <w:rsid w:val="00AE6741"/>
    <w:rsid w:val="00AF1643"/>
    <w:rsid w:val="00AF5A22"/>
    <w:rsid w:val="00AF6EEE"/>
    <w:rsid w:val="00B0109D"/>
    <w:rsid w:val="00B010A1"/>
    <w:rsid w:val="00B01A9B"/>
    <w:rsid w:val="00B03BFA"/>
    <w:rsid w:val="00B05864"/>
    <w:rsid w:val="00B06EAA"/>
    <w:rsid w:val="00B101DE"/>
    <w:rsid w:val="00B10AC1"/>
    <w:rsid w:val="00B110E3"/>
    <w:rsid w:val="00B11AE1"/>
    <w:rsid w:val="00B15CF5"/>
    <w:rsid w:val="00B21218"/>
    <w:rsid w:val="00B265E4"/>
    <w:rsid w:val="00B269A4"/>
    <w:rsid w:val="00B31C33"/>
    <w:rsid w:val="00B36030"/>
    <w:rsid w:val="00B40841"/>
    <w:rsid w:val="00B41491"/>
    <w:rsid w:val="00B425DA"/>
    <w:rsid w:val="00B4341E"/>
    <w:rsid w:val="00B45660"/>
    <w:rsid w:val="00B503F6"/>
    <w:rsid w:val="00B521AF"/>
    <w:rsid w:val="00B54957"/>
    <w:rsid w:val="00B54EEB"/>
    <w:rsid w:val="00B6011D"/>
    <w:rsid w:val="00B65145"/>
    <w:rsid w:val="00B659FB"/>
    <w:rsid w:val="00B67A79"/>
    <w:rsid w:val="00B71747"/>
    <w:rsid w:val="00B72715"/>
    <w:rsid w:val="00B735BC"/>
    <w:rsid w:val="00B748C6"/>
    <w:rsid w:val="00B74A1D"/>
    <w:rsid w:val="00B76EB8"/>
    <w:rsid w:val="00B83232"/>
    <w:rsid w:val="00B8338B"/>
    <w:rsid w:val="00B839FA"/>
    <w:rsid w:val="00B83F2F"/>
    <w:rsid w:val="00B909E0"/>
    <w:rsid w:val="00B935B7"/>
    <w:rsid w:val="00B941D0"/>
    <w:rsid w:val="00B9431B"/>
    <w:rsid w:val="00B949AF"/>
    <w:rsid w:val="00B94B29"/>
    <w:rsid w:val="00BA0D24"/>
    <w:rsid w:val="00BA14B4"/>
    <w:rsid w:val="00BA4987"/>
    <w:rsid w:val="00BA56AF"/>
    <w:rsid w:val="00BB0631"/>
    <w:rsid w:val="00BB2D9C"/>
    <w:rsid w:val="00BB3B2C"/>
    <w:rsid w:val="00BB454D"/>
    <w:rsid w:val="00BC3039"/>
    <w:rsid w:val="00BC60EB"/>
    <w:rsid w:val="00BC7C20"/>
    <w:rsid w:val="00BD15BA"/>
    <w:rsid w:val="00BD5BD8"/>
    <w:rsid w:val="00BD6003"/>
    <w:rsid w:val="00BE2578"/>
    <w:rsid w:val="00BE3F42"/>
    <w:rsid w:val="00BE4647"/>
    <w:rsid w:val="00BE7B2F"/>
    <w:rsid w:val="00BE7C46"/>
    <w:rsid w:val="00BF45AA"/>
    <w:rsid w:val="00BF4809"/>
    <w:rsid w:val="00BF64AF"/>
    <w:rsid w:val="00BF65BD"/>
    <w:rsid w:val="00BF7462"/>
    <w:rsid w:val="00C00585"/>
    <w:rsid w:val="00C035BB"/>
    <w:rsid w:val="00C040AD"/>
    <w:rsid w:val="00C04FF7"/>
    <w:rsid w:val="00C07A57"/>
    <w:rsid w:val="00C14A5C"/>
    <w:rsid w:val="00C14E0F"/>
    <w:rsid w:val="00C22C74"/>
    <w:rsid w:val="00C24E2A"/>
    <w:rsid w:val="00C2571C"/>
    <w:rsid w:val="00C27FFB"/>
    <w:rsid w:val="00C4234E"/>
    <w:rsid w:val="00C42F07"/>
    <w:rsid w:val="00C44BF3"/>
    <w:rsid w:val="00C55AFA"/>
    <w:rsid w:val="00C56281"/>
    <w:rsid w:val="00C573A5"/>
    <w:rsid w:val="00C57A78"/>
    <w:rsid w:val="00C624BB"/>
    <w:rsid w:val="00C62D97"/>
    <w:rsid w:val="00C6328B"/>
    <w:rsid w:val="00C63802"/>
    <w:rsid w:val="00C67A58"/>
    <w:rsid w:val="00C7315F"/>
    <w:rsid w:val="00C75864"/>
    <w:rsid w:val="00C77284"/>
    <w:rsid w:val="00C81EF6"/>
    <w:rsid w:val="00C83CBF"/>
    <w:rsid w:val="00C855D6"/>
    <w:rsid w:val="00C8749F"/>
    <w:rsid w:val="00CA3FAE"/>
    <w:rsid w:val="00CB095F"/>
    <w:rsid w:val="00CB1202"/>
    <w:rsid w:val="00CB1882"/>
    <w:rsid w:val="00CB5CA5"/>
    <w:rsid w:val="00CC3330"/>
    <w:rsid w:val="00CC4937"/>
    <w:rsid w:val="00CC4A33"/>
    <w:rsid w:val="00CC5D85"/>
    <w:rsid w:val="00CC6CB0"/>
    <w:rsid w:val="00CC747C"/>
    <w:rsid w:val="00CD3595"/>
    <w:rsid w:val="00CE2D68"/>
    <w:rsid w:val="00CE3255"/>
    <w:rsid w:val="00CE3ABE"/>
    <w:rsid w:val="00CF0E32"/>
    <w:rsid w:val="00CF1807"/>
    <w:rsid w:val="00CF3B47"/>
    <w:rsid w:val="00CF4620"/>
    <w:rsid w:val="00CF53AF"/>
    <w:rsid w:val="00CF5E82"/>
    <w:rsid w:val="00D00076"/>
    <w:rsid w:val="00D00D49"/>
    <w:rsid w:val="00D017AA"/>
    <w:rsid w:val="00D059AC"/>
    <w:rsid w:val="00D0702A"/>
    <w:rsid w:val="00D139A3"/>
    <w:rsid w:val="00D1680B"/>
    <w:rsid w:val="00D2167D"/>
    <w:rsid w:val="00D22E6A"/>
    <w:rsid w:val="00D308B5"/>
    <w:rsid w:val="00D31C82"/>
    <w:rsid w:val="00D35E33"/>
    <w:rsid w:val="00D37C0F"/>
    <w:rsid w:val="00D44A3B"/>
    <w:rsid w:val="00D46277"/>
    <w:rsid w:val="00D52F1D"/>
    <w:rsid w:val="00D5325F"/>
    <w:rsid w:val="00D56E9F"/>
    <w:rsid w:val="00D600DD"/>
    <w:rsid w:val="00D61119"/>
    <w:rsid w:val="00D61E87"/>
    <w:rsid w:val="00D62993"/>
    <w:rsid w:val="00D64EB1"/>
    <w:rsid w:val="00D65B25"/>
    <w:rsid w:val="00D65F6E"/>
    <w:rsid w:val="00D71526"/>
    <w:rsid w:val="00D75CB2"/>
    <w:rsid w:val="00D761B1"/>
    <w:rsid w:val="00D77B70"/>
    <w:rsid w:val="00D77DFB"/>
    <w:rsid w:val="00D8336E"/>
    <w:rsid w:val="00D87CAE"/>
    <w:rsid w:val="00D87FE7"/>
    <w:rsid w:val="00D9435B"/>
    <w:rsid w:val="00D9683E"/>
    <w:rsid w:val="00DA166F"/>
    <w:rsid w:val="00DA672F"/>
    <w:rsid w:val="00DB6F80"/>
    <w:rsid w:val="00DB7DF5"/>
    <w:rsid w:val="00DC3204"/>
    <w:rsid w:val="00DC4D91"/>
    <w:rsid w:val="00DC591A"/>
    <w:rsid w:val="00DC5FA2"/>
    <w:rsid w:val="00DD1470"/>
    <w:rsid w:val="00DD5866"/>
    <w:rsid w:val="00DD680C"/>
    <w:rsid w:val="00DE6840"/>
    <w:rsid w:val="00DF13D7"/>
    <w:rsid w:val="00DF28DF"/>
    <w:rsid w:val="00DF31D9"/>
    <w:rsid w:val="00E00191"/>
    <w:rsid w:val="00E00847"/>
    <w:rsid w:val="00E023E8"/>
    <w:rsid w:val="00E05152"/>
    <w:rsid w:val="00E07BF7"/>
    <w:rsid w:val="00E1024A"/>
    <w:rsid w:val="00E108D7"/>
    <w:rsid w:val="00E13B19"/>
    <w:rsid w:val="00E1556F"/>
    <w:rsid w:val="00E23733"/>
    <w:rsid w:val="00E26F1E"/>
    <w:rsid w:val="00E3180A"/>
    <w:rsid w:val="00E3270E"/>
    <w:rsid w:val="00E32B51"/>
    <w:rsid w:val="00E35BDC"/>
    <w:rsid w:val="00E400E8"/>
    <w:rsid w:val="00E40182"/>
    <w:rsid w:val="00E41BCA"/>
    <w:rsid w:val="00E428EF"/>
    <w:rsid w:val="00E464C6"/>
    <w:rsid w:val="00E46BE9"/>
    <w:rsid w:val="00E51CEA"/>
    <w:rsid w:val="00E51FE9"/>
    <w:rsid w:val="00E52EFA"/>
    <w:rsid w:val="00E54E5F"/>
    <w:rsid w:val="00E55031"/>
    <w:rsid w:val="00E623F0"/>
    <w:rsid w:val="00E6429E"/>
    <w:rsid w:val="00E64F2A"/>
    <w:rsid w:val="00E73EC9"/>
    <w:rsid w:val="00E74235"/>
    <w:rsid w:val="00E74A96"/>
    <w:rsid w:val="00E82EEA"/>
    <w:rsid w:val="00E87010"/>
    <w:rsid w:val="00E9007A"/>
    <w:rsid w:val="00E906A1"/>
    <w:rsid w:val="00E911E2"/>
    <w:rsid w:val="00E95EEE"/>
    <w:rsid w:val="00EA1976"/>
    <w:rsid w:val="00EA271D"/>
    <w:rsid w:val="00EA4AFB"/>
    <w:rsid w:val="00EA5DAB"/>
    <w:rsid w:val="00EA6938"/>
    <w:rsid w:val="00EA72F7"/>
    <w:rsid w:val="00EB2A3C"/>
    <w:rsid w:val="00EB4B6A"/>
    <w:rsid w:val="00EB5B88"/>
    <w:rsid w:val="00EB6C48"/>
    <w:rsid w:val="00EC0CAE"/>
    <w:rsid w:val="00EC26BB"/>
    <w:rsid w:val="00EC3150"/>
    <w:rsid w:val="00EC36AB"/>
    <w:rsid w:val="00ED0C1C"/>
    <w:rsid w:val="00ED2FD4"/>
    <w:rsid w:val="00ED612B"/>
    <w:rsid w:val="00EE4D61"/>
    <w:rsid w:val="00EE757F"/>
    <w:rsid w:val="00EF0D2B"/>
    <w:rsid w:val="00EF60BD"/>
    <w:rsid w:val="00EF6C5F"/>
    <w:rsid w:val="00F010F0"/>
    <w:rsid w:val="00F02433"/>
    <w:rsid w:val="00F0392E"/>
    <w:rsid w:val="00F03CF6"/>
    <w:rsid w:val="00F03D01"/>
    <w:rsid w:val="00F042E1"/>
    <w:rsid w:val="00F1189E"/>
    <w:rsid w:val="00F127C5"/>
    <w:rsid w:val="00F13B10"/>
    <w:rsid w:val="00F15B18"/>
    <w:rsid w:val="00F16805"/>
    <w:rsid w:val="00F202EE"/>
    <w:rsid w:val="00F21D7E"/>
    <w:rsid w:val="00F24EB1"/>
    <w:rsid w:val="00F25311"/>
    <w:rsid w:val="00F25370"/>
    <w:rsid w:val="00F27D4E"/>
    <w:rsid w:val="00F3049F"/>
    <w:rsid w:val="00F36D19"/>
    <w:rsid w:val="00F376B4"/>
    <w:rsid w:val="00F43F5F"/>
    <w:rsid w:val="00F441CD"/>
    <w:rsid w:val="00F453B4"/>
    <w:rsid w:val="00F46C5A"/>
    <w:rsid w:val="00F52AEA"/>
    <w:rsid w:val="00F55E19"/>
    <w:rsid w:val="00F56501"/>
    <w:rsid w:val="00F60F43"/>
    <w:rsid w:val="00F629EE"/>
    <w:rsid w:val="00F6620D"/>
    <w:rsid w:val="00F71416"/>
    <w:rsid w:val="00F71E7A"/>
    <w:rsid w:val="00F72228"/>
    <w:rsid w:val="00F73085"/>
    <w:rsid w:val="00F74E85"/>
    <w:rsid w:val="00F827FC"/>
    <w:rsid w:val="00F90793"/>
    <w:rsid w:val="00F90FFA"/>
    <w:rsid w:val="00F97959"/>
    <w:rsid w:val="00F97993"/>
    <w:rsid w:val="00FA066F"/>
    <w:rsid w:val="00FA3101"/>
    <w:rsid w:val="00FA5C52"/>
    <w:rsid w:val="00FA6148"/>
    <w:rsid w:val="00FA63E8"/>
    <w:rsid w:val="00FA6720"/>
    <w:rsid w:val="00FB6EA4"/>
    <w:rsid w:val="00FB7982"/>
    <w:rsid w:val="00FB79C2"/>
    <w:rsid w:val="00FC52B2"/>
    <w:rsid w:val="00FC56E5"/>
    <w:rsid w:val="00FC599F"/>
    <w:rsid w:val="00FC6251"/>
    <w:rsid w:val="00FD1084"/>
    <w:rsid w:val="00FD217C"/>
    <w:rsid w:val="00FD22B0"/>
    <w:rsid w:val="00FD39A1"/>
    <w:rsid w:val="00FD4EC1"/>
    <w:rsid w:val="00FE61EE"/>
    <w:rsid w:val="00FE798B"/>
    <w:rsid w:val="00FF0606"/>
    <w:rsid w:val="00FF2255"/>
    <w:rsid w:val="00FF3F38"/>
    <w:rsid w:val="00FF4B15"/>
    <w:rsid w:val="00FF5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A2"/>
    <w:pPr>
      <w:widowControl w:val="0"/>
      <w:spacing w:line="480" w:lineRule="exact"/>
    </w:pPr>
    <w:rPr>
      <w:sz w:val="24"/>
    </w:rPr>
  </w:style>
  <w:style w:type="paragraph" w:styleId="Heading1">
    <w:name w:val="heading 1"/>
    <w:basedOn w:val="Normal"/>
    <w:next w:val="Normal"/>
    <w:link w:val="Heading1Char"/>
    <w:qFormat/>
    <w:rsid w:val="006B4DC5"/>
    <w:pPr>
      <w:keepNext/>
      <w:keepLines/>
      <w:numPr>
        <w:numId w:val="30"/>
      </w:numPr>
      <w:spacing w:before="240" w:line="240" w:lineRule="exact"/>
      <w:jc w:val="center"/>
      <w:outlineLvl w:val="0"/>
    </w:pPr>
    <w:rPr>
      <w:b/>
    </w:rPr>
  </w:style>
  <w:style w:type="paragraph" w:styleId="Heading2">
    <w:name w:val="heading 2"/>
    <w:basedOn w:val="Normal"/>
    <w:next w:val="Normal"/>
    <w:link w:val="Heading2Char"/>
    <w:qFormat/>
    <w:rsid w:val="00EA271D"/>
    <w:pPr>
      <w:keepNext/>
      <w:keepLines/>
      <w:numPr>
        <w:ilvl w:val="1"/>
        <w:numId w:val="1"/>
      </w:numPr>
      <w:spacing w:before="120" w:line="240" w:lineRule="exact"/>
      <w:outlineLvl w:val="1"/>
    </w:pPr>
    <w:rPr>
      <w:rFonts w:ascii="Times New Roman Bold" w:hAnsi="Times New Roman Bold"/>
      <w:b/>
      <w:szCs w:val="24"/>
      <w:u w:val="single"/>
    </w:rPr>
  </w:style>
  <w:style w:type="paragraph" w:styleId="Heading3">
    <w:name w:val="heading 3"/>
    <w:basedOn w:val="Normal"/>
    <w:next w:val="Normal"/>
    <w:qFormat/>
    <w:rsid w:val="009569D8"/>
    <w:pPr>
      <w:keepNext/>
      <w:numPr>
        <w:ilvl w:val="2"/>
        <w:numId w:val="1"/>
      </w:numPr>
      <w:spacing w:before="280" w:line="240" w:lineRule="exact"/>
      <w:outlineLvl w:val="2"/>
    </w:pPr>
    <w:rPr>
      <w:b/>
    </w:rPr>
  </w:style>
  <w:style w:type="paragraph" w:styleId="Heading4">
    <w:name w:val="heading 4"/>
    <w:basedOn w:val="Normal"/>
    <w:next w:val="Normal"/>
    <w:qFormat/>
    <w:rsid w:val="009569D8"/>
    <w:pPr>
      <w:keepNext/>
      <w:numPr>
        <w:ilvl w:val="3"/>
        <w:numId w:val="1"/>
      </w:numPr>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6B4DC5"/>
    <w:pPr>
      <w:keepNext/>
      <w:numPr>
        <w:ilvl w:val="4"/>
        <w:numId w:val="1"/>
      </w:numPr>
      <w:spacing w:line="240" w:lineRule="exact"/>
      <w:outlineLvl w:val="4"/>
    </w:pPr>
    <w:rPr>
      <w:b/>
    </w:rPr>
  </w:style>
  <w:style w:type="paragraph" w:styleId="Heading6">
    <w:name w:val="heading 6"/>
    <w:basedOn w:val="Normal"/>
    <w:next w:val="Normal"/>
    <w:qFormat/>
    <w:rsid w:val="009569D8"/>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9569D8"/>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9569D8"/>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9569D8"/>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5FA2"/>
    <w:pPr>
      <w:tabs>
        <w:tab w:val="center" w:pos="4320"/>
        <w:tab w:val="right" w:pos="8640"/>
      </w:tabs>
    </w:pPr>
  </w:style>
  <w:style w:type="paragraph" w:styleId="Footer">
    <w:name w:val="footer"/>
    <w:basedOn w:val="Normal"/>
    <w:rsid w:val="00DC5FA2"/>
    <w:pPr>
      <w:tabs>
        <w:tab w:val="center" w:pos="5040"/>
        <w:tab w:val="right" w:pos="8640"/>
      </w:tabs>
    </w:pPr>
  </w:style>
  <w:style w:type="paragraph" w:customStyle="1" w:styleId="LineNumbers">
    <w:name w:val="LineNumbers"/>
    <w:basedOn w:val="Normal"/>
    <w:rsid w:val="00DC5FA2"/>
    <w:pPr>
      <w:spacing w:line="480" w:lineRule="auto"/>
      <w:jc w:val="right"/>
    </w:pPr>
  </w:style>
  <w:style w:type="paragraph" w:styleId="NormalIndent">
    <w:name w:val="Normal Indent"/>
    <w:basedOn w:val="Normal"/>
    <w:rsid w:val="00DC5FA2"/>
    <w:pPr>
      <w:spacing w:line="240" w:lineRule="exact"/>
      <w:ind w:left="1440" w:right="1440"/>
    </w:pPr>
  </w:style>
  <w:style w:type="paragraph" w:customStyle="1" w:styleId="Address">
    <w:name w:val="Address"/>
    <w:basedOn w:val="SingleSpacing"/>
    <w:rsid w:val="00DC5FA2"/>
  </w:style>
  <w:style w:type="paragraph" w:customStyle="1" w:styleId="SingleSpacing">
    <w:name w:val="Single Spacing"/>
    <w:basedOn w:val="Normal"/>
    <w:rsid w:val="00DC5FA2"/>
    <w:pPr>
      <w:spacing w:line="240" w:lineRule="exact"/>
    </w:pPr>
  </w:style>
  <w:style w:type="paragraph" w:customStyle="1" w:styleId="15Spacing">
    <w:name w:val="1.5 Spacing"/>
    <w:basedOn w:val="Normal"/>
    <w:rsid w:val="00DC5FA2"/>
    <w:pPr>
      <w:spacing w:line="360" w:lineRule="auto"/>
    </w:pPr>
  </w:style>
  <w:style w:type="paragraph" w:customStyle="1" w:styleId="DoubleSpacing">
    <w:name w:val="Double Spacing"/>
    <w:basedOn w:val="Normal"/>
    <w:rsid w:val="00DC5FA2"/>
  </w:style>
  <w:style w:type="character" w:styleId="PageNumber">
    <w:name w:val="page number"/>
    <w:basedOn w:val="DefaultParagraphFont"/>
    <w:rsid w:val="00DC5FA2"/>
  </w:style>
  <w:style w:type="paragraph" w:customStyle="1" w:styleId="CourtName">
    <w:name w:val="CourtName"/>
    <w:basedOn w:val="Normal"/>
    <w:rsid w:val="00DC5FA2"/>
    <w:pPr>
      <w:jc w:val="center"/>
    </w:pPr>
  </w:style>
  <w:style w:type="paragraph" w:styleId="FootnoteText">
    <w:name w:val="footnote text"/>
    <w:aliases w:val="Footnote Text Char1,ALTS FOOTNOTE Char,ALTS FOOTNOTE,fn,Footnote Text 2"/>
    <w:basedOn w:val="Normal"/>
    <w:link w:val="FootnoteTextChar2"/>
    <w:autoRedefine/>
    <w:uiPriority w:val="99"/>
    <w:rsid w:val="007218C8"/>
    <w:pPr>
      <w:tabs>
        <w:tab w:val="left" w:pos="432"/>
      </w:tabs>
      <w:spacing w:after="120" w:line="240" w:lineRule="auto"/>
    </w:pPr>
    <w:rPr>
      <w:sz w:val="20"/>
    </w:rPr>
  </w:style>
  <w:style w:type="paragraph" w:styleId="Caption">
    <w:name w:val="caption"/>
    <w:basedOn w:val="Normal"/>
    <w:next w:val="Normal"/>
    <w:qFormat/>
    <w:rsid w:val="00DC5FA2"/>
    <w:pPr>
      <w:spacing w:line="240" w:lineRule="auto"/>
    </w:pPr>
    <w:rPr>
      <w:b/>
    </w:rPr>
  </w:style>
  <w:style w:type="paragraph" w:styleId="BodyText">
    <w:name w:val="Body Text"/>
    <w:basedOn w:val="Normal"/>
    <w:rsid w:val="00DC5FA2"/>
  </w:style>
  <w:style w:type="character" w:styleId="FootnoteReference">
    <w:name w:val="footnote reference"/>
    <w:basedOn w:val="DefaultParagraphFont"/>
    <w:uiPriority w:val="99"/>
    <w:rsid w:val="005A2C3B"/>
    <w:rPr>
      <w:rFonts w:ascii="Times New Roman" w:hAnsi="Times New Roman"/>
      <w:sz w:val="20"/>
      <w:szCs w:val="20"/>
      <w:vertAlign w:val="superscript"/>
    </w:rPr>
  </w:style>
  <w:style w:type="paragraph" w:styleId="BodyTextIndent">
    <w:name w:val="Body Text Indent"/>
    <w:basedOn w:val="Normal"/>
    <w:rsid w:val="00DC5FA2"/>
    <w:pPr>
      <w:ind w:firstLine="720"/>
    </w:pPr>
    <w:rPr>
      <w:b/>
    </w:rPr>
  </w:style>
  <w:style w:type="paragraph" w:styleId="BodyTextIndent2">
    <w:name w:val="Body Text Indent 2"/>
    <w:basedOn w:val="Normal"/>
    <w:rsid w:val="00DC5FA2"/>
    <w:pPr>
      <w:ind w:left="1440"/>
    </w:pPr>
    <w:rPr>
      <w:b/>
    </w:rPr>
  </w:style>
  <w:style w:type="paragraph" w:styleId="BodyTextIndent3">
    <w:name w:val="Body Text Indent 3"/>
    <w:basedOn w:val="Normal"/>
    <w:rsid w:val="00DC5FA2"/>
    <w:pPr>
      <w:spacing w:line="480" w:lineRule="auto"/>
      <w:ind w:firstLine="720"/>
    </w:pPr>
  </w:style>
  <w:style w:type="paragraph" w:styleId="BodyText2">
    <w:name w:val="Body Text 2"/>
    <w:basedOn w:val="Normal"/>
    <w:rsid w:val="0005791A"/>
    <w:pPr>
      <w:ind w:left="720"/>
    </w:pPr>
  </w:style>
  <w:style w:type="paragraph" w:customStyle="1" w:styleId="CenteredHeading">
    <w:name w:val="Centered Heading"/>
    <w:basedOn w:val="Normal"/>
    <w:next w:val="BodyText"/>
    <w:rsid w:val="00DC5FA2"/>
    <w:pPr>
      <w:spacing w:after="240"/>
      <w:jc w:val="center"/>
    </w:pPr>
    <w:rPr>
      <w:u w:val="single"/>
    </w:rPr>
  </w:style>
  <w:style w:type="paragraph" w:customStyle="1" w:styleId="IndentedQuote">
    <w:name w:val="Indented Quote"/>
    <w:basedOn w:val="Normal"/>
    <w:rsid w:val="00DC5FA2"/>
    <w:pPr>
      <w:widowControl/>
      <w:spacing w:before="240" w:line="240" w:lineRule="exact"/>
      <w:ind w:left="1440" w:right="1440"/>
    </w:pPr>
  </w:style>
  <w:style w:type="paragraph" w:customStyle="1" w:styleId="normalblock">
    <w:name w:val="normal block"/>
    <w:basedOn w:val="Normal"/>
    <w:rsid w:val="00DC5FA2"/>
    <w:pPr>
      <w:spacing w:line="240" w:lineRule="exact"/>
    </w:pPr>
  </w:style>
  <w:style w:type="paragraph" w:customStyle="1" w:styleId="center">
    <w:name w:val="center"/>
    <w:basedOn w:val="Normal"/>
    <w:link w:val="centerChar"/>
    <w:rsid w:val="00DC5FA2"/>
    <w:pPr>
      <w:keepLines/>
      <w:widowControl/>
      <w:spacing w:line="240" w:lineRule="exact"/>
      <w:jc w:val="center"/>
    </w:pPr>
  </w:style>
  <w:style w:type="paragraph" w:customStyle="1" w:styleId="righthalf">
    <w:name w:val="right half"/>
    <w:basedOn w:val="Normal"/>
    <w:rsid w:val="00DC5FA2"/>
    <w:pPr>
      <w:keepLines/>
      <w:widowControl/>
      <w:tabs>
        <w:tab w:val="right" w:pos="8640"/>
      </w:tabs>
      <w:spacing w:line="240" w:lineRule="exact"/>
      <w:ind w:left="4320"/>
    </w:pPr>
  </w:style>
  <w:style w:type="paragraph" w:customStyle="1" w:styleId="single">
    <w:name w:val="single"/>
    <w:basedOn w:val="Normal"/>
    <w:link w:val="singleChar"/>
    <w:rsid w:val="00DC5FA2"/>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A247DA"/>
    <w:pPr>
      <w:numPr>
        <w:numId w:val="2"/>
      </w:numPr>
      <w:spacing w:after="240"/>
    </w:pPr>
    <w:rPr>
      <w:szCs w:val="24"/>
    </w:rPr>
  </w:style>
  <w:style w:type="paragraph" w:customStyle="1" w:styleId="Answer">
    <w:name w:val="Answer"/>
    <w:basedOn w:val="Normal"/>
    <w:next w:val="BodyTextIndent3"/>
    <w:link w:val="AnswerChar"/>
    <w:rsid w:val="00825241"/>
    <w:pPr>
      <w:widowControl/>
      <w:numPr>
        <w:numId w:val="3"/>
      </w:numPr>
    </w:pPr>
    <w:rPr>
      <w:snapToGrid w:val="0"/>
    </w:rPr>
  </w:style>
  <w:style w:type="character" w:styleId="LineNumber">
    <w:name w:val="line number"/>
    <w:rsid w:val="00825241"/>
    <w:rPr>
      <w:rFonts w:ascii="Times New Roman" w:hAnsi="Times New Roman"/>
      <w:sz w:val="24"/>
    </w:rPr>
  </w:style>
  <w:style w:type="paragraph" w:customStyle="1" w:styleId="ANSWER0">
    <w:name w:val="ANSWER"/>
    <w:basedOn w:val="Normal"/>
    <w:rsid w:val="00825241"/>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A247DA"/>
    <w:rPr>
      <w:sz w:val="24"/>
      <w:szCs w:val="24"/>
    </w:rPr>
  </w:style>
  <w:style w:type="character" w:styleId="HTMLCite">
    <w:name w:val="HTML Cite"/>
    <w:basedOn w:val="DefaultParagraphFont"/>
    <w:rsid w:val="00C27FFB"/>
    <w:rPr>
      <w:i/>
      <w:iCs/>
    </w:rPr>
  </w:style>
  <w:style w:type="paragraph" w:customStyle="1" w:styleId="Style1">
    <w:name w:val="Style1"/>
    <w:basedOn w:val="FootnoteText"/>
    <w:rsid w:val="00804C38"/>
  </w:style>
  <w:style w:type="paragraph" w:styleId="PlainText">
    <w:name w:val="Plain Text"/>
    <w:basedOn w:val="Normal"/>
    <w:rsid w:val="00BA14B4"/>
    <w:pPr>
      <w:widowControl/>
      <w:spacing w:line="240" w:lineRule="auto"/>
    </w:pPr>
    <w:rPr>
      <w:rFonts w:ascii="Courier New" w:hAnsi="Courier New" w:cs="Courier New"/>
      <w:sz w:val="20"/>
    </w:rPr>
  </w:style>
  <w:style w:type="paragraph" w:styleId="TOC1">
    <w:name w:val="toc 1"/>
    <w:basedOn w:val="Normal"/>
    <w:next w:val="Normal"/>
    <w:autoRedefine/>
    <w:semiHidden/>
    <w:rsid w:val="006B41D3"/>
    <w:pPr>
      <w:spacing w:line="240" w:lineRule="exact"/>
      <w:ind w:left="720" w:hanging="720"/>
    </w:pPr>
  </w:style>
  <w:style w:type="paragraph" w:styleId="TOC2">
    <w:name w:val="toc 2"/>
    <w:basedOn w:val="Normal"/>
    <w:next w:val="Normal"/>
    <w:autoRedefine/>
    <w:semiHidden/>
    <w:rsid w:val="00381044"/>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C63802"/>
    <w:pPr>
      <w:spacing w:line="240" w:lineRule="exact"/>
      <w:ind w:left="2160" w:hanging="720"/>
    </w:pPr>
  </w:style>
  <w:style w:type="paragraph" w:styleId="TOC4">
    <w:name w:val="toc 4"/>
    <w:basedOn w:val="Normal"/>
    <w:next w:val="Normal"/>
    <w:autoRedefine/>
    <w:semiHidden/>
    <w:rsid w:val="00C63802"/>
    <w:pPr>
      <w:spacing w:line="240" w:lineRule="exact"/>
      <w:ind w:left="2880" w:hanging="720"/>
    </w:pPr>
  </w:style>
  <w:style w:type="character" w:styleId="Hyperlink">
    <w:name w:val="Hyperlink"/>
    <w:basedOn w:val="DefaultParagraphFont"/>
    <w:rsid w:val="00C63802"/>
    <w:rPr>
      <w:color w:val="0000FF"/>
      <w:u w:val="single"/>
    </w:rPr>
  </w:style>
  <w:style w:type="character" w:customStyle="1" w:styleId="FootnoteTextChar">
    <w:name w:val="Footnote Text Char"/>
    <w:basedOn w:val="DefaultParagraphFont"/>
    <w:uiPriority w:val="99"/>
    <w:rsid w:val="003F4F9C"/>
    <w:rPr>
      <w:noProof w:val="0"/>
      <w:lang w:val="en-US" w:eastAsia="en-US" w:bidi="ar-SA"/>
    </w:rPr>
  </w:style>
  <w:style w:type="paragraph" w:styleId="BalloonText">
    <w:name w:val="Balloon Text"/>
    <w:basedOn w:val="Normal"/>
    <w:semiHidden/>
    <w:rsid w:val="005234B4"/>
    <w:rPr>
      <w:rFonts w:ascii="Tahoma" w:hAnsi="Tahoma" w:cs="Tahoma"/>
      <w:sz w:val="16"/>
      <w:szCs w:val="16"/>
    </w:rPr>
  </w:style>
  <w:style w:type="paragraph" w:customStyle="1" w:styleId="AutoNumBodyCharCharChar">
    <w:name w:val="AutoNum Body Char Char Char"/>
    <w:basedOn w:val="Normal"/>
    <w:rsid w:val="00DC5FA2"/>
    <w:pPr>
      <w:tabs>
        <w:tab w:val="num" w:pos="720"/>
      </w:tabs>
      <w:spacing w:after="240"/>
      <w:ind w:left="720" w:hanging="720"/>
      <w:contextualSpacing/>
    </w:pPr>
    <w:rPr>
      <w:szCs w:val="24"/>
    </w:rPr>
  </w:style>
  <w:style w:type="paragraph" w:styleId="BlockText">
    <w:name w:val="Block Text"/>
    <w:basedOn w:val="Normal"/>
    <w:link w:val="BlockTextChar"/>
    <w:rsid w:val="0005791A"/>
    <w:pPr>
      <w:spacing w:after="240" w:line="240" w:lineRule="exact"/>
      <w:ind w:left="1440" w:right="1440"/>
    </w:pPr>
  </w:style>
  <w:style w:type="character" w:customStyle="1" w:styleId="BlockTextChar">
    <w:name w:val="Block Text Char"/>
    <w:basedOn w:val="DefaultParagraphFont"/>
    <w:link w:val="BlockText"/>
    <w:rsid w:val="0005791A"/>
    <w:rPr>
      <w:sz w:val="24"/>
      <w:lang w:val="en-US" w:eastAsia="en-US" w:bidi="ar-SA"/>
    </w:rPr>
  </w:style>
  <w:style w:type="character" w:customStyle="1" w:styleId="Heading2Char">
    <w:name w:val="Heading 2 Char"/>
    <w:basedOn w:val="DefaultParagraphFont"/>
    <w:link w:val="Heading2"/>
    <w:rsid w:val="00EA271D"/>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6B4DC5"/>
    <w:rPr>
      <w:b/>
      <w:sz w:val="24"/>
      <w:lang w:val="en-US" w:eastAsia="en-US" w:bidi="ar-SA"/>
    </w:rPr>
  </w:style>
  <w:style w:type="character" w:customStyle="1" w:styleId="StyleFootnoteReference12pt">
    <w:name w:val="Style Footnote Reference + 12 pt"/>
    <w:basedOn w:val="FootnoteReference"/>
    <w:rsid w:val="00102E70"/>
    <w:rPr>
      <w:rFonts w:ascii="Times New Roman" w:hAnsi="Times New Roman"/>
      <w:sz w:val="20"/>
      <w:szCs w:val="20"/>
    </w:rPr>
  </w:style>
  <w:style w:type="paragraph" w:customStyle="1" w:styleId="A">
    <w:name w:val="A"/>
    <w:basedOn w:val="Normal"/>
    <w:rsid w:val="000C3224"/>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F90FFA"/>
    <w:pPr>
      <w:widowControl/>
      <w:ind w:left="720" w:hanging="720"/>
    </w:pPr>
    <w:rPr>
      <w:b/>
      <w:caps/>
    </w:rPr>
  </w:style>
  <w:style w:type="paragraph" w:styleId="TOC7">
    <w:name w:val="toc 7"/>
    <w:basedOn w:val="Normal"/>
    <w:next w:val="Normal"/>
    <w:autoRedefine/>
    <w:semiHidden/>
    <w:rsid w:val="00F90FFA"/>
    <w:pPr>
      <w:widowControl/>
      <w:spacing w:line="240" w:lineRule="auto"/>
      <w:ind w:left="1440"/>
    </w:pPr>
  </w:style>
  <w:style w:type="paragraph" w:customStyle="1" w:styleId="NMTest">
    <w:name w:val="NM Test"/>
    <w:basedOn w:val="Normal"/>
    <w:rsid w:val="00F90FFA"/>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B83F2F"/>
    <w:pPr>
      <w:spacing w:after="120"/>
      <w:ind w:left="1440"/>
    </w:pPr>
  </w:style>
  <w:style w:type="paragraph" w:styleId="DocumentMap">
    <w:name w:val="Document Map"/>
    <w:basedOn w:val="Normal"/>
    <w:semiHidden/>
    <w:rsid w:val="00F21D7E"/>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fn Char,Footnote Text 2 Char"/>
    <w:basedOn w:val="DefaultParagraphFont"/>
    <w:link w:val="FootnoteText"/>
    <w:rsid w:val="007218C8"/>
    <w:rPr>
      <w:lang w:val="en-US" w:eastAsia="en-US" w:bidi="ar-SA"/>
    </w:rPr>
  </w:style>
  <w:style w:type="paragraph" w:customStyle="1" w:styleId="plain">
    <w:name w:val="plain"/>
    <w:basedOn w:val="Normal"/>
    <w:rsid w:val="00B67A79"/>
    <w:pPr>
      <w:widowControl/>
      <w:spacing w:line="240" w:lineRule="atLeast"/>
    </w:pPr>
  </w:style>
  <w:style w:type="character" w:customStyle="1" w:styleId="singleChar">
    <w:name w:val="single Char"/>
    <w:basedOn w:val="DefaultParagraphFont"/>
    <w:link w:val="single"/>
    <w:rsid w:val="00B67A79"/>
    <w:rPr>
      <w:sz w:val="24"/>
      <w:lang w:val="en-US" w:eastAsia="en-US" w:bidi="ar-SA"/>
    </w:rPr>
  </w:style>
  <w:style w:type="character" w:customStyle="1" w:styleId="Char">
    <w:name w:val="Char"/>
    <w:basedOn w:val="singleChar"/>
    <w:rsid w:val="00B67A79"/>
    <w:rPr>
      <w:sz w:val="22"/>
    </w:rPr>
  </w:style>
  <w:style w:type="paragraph" w:customStyle="1" w:styleId="coverpage">
    <w:name w:val="cover page"/>
    <w:basedOn w:val="Normal"/>
    <w:rsid w:val="00B67A79"/>
    <w:pPr>
      <w:widowControl/>
      <w:spacing w:before="240" w:line="240" w:lineRule="atLeast"/>
      <w:jc w:val="right"/>
    </w:pPr>
  </w:style>
  <w:style w:type="paragraph" w:customStyle="1" w:styleId="footnoteblock">
    <w:name w:val="footnote block"/>
    <w:basedOn w:val="FootnoteText"/>
    <w:link w:val="footnoteblockChar"/>
    <w:rsid w:val="00B67A79"/>
    <w:pPr>
      <w:widowControl/>
      <w:tabs>
        <w:tab w:val="clear" w:pos="432"/>
      </w:tabs>
      <w:spacing w:before="240" w:after="0" w:line="240" w:lineRule="atLeast"/>
    </w:pPr>
    <w:rPr>
      <w:sz w:val="22"/>
    </w:rPr>
  </w:style>
  <w:style w:type="paragraph" w:customStyle="1" w:styleId="indent1">
    <w:name w:val="indent1"/>
    <w:basedOn w:val="Normal"/>
    <w:rsid w:val="00B67A79"/>
    <w:pPr>
      <w:tabs>
        <w:tab w:val="left" w:pos="1260"/>
      </w:tabs>
      <w:spacing w:line="240" w:lineRule="auto"/>
      <w:jc w:val="both"/>
    </w:pPr>
    <w:rPr>
      <w:rFonts w:ascii="Arial" w:hAnsi="Arial"/>
      <w:sz w:val="22"/>
    </w:rPr>
  </w:style>
  <w:style w:type="character" w:customStyle="1" w:styleId="footnoteblockChar">
    <w:name w:val="footnote block Char"/>
    <w:basedOn w:val="Char"/>
    <w:link w:val="footnoteblock"/>
    <w:rsid w:val="00B67A79"/>
  </w:style>
  <w:style w:type="paragraph" w:styleId="Title">
    <w:name w:val="Title"/>
    <w:basedOn w:val="Normal"/>
    <w:link w:val="TitleChar"/>
    <w:qFormat/>
    <w:rsid w:val="003A43E8"/>
    <w:pPr>
      <w:spacing w:before="240" w:after="240"/>
      <w:jc w:val="center"/>
      <w:outlineLvl w:val="0"/>
    </w:pPr>
    <w:rPr>
      <w:rFonts w:ascii="Times New Roman Bold" w:hAnsi="Times New Roman Bold" w:cs="Arial"/>
      <w:b/>
      <w:bCs/>
      <w:kern w:val="28"/>
      <w:szCs w:val="24"/>
    </w:rPr>
  </w:style>
  <w:style w:type="paragraph" w:customStyle="1" w:styleId="StyleTitleUnderline">
    <w:name w:val="Style Title + Underline"/>
    <w:basedOn w:val="Title"/>
    <w:link w:val="StyleTitleUnderlineChar"/>
    <w:rsid w:val="003A43E8"/>
  </w:style>
  <w:style w:type="character" w:customStyle="1" w:styleId="TitleChar">
    <w:name w:val="Title Char"/>
    <w:basedOn w:val="DefaultParagraphFont"/>
    <w:link w:val="Title"/>
    <w:rsid w:val="003A43E8"/>
    <w:rPr>
      <w:rFonts w:ascii="Times New Roman Bold" w:hAnsi="Times New Roman Bold" w:cs="Arial"/>
      <w:b/>
      <w:bCs/>
      <w:kern w:val="28"/>
      <w:sz w:val="24"/>
      <w:szCs w:val="24"/>
      <w:lang w:val="en-US" w:eastAsia="en-US" w:bidi="ar-SA"/>
    </w:rPr>
  </w:style>
  <w:style w:type="character" w:customStyle="1" w:styleId="StyleTitleUnderlineChar">
    <w:name w:val="Style Title + Underline Char"/>
    <w:basedOn w:val="TitleChar"/>
    <w:link w:val="StyleTitleUnderline"/>
    <w:rsid w:val="003A43E8"/>
    <w:rPr>
      <w:rFonts w:ascii="Times New Roman Bold" w:hAnsi="Times New Roman Bold"/>
      <w:sz w:val="24"/>
      <w:szCs w:val="24"/>
    </w:rPr>
  </w:style>
  <w:style w:type="paragraph" w:customStyle="1" w:styleId="Findings">
    <w:name w:val="Findings"/>
    <w:basedOn w:val="Normal"/>
    <w:rsid w:val="003A43E8"/>
    <w:pPr>
      <w:numPr>
        <w:numId w:val="6"/>
      </w:numPr>
    </w:pPr>
  </w:style>
  <w:style w:type="character" w:customStyle="1" w:styleId="AnswerChar">
    <w:name w:val="Answer Char"/>
    <w:basedOn w:val="DefaultParagraphFont"/>
    <w:link w:val="Answer"/>
    <w:rsid w:val="00B45660"/>
    <w:rPr>
      <w:snapToGrid w:val="0"/>
      <w:sz w:val="24"/>
      <w:lang w:val="en-US" w:eastAsia="en-US" w:bidi="ar-SA"/>
    </w:rPr>
  </w:style>
  <w:style w:type="character" w:customStyle="1" w:styleId="Hyperlink6">
    <w:name w:val="Hyperlink6"/>
    <w:basedOn w:val="DefaultParagraphFont"/>
    <w:rsid w:val="00A104CE"/>
    <w:rPr>
      <w:color w:val="3300CC"/>
      <w:u w:val="single"/>
    </w:rPr>
  </w:style>
  <w:style w:type="character" w:customStyle="1" w:styleId="pmterms11">
    <w:name w:val="pmterms11"/>
    <w:basedOn w:val="DefaultParagraphFont"/>
    <w:rsid w:val="00A104CE"/>
    <w:rPr>
      <w:rFonts w:ascii="Verdana" w:hAnsi="Verdana" w:hint="default"/>
      <w:b/>
      <w:bCs/>
      <w:i w:val="0"/>
      <w:iCs w:val="0"/>
      <w:color w:val="000000"/>
      <w:sz w:val="20"/>
      <w:szCs w:val="20"/>
    </w:rPr>
  </w:style>
  <w:style w:type="paragraph" w:customStyle="1" w:styleId="BodyTextContinued">
    <w:name w:val="Body Text Continued"/>
    <w:basedOn w:val="BodyText"/>
    <w:next w:val="BodyText"/>
    <w:rsid w:val="009704A6"/>
  </w:style>
  <w:style w:type="paragraph" w:styleId="Quote">
    <w:name w:val="Quote"/>
    <w:basedOn w:val="Normal"/>
    <w:next w:val="BodyTextContinued"/>
    <w:link w:val="QuoteChar"/>
    <w:qFormat/>
    <w:rsid w:val="008168BA"/>
    <w:pPr>
      <w:widowControl/>
      <w:spacing w:line="240" w:lineRule="auto"/>
      <w:ind w:left="1440" w:right="1440"/>
    </w:pPr>
  </w:style>
  <w:style w:type="paragraph" w:customStyle="1" w:styleId="SRPleadngL1">
    <w:name w:val="SRPleadng_L1"/>
    <w:basedOn w:val="Normal"/>
    <w:next w:val="BodyText"/>
    <w:rsid w:val="001128FA"/>
    <w:pPr>
      <w:keepNext/>
      <w:keepLines/>
      <w:widowControl/>
      <w:numPr>
        <w:numId w:val="7"/>
      </w:numPr>
      <w:spacing w:before="240" w:after="240" w:line="240" w:lineRule="exact"/>
      <w:jc w:val="center"/>
      <w:outlineLvl w:val="0"/>
    </w:pPr>
    <w:rPr>
      <w:b/>
      <w:caps/>
    </w:rPr>
  </w:style>
  <w:style w:type="paragraph" w:customStyle="1" w:styleId="SRPleadngL2">
    <w:name w:val="SRPleadng_L2"/>
    <w:basedOn w:val="SRPleadngL1"/>
    <w:next w:val="BodyText"/>
    <w:rsid w:val="001128FA"/>
    <w:pPr>
      <w:numPr>
        <w:ilvl w:val="1"/>
      </w:numPr>
      <w:spacing w:after="0"/>
      <w:jc w:val="left"/>
      <w:outlineLvl w:val="1"/>
    </w:pPr>
    <w:rPr>
      <w:caps w:val="0"/>
    </w:rPr>
  </w:style>
  <w:style w:type="paragraph" w:customStyle="1" w:styleId="SRPleadngL3">
    <w:name w:val="SRPleadng_L3"/>
    <w:basedOn w:val="SRPleadngL2"/>
    <w:next w:val="BodyText"/>
    <w:rsid w:val="001128FA"/>
    <w:pPr>
      <w:numPr>
        <w:ilvl w:val="2"/>
      </w:numPr>
      <w:outlineLvl w:val="2"/>
    </w:pPr>
  </w:style>
  <w:style w:type="paragraph" w:customStyle="1" w:styleId="SRPleadngL4">
    <w:name w:val="SRPleadng_L4"/>
    <w:basedOn w:val="SRPleadngL3"/>
    <w:next w:val="BodyText"/>
    <w:rsid w:val="001128FA"/>
    <w:pPr>
      <w:numPr>
        <w:ilvl w:val="3"/>
      </w:numPr>
      <w:spacing w:after="240"/>
      <w:outlineLvl w:val="3"/>
    </w:pPr>
  </w:style>
  <w:style w:type="paragraph" w:customStyle="1" w:styleId="SRPleadngL5">
    <w:name w:val="SRPleadng_L5"/>
    <w:basedOn w:val="SRPleadngL4"/>
    <w:next w:val="BodyText"/>
    <w:rsid w:val="001128FA"/>
    <w:pPr>
      <w:numPr>
        <w:ilvl w:val="4"/>
      </w:numPr>
      <w:spacing w:after="0"/>
      <w:outlineLvl w:val="4"/>
    </w:pPr>
  </w:style>
  <w:style w:type="paragraph" w:customStyle="1" w:styleId="SRPleadngL6">
    <w:name w:val="SRPleadng_L6"/>
    <w:basedOn w:val="SRPleadngL5"/>
    <w:next w:val="BodyText"/>
    <w:rsid w:val="001128FA"/>
    <w:pPr>
      <w:numPr>
        <w:ilvl w:val="5"/>
      </w:numPr>
      <w:outlineLvl w:val="5"/>
    </w:pPr>
  </w:style>
  <w:style w:type="paragraph" w:customStyle="1" w:styleId="StyleQuoteRight058">
    <w:name w:val="Style Quote + Right:  0.58&quot;"/>
    <w:basedOn w:val="Quote"/>
    <w:rsid w:val="00EE757F"/>
  </w:style>
  <w:style w:type="character" w:customStyle="1" w:styleId="QuoteChar">
    <w:name w:val="Quote Char"/>
    <w:basedOn w:val="DefaultParagraphFont"/>
    <w:link w:val="Quote"/>
    <w:rsid w:val="008168BA"/>
    <w:rPr>
      <w:sz w:val="24"/>
      <w:lang w:val="en-US" w:eastAsia="en-US" w:bidi="ar-SA"/>
    </w:rPr>
  </w:style>
  <w:style w:type="paragraph" w:customStyle="1" w:styleId="StyleHeading1Left">
    <w:name w:val="Style Heading 1 + Left"/>
    <w:basedOn w:val="Heading1"/>
    <w:rsid w:val="009569D8"/>
    <w:pPr>
      <w:numPr>
        <w:numId w:val="1"/>
      </w:numPr>
    </w:pPr>
    <w:rPr>
      <w:bCs/>
    </w:rPr>
  </w:style>
  <w:style w:type="paragraph" w:customStyle="1" w:styleId="StyleHeading3Before0pt">
    <w:name w:val="Style Heading 3 + Before:  0 pt"/>
    <w:basedOn w:val="Heading3"/>
    <w:rsid w:val="00D77DFB"/>
    <w:pPr>
      <w:spacing w:before="0"/>
      <w:ind w:left="0" w:firstLine="0"/>
    </w:pPr>
    <w:rPr>
      <w:bCs/>
    </w:rPr>
  </w:style>
  <w:style w:type="paragraph" w:customStyle="1" w:styleId="StyleHeading4Before6pt">
    <w:name w:val="Style Heading 4 + Before:  6 pt"/>
    <w:basedOn w:val="Heading4"/>
    <w:rsid w:val="00EA271D"/>
    <w:pPr>
      <w:spacing w:before="120"/>
    </w:pPr>
    <w:rPr>
      <w:bCs/>
      <w:szCs w:val="20"/>
    </w:rPr>
  </w:style>
  <w:style w:type="paragraph" w:styleId="List">
    <w:name w:val="List"/>
    <w:basedOn w:val="Normal"/>
    <w:rsid w:val="0030677F"/>
    <w:pPr>
      <w:widowControl/>
      <w:spacing w:line="240" w:lineRule="auto"/>
      <w:ind w:left="360" w:hanging="360"/>
    </w:pPr>
    <w:rPr>
      <w:szCs w:val="24"/>
    </w:rPr>
  </w:style>
  <w:style w:type="character" w:customStyle="1" w:styleId="centerChar">
    <w:name w:val="center Char"/>
    <w:basedOn w:val="DefaultParagraphFont"/>
    <w:link w:val="center"/>
    <w:rsid w:val="005D1AC3"/>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475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dethlefs@centurylink.com"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2012-07-10T07:00:00+00:00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FD6F9D-BA4F-4641-A485-61C14F4FE71D}"/>
</file>

<file path=customXml/itemProps2.xml><?xml version="1.0" encoding="utf-8"?>
<ds:datastoreItem xmlns:ds="http://schemas.openxmlformats.org/officeDocument/2006/customXml" ds:itemID="{5C4ABE59-3F54-46ED-8F8F-40CD9EA2E0BB}"/>
</file>

<file path=customXml/itemProps3.xml><?xml version="1.0" encoding="utf-8"?>
<ds:datastoreItem xmlns:ds="http://schemas.openxmlformats.org/officeDocument/2006/customXml" ds:itemID="{E51935F1-C245-4EE3-873B-E743DBF13312}"/>
</file>

<file path=customXml/itemProps4.xml><?xml version="1.0" encoding="utf-8"?>
<ds:datastoreItem xmlns:ds="http://schemas.openxmlformats.org/officeDocument/2006/customXml" ds:itemID="{A7F8325E-6A6A-4F3E-8DDB-1DE39E303FF0}"/>
</file>

<file path=customXml/itemProps5.xml><?xml version="1.0" encoding="utf-8"?>
<ds:datastoreItem xmlns:ds="http://schemas.openxmlformats.org/officeDocument/2006/customXml" ds:itemID="{ADEF63E8-18D9-4F2E-83BD-2FFCB5929E6E}"/>
</file>

<file path=docProps/app.xml><?xml version="1.0" encoding="utf-8"?>
<Properties xmlns="http://schemas.openxmlformats.org/officeDocument/2006/extended-properties" xmlns:vt="http://schemas.openxmlformats.org/officeDocument/2006/docPropsVTypes">
  <Template>ORCOMM</Template>
  <TotalTime>1</TotalTime>
  <Pages>5</Pages>
  <Words>1093</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
  <LinksUpToDate>false</LinksUpToDate>
  <CharactersWithSpaces>6843</CharactersWithSpaces>
  <SharedDoc>false</SharedDoc>
  <HLinks>
    <vt:vector size="12" baseType="variant">
      <vt:variant>
        <vt:i4>2097222</vt:i4>
      </vt:variant>
      <vt:variant>
        <vt:i4>3</vt:i4>
      </vt:variant>
      <vt:variant>
        <vt:i4>0</vt:i4>
      </vt:variant>
      <vt:variant>
        <vt:i4>5</vt:i4>
      </vt:variant>
      <vt:variant>
        <vt:lpwstr>mailto:Thomas.dethlefs@centurylink.com</vt:lpwstr>
      </vt:variant>
      <vt:variant>
        <vt:lpwstr/>
      </vt:variant>
      <vt:variant>
        <vt:i4>3735637</vt:i4>
      </vt:variant>
      <vt:variant>
        <vt:i4>0</vt:i4>
      </vt:variant>
      <vt:variant>
        <vt:i4>0</vt:i4>
      </vt:variant>
      <vt:variant>
        <vt:i4>5</vt:i4>
      </vt:variant>
      <vt:variant>
        <vt:lpwstr>mailto:Lisa.anderl@centurylink.com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dc:description/>
  <cp:lastModifiedBy>Johnson, Leslie</cp:lastModifiedBy>
  <cp:revision>2</cp:revision>
  <cp:lastPrinted>2005-08-29T21:53:00Z</cp:lastPrinted>
  <dcterms:created xsi:type="dcterms:W3CDTF">2012-07-10T21:00:00Z</dcterms:created>
  <dcterms:modified xsi:type="dcterms:W3CDTF">2012-07-10T21:00:00Z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