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FA" w:rsidRDefault="00F27AFA" w:rsidP="00F27AFA">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Shelley </w:t>
      </w:r>
      <w:proofErr w:type="spellStart"/>
      <w:r>
        <w:rPr>
          <w:rFonts w:ascii="Tahoma" w:eastAsia="Times New Roman" w:hAnsi="Tahoma" w:cs="Tahoma"/>
          <w:sz w:val="20"/>
          <w:szCs w:val="20"/>
        </w:rPr>
        <w:t>Damewood</w:t>
      </w:r>
      <w:proofErr w:type="spellEnd"/>
      <w:r>
        <w:rPr>
          <w:rFonts w:ascii="Tahoma" w:eastAsia="Times New Roman" w:hAnsi="Tahoma" w:cs="Tahoma"/>
          <w:sz w:val="20"/>
          <w:szCs w:val="20"/>
        </w:rPr>
        <w:t xml:space="preserve"> [mailto:cshelld@whidbey.com]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02, 2009 2:43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TG-091687, Points Recycle and Refuse</w:t>
      </w:r>
    </w:p>
    <w:p w:rsidR="00F27AFA" w:rsidRDefault="00F27AFA" w:rsidP="00F27AFA"/>
    <w:p w:rsidR="00F27AFA" w:rsidRDefault="00F27AFA" w:rsidP="00F27AFA">
      <w:pPr>
        <w:rPr>
          <w:rFonts w:ascii="Georgia" w:hAnsi="Georgia"/>
          <w:b/>
          <w:bCs/>
          <w:sz w:val="20"/>
          <w:szCs w:val="20"/>
        </w:rPr>
      </w:pPr>
      <w:r>
        <w:rPr>
          <w:rFonts w:ascii="Georgia" w:hAnsi="Georgia"/>
          <w:b/>
          <w:bCs/>
          <w:sz w:val="20"/>
          <w:szCs w:val="20"/>
        </w:rPr>
        <w:t>RE: TG-91687, Points Recycle and Refuse</w:t>
      </w:r>
    </w:p>
    <w:p w:rsidR="00F27AFA" w:rsidRDefault="00F27AFA" w:rsidP="00F27AFA">
      <w:pPr>
        <w:rPr>
          <w:rFonts w:ascii="Georgia" w:hAnsi="Georgia"/>
          <w:b/>
          <w:bCs/>
          <w:sz w:val="20"/>
          <w:szCs w:val="20"/>
        </w:rPr>
      </w:pPr>
    </w:p>
    <w:p w:rsidR="00F27AFA" w:rsidRDefault="00F27AFA" w:rsidP="00F27AFA">
      <w:pPr>
        <w:rPr>
          <w:rFonts w:ascii="Georgia" w:hAnsi="Georgia"/>
          <w:sz w:val="20"/>
          <w:szCs w:val="20"/>
        </w:rPr>
      </w:pPr>
      <w:r>
        <w:rPr>
          <w:rFonts w:ascii="Georgia" w:hAnsi="Georgia"/>
          <w:sz w:val="20"/>
          <w:szCs w:val="20"/>
        </w:rPr>
        <w:t>Commissioners:</w:t>
      </w:r>
    </w:p>
    <w:p w:rsidR="00F27AFA" w:rsidRDefault="00F27AFA" w:rsidP="00F27AFA">
      <w:pPr>
        <w:rPr>
          <w:rFonts w:ascii="Georgia" w:hAnsi="Georgia"/>
          <w:sz w:val="20"/>
          <w:szCs w:val="20"/>
        </w:rPr>
      </w:pPr>
    </w:p>
    <w:p w:rsidR="00F27AFA" w:rsidRDefault="00F27AFA" w:rsidP="00F27AFA">
      <w:pPr>
        <w:rPr>
          <w:rFonts w:ascii="Georgia" w:hAnsi="Georgia"/>
          <w:sz w:val="20"/>
          <w:szCs w:val="20"/>
        </w:rPr>
      </w:pPr>
      <w:r>
        <w:rPr>
          <w:rFonts w:ascii="Georgia" w:hAnsi="Georgia"/>
          <w:sz w:val="20"/>
          <w:szCs w:val="20"/>
        </w:rPr>
        <w:t xml:space="preserve">I originally filed a comment in response to the applications (TG-091685, TG-091686) by Points Recycle and Refuse for both an expedited and temporary certificate to provide limited service in the community of Point Roberts.  These applications have subsequently been denied.  However, I feel my previous argument placed before you in those matters are applicable to the current application.  Specifically those pertaining to Mr. </w:t>
      </w:r>
      <w:proofErr w:type="spellStart"/>
      <w:r>
        <w:rPr>
          <w:rFonts w:ascii="Georgia" w:hAnsi="Georgia"/>
          <w:sz w:val="20"/>
          <w:szCs w:val="20"/>
        </w:rPr>
        <w:t>Wilkowski’s</w:t>
      </w:r>
      <w:proofErr w:type="spellEnd"/>
      <w:r>
        <w:rPr>
          <w:rFonts w:ascii="Georgia" w:hAnsi="Georgia"/>
          <w:sz w:val="20"/>
          <w:szCs w:val="20"/>
        </w:rPr>
        <w:t xml:space="preserve"> consistent disregard for his contractual agreement with Whatcom County, WUTC requirements for operating authority under a G-Certificate, i.e., timely submission of reports, ( no report at all for 2008), disregard for rulings by an administrative law judge in the matter of the complaint against his company under his previous G-Certificate 0155, and arbitrarily denying the level of service to his customers in Point Roberts—curbside recycling—as  mandated by the Whatcom County Solid Waste Plan.</w:t>
      </w:r>
    </w:p>
    <w:p w:rsidR="00F27AFA" w:rsidRDefault="00F27AFA" w:rsidP="00F27AFA">
      <w:pPr>
        <w:rPr>
          <w:rFonts w:ascii="Georgia" w:hAnsi="Georgia"/>
          <w:sz w:val="20"/>
          <w:szCs w:val="20"/>
        </w:rPr>
      </w:pPr>
    </w:p>
    <w:p w:rsidR="00F27AFA" w:rsidRDefault="00F27AFA" w:rsidP="00F27AFA">
      <w:pPr>
        <w:rPr>
          <w:rFonts w:ascii="Georgia" w:hAnsi="Georgia"/>
          <w:sz w:val="20"/>
          <w:szCs w:val="20"/>
        </w:rPr>
      </w:pPr>
      <w:r>
        <w:rPr>
          <w:rFonts w:ascii="Georgia" w:hAnsi="Georgia"/>
          <w:sz w:val="20"/>
          <w:szCs w:val="20"/>
        </w:rPr>
        <w:t xml:space="preserve">In my view, if this application is approved, and Mr. </w:t>
      </w:r>
      <w:proofErr w:type="spellStart"/>
      <w:r>
        <w:rPr>
          <w:rFonts w:ascii="Georgia" w:hAnsi="Georgia"/>
          <w:sz w:val="20"/>
          <w:szCs w:val="20"/>
        </w:rPr>
        <w:t>Wilkowski</w:t>
      </w:r>
      <w:proofErr w:type="spellEnd"/>
      <w:r>
        <w:rPr>
          <w:rFonts w:ascii="Georgia" w:hAnsi="Georgia"/>
          <w:sz w:val="20"/>
          <w:szCs w:val="20"/>
        </w:rPr>
        <w:t xml:space="preserve"> is allowed to “cherry-pick” the more desirable aspects of solid waste collection, it will severely marginalize the opportunity for this community to have the restoration of curbside </w:t>
      </w:r>
      <w:proofErr w:type="spellStart"/>
      <w:r>
        <w:rPr>
          <w:rFonts w:ascii="Georgia" w:hAnsi="Georgia"/>
          <w:sz w:val="20"/>
          <w:szCs w:val="20"/>
        </w:rPr>
        <w:t>pick up</w:t>
      </w:r>
      <w:proofErr w:type="spellEnd"/>
      <w:r>
        <w:rPr>
          <w:rFonts w:ascii="Georgia" w:hAnsi="Georgia"/>
          <w:sz w:val="20"/>
          <w:szCs w:val="20"/>
        </w:rPr>
        <w:t xml:space="preserve"> of solid waste and recyclables and the enhanced recycling opportunities proposed in the Freedom 2000 application.</w:t>
      </w:r>
    </w:p>
    <w:p w:rsidR="00F27AFA" w:rsidRDefault="00F27AFA" w:rsidP="00F27AFA">
      <w:pPr>
        <w:rPr>
          <w:rFonts w:ascii="Georgia" w:hAnsi="Georgia"/>
          <w:b/>
          <w:bCs/>
          <w:sz w:val="20"/>
          <w:szCs w:val="20"/>
        </w:rPr>
      </w:pPr>
    </w:p>
    <w:p w:rsidR="00F27AFA" w:rsidRDefault="00F27AFA" w:rsidP="00F27AFA">
      <w:pPr>
        <w:rPr>
          <w:rFonts w:ascii="Georgia" w:hAnsi="Georgia"/>
          <w:sz w:val="20"/>
          <w:szCs w:val="20"/>
        </w:rPr>
      </w:pPr>
      <w:r>
        <w:rPr>
          <w:rFonts w:ascii="Georgia" w:hAnsi="Georgia"/>
          <w:sz w:val="20"/>
          <w:szCs w:val="20"/>
        </w:rPr>
        <w:t xml:space="preserve">Furthermore, for TG-91687 to be heard by the commission, tied to the Freedom 2000 application is interesting to me.  The Freedom 2000 application before you is offering services that are consistent with the current Whatcom County Solid Waste Plan as required in the notice of opportunity posted on the WUTC website, whereas, the Points Recycle and Refuse application is not.  I am assuming anyone may apply for a G-Certificate, but the notice of opportunity defined qualified applicants as those able to meet the requirements of the </w:t>
      </w:r>
      <w:smartTag w:uri="urn:schemas-microsoft-com:office:smarttags" w:element="place">
        <w:smartTag w:uri="urn:schemas-microsoft-com:office:smarttags" w:element="PlaceName">
          <w:r>
            <w:rPr>
              <w:rFonts w:ascii="Georgia" w:hAnsi="Georgia"/>
              <w:sz w:val="20"/>
              <w:szCs w:val="20"/>
            </w:rPr>
            <w:t>Whatcom</w:t>
          </w:r>
        </w:smartTag>
        <w:r>
          <w:rPr>
            <w:rFonts w:ascii="Georgia" w:hAnsi="Georgia"/>
            <w:sz w:val="20"/>
            <w:szCs w:val="20"/>
          </w:rPr>
          <w:t xml:space="preserve"> </w:t>
        </w:r>
        <w:smartTag w:uri="urn:schemas-microsoft-com:office:smarttags" w:element="PlaceType">
          <w:r>
            <w:rPr>
              <w:rFonts w:ascii="Georgia" w:hAnsi="Georgia"/>
              <w:sz w:val="20"/>
              <w:szCs w:val="20"/>
            </w:rPr>
            <w:t>County</w:t>
          </w:r>
        </w:smartTag>
      </w:smartTag>
      <w:r>
        <w:rPr>
          <w:rFonts w:ascii="Georgia" w:hAnsi="Georgia"/>
          <w:sz w:val="20"/>
          <w:szCs w:val="20"/>
        </w:rPr>
        <w:t xml:space="preserve"> plan. Clearly, Points Recycling is not offering the level of service required.</w:t>
      </w:r>
    </w:p>
    <w:p w:rsidR="00F27AFA" w:rsidRDefault="00F27AFA" w:rsidP="00F27AFA">
      <w:pPr>
        <w:rPr>
          <w:rFonts w:ascii="Georgia" w:hAnsi="Georgia"/>
          <w:sz w:val="20"/>
          <w:szCs w:val="20"/>
        </w:rPr>
      </w:pPr>
    </w:p>
    <w:p w:rsidR="00F27AFA" w:rsidRDefault="00F27AFA" w:rsidP="00F27AFA">
      <w:pPr>
        <w:rPr>
          <w:rFonts w:ascii="Georgia" w:hAnsi="Georgia"/>
          <w:sz w:val="20"/>
          <w:szCs w:val="20"/>
        </w:rPr>
      </w:pPr>
      <w:r>
        <w:rPr>
          <w:rFonts w:ascii="Georgia" w:hAnsi="Georgia"/>
          <w:sz w:val="20"/>
          <w:szCs w:val="20"/>
        </w:rPr>
        <w:t>According to the most recent Points Recycle and Refuse communication to potential clients “a full stand-alone garbage collection service is no longer feasible. There are just not enough customers, and many people would prefer to self-haul their garbage and recycling because it is more convenient and cheaper for them.”  I do not know who those people are, but it is definitely neither cheap nor convenient for me to self-haul and I would offer that Points Recycle and Refuse is the true beneficiary of the present system—it is certainly more convenient and cheaper for Arthur to manage the long lines of traffic at the transfer station than to provide the full service previously required.</w:t>
      </w:r>
    </w:p>
    <w:p w:rsidR="00F27AFA" w:rsidRDefault="00F27AFA" w:rsidP="00F27AFA">
      <w:pPr>
        <w:rPr>
          <w:rFonts w:ascii="Georgia" w:hAnsi="Georgia"/>
          <w:sz w:val="20"/>
          <w:szCs w:val="20"/>
        </w:rPr>
      </w:pPr>
    </w:p>
    <w:p w:rsidR="00F27AFA" w:rsidRDefault="00F27AFA" w:rsidP="00F27AFA">
      <w:pPr>
        <w:rPr>
          <w:rFonts w:ascii="Georgia" w:hAnsi="Georgia"/>
          <w:sz w:val="20"/>
          <w:szCs w:val="20"/>
        </w:rPr>
      </w:pPr>
      <w:r>
        <w:rPr>
          <w:rFonts w:ascii="Georgia" w:hAnsi="Georgia"/>
          <w:sz w:val="20"/>
          <w:szCs w:val="20"/>
        </w:rPr>
        <w:t xml:space="preserve">If Points Recycle is granted authority by the WUTC in this matter, it will only be a matter of time before his customers will again be disenfranchised by his relentless squabbles with </w:t>
      </w:r>
      <w:smartTag w:uri="urn:schemas-microsoft-com:office:smarttags" w:element="place">
        <w:smartTag w:uri="urn:schemas-microsoft-com:office:smarttags" w:element="PlaceName">
          <w:r>
            <w:rPr>
              <w:rFonts w:ascii="Georgia" w:hAnsi="Georgia"/>
              <w:sz w:val="20"/>
              <w:szCs w:val="20"/>
            </w:rPr>
            <w:t>Whatcom</w:t>
          </w:r>
        </w:smartTag>
        <w:r>
          <w:rPr>
            <w:rFonts w:ascii="Georgia" w:hAnsi="Georgia"/>
            <w:sz w:val="20"/>
            <w:szCs w:val="20"/>
          </w:rPr>
          <w:t xml:space="preserve"> </w:t>
        </w:r>
        <w:smartTag w:uri="urn:schemas-microsoft-com:office:smarttags" w:element="PlaceType">
          <w:r>
            <w:rPr>
              <w:rFonts w:ascii="Georgia" w:hAnsi="Georgia"/>
              <w:sz w:val="20"/>
              <w:szCs w:val="20"/>
            </w:rPr>
            <w:t>County</w:t>
          </w:r>
        </w:smartTag>
      </w:smartTag>
      <w:r>
        <w:rPr>
          <w:rFonts w:ascii="Georgia" w:hAnsi="Georgia"/>
          <w:sz w:val="20"/>
          <w:szCs w:val="20"/>
        </w:rPr>
        <w:t xml:space="preserve"> and the WUTC.  Arthur is unwilling and, apparently unable, to work within the present system.  He created the present situation in Point Roberts and he gave up his G-Certificate—it is time to move on.</w:t>
      </w:r>
    </w:p>
    <w:p w:rsidR="00F27AFA" w:rsidRDefault="00F27AFA" w:rsidP="00F27AFA">
      <w:pPr>
        <w:rPr>
          <w:rFonts w:ascii="Georgia" w:hAnsi="Georgia"/>
          <w:sz w:val="20"/>
          <w:szCs w:val="20"/>
        </w:rPr>
      </w:pPr>
    </w:p>
    <w:p w:rsidR="00F27AFA" w:rsidRDefault="00F27AFA" w:rsidP="00F27AFA">
      <w:pPr>
        <w:rPr>
          <w:rFonts w:ascii="Georgia" w:hAnsi="Georgia"/>
          <w:sz w:val="20"/>
          <w:szCs w:val="20"/>
        </w:rPr>
      </w:pPr>
      <w:r>
        <w:rPr>
          <w:rFonts w:ascii="Georgia" w:hAnsi="Georgia"/>
          <w:sz w:val="20"/>
          <w:szCs w:val="20"/>
        </w:rPr>
        <w:t>Thank you for the opportunity to comment.</w:t>
      </w:r>
    </w:p>
    <w:p w:rsidR="00F27AFA" w:rsidRDefault="00F27AFA" w:rsidP="00F27AFA">
      <w:pPr>
        <w:rPr>
          <w:rFonts w:ascii="Georgia" w:hAnsi="Georgia"/>
          <w:sz w:val="20"/>
          <w:szCs w:val="20"/>
        </w:rPr>
      </w:pPr>
    </w:p>
    <w:p w:rsidR="00F27AFA" w:rsidRDefault="00F27AFA" w:rsidP="00F27AFA">
      <w:pPr>
        <w:rPr>
          <w:rFonts w:ascii="Georgia" w:hAnsi="Georgia"/>
          <w:sz w:val="20"/>
          <w:szCs w:val="20"/>
        </w:rPr>
      </w:pPr>
      <w:r>
        <w:rPr>
          <w:rFonts w:ascii="Georgia" w:hAnsi="Georgia"/>
          <w:sz w:val="20"/>
          <w:szCs w:val="20"/>
        </w:rPr>
        <w:t xml:space="preserve">Shelley </w:t>
      </w:r>
      <w:proofErr w:type="spellStart"/>
      <w:r>
        <w:rPr>
          <w:rFonts w:ascii="Georgia" w:hAnsi="Georgia"/>
          <w:sz w:val="20"/>
          <w:szCs w:val="20"/>
        </w:rPr>
        <w:t>Damewood</w:t>
      </w:r>
      <w:proofErr w:type="spellEnd"/>
    </w:p>
    <w:p w:rsidR="00F27AFA" w:rsidRDefault="00F27AFA" w:rsidP="00F27AFA">
      <w:pPr>
        <w:rPr>
          <w:rFonts w:ascii="Georgia" w:hAnsi="Georgia"/>
          <w:sz w:val="20"/>
          <w:szCs w:val="20"/>
        </w:rPr>
      </w:pPr>
      <w:smartTag w:uri="urn:schemas-microsoft-com:office:smarttags" w:element="Street">
        <w:smartTag w:uri="urn:schemas-microsoft-com:office:smarttags" w:element="address">
          <w:r>
            <w:rPr>
              <w:rFonts w:ascii="Georgia" w:hAnsi="Georgia"/>
              <w:sz w:val="20"/>
              <w:szCs w:val="20"/>
            </w:rPr>
            <w:t xml:space="preserve">119 </w:t>
          </w:r>
          <w:proofErr w:type="spellStart"/>
          <w:r>
            <w:rPr>
              <w:rFonts w:ascii="Georgia" w:hAnsi="Georgia"/>
              <w:sz w:val="20"/>
              <w:szCs w:val="20"/>
            </w:rPr>
            <w:t>Kilarney</w:t>
          </w:r>
          <w:proofErr w:type="spellEnd"/>
          <w:r>
            <w:rPr>
              <w:rFonts w:ascii="Georgia" w:hAnsi="Georgia"/>
              <w:sz w:val="20"/>
              <w:szCs w:val="20"/>
            </w:rPr>
            <w:t xml:space="preserve"> Place</w:t>
          </w:r>
        </w:smartTag>
      </w:smartTag>
    </w:p>
    <w:p w:rsidR="00F27AFA" w:rsidRDefault="00F27AFA" w:rsidP="00F27AFA">
      <w:pPr>
        <w:rPr>
          <w:rFonts w:ascii="Georgia" w:hAnsi="Georgia"/>
          <w:sz w:val="20"/>
          <w:szCs w:val="20"/>
        </w:rPr>
      </w:pPr>
      <w:smartTag w:uri="urn:schemas-microsoft-com:office:smarttags" w:element="place">
        <w:smartTag w:uri="urn:schemas-microsoft-com:office:smarttags" w:element="City">
          <w:r>
            <w:rPr>
              <w:rFonts w:ascii="Georgia" w:hAnsi="Georgia"/>
              <w:sz w:val="20"/>
              <w:szCs w:val="20"/>
            </w:rPr>
            <w:t>Point Roberts</w:t>
          </w:r>
        </w:smartTag>
        <w:r>
          <w:rPr>
            <w:rFonts w:ascii="Georgia" w:hAnsi="Georgia"/>
            <w:sz w:val="20"/>
            <w:szCs w:val="20"/>
          </w:rPr>
          <w:t xml:space="preserve">, </w:t>
        </w:r>
        <w:smartTag w:uri="urn:schemas-microsoft-com:office:smarttags" w:element="State">
          <w:r>
            <w:rPr>
              <w:rFonts w:ascii="Georgia" w:hAnsi="Georgia"/>
              <w:sz w:val="20"/>
              <w:szCs w:val="20"/>
            </w:rPr>
            <w:t>WA</w:t>
          </w:r>
        </w:smartTag>
        <w:r>
          <w:rPr>
            <w:rFonts w:ascii="Georgia" w:hAnsi="Georgia"/>
            <w:sz w:val="20"/>
            <w:szCs w:val="20"/>
          </w:rPr>
          <w:t xml:space="preserve">  </w:t>
        </w:r>
        <w:smartTag w:uri="urn:schemas-microsoft-com:office:smarttags" w:element="PostalCode">
          <w:r>
            <w:rPr>
              <w:rFonts w:ascii="Georgia" w:hAnsi="Georgia"/>
              <w:sz w:val="20"/>
              <w:szCs w:val="20"/>
            </w:rPr>
            <w:t>98281</w:t>
          </w:r>
        </w:smartTag>
      </w:smartTag>
    </w:p>
    <w:p w:rsidR="00F27AFA" w:rsidRDefault="00F27AFA" w:rsidP="00F27AFA">
      <w:pPr>
        <w:rPr>
          <w:rFonts w:ascii="Georgia" w:hAnsi="Georgia"/>
          <w:sz w:val="20"/>
          <w:szCs w:val="20"/>
        </w:rPr>
      </w:pPr>
      <w:r>
        <w:rPr>
          <w:rFonts w:ascii="Georgia" w:hAnsi="Georgia"/>
          <w:sz w:val="20"/>
          <w:szCs w:val="20"/>
        </w:rPr>
        <w:t>360-945-6966</w:t>
      </w:r>
    </w:p>
    <w:p w:rsidR="00F27AFA" w:rsidRDefault="00F27AFA" w:rsidP="00F27AFA">
      <w:pPr>
        <w:rPr>
          <w:rFonts w:ascii="Georgia" w:hAnsi="Georgia"/>
          <w:sz w:val="20"/>
          <w:szCs w:val="20"/>
        </w:rPr>
      </w:pP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AFA"/>
    <w:rsid w:val="00411F07"/>
    <w:rsid w:val="0041579A"/>
    <w:rsid w:val="0063593B"/>
    <w:rsid w:val="00640608"/>
    <w:rsid w:val="00A267EB"/>
    <w:rsid w:val="00E354C5"/>
    <w:rsid w:val="00F27AFA"/>
    <w:rsid w:val="00F82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0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2009-12-02T08:00:00+00:00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81C025-9A40-4D15-82A5-5BDDDA485A2A}"/>
</file>

<file path=customXml/itemProps2.xml><?xml version="1.0" encoding="utf-8"?>
<ds:datastoreItem xmlns:ds="http://schemas.openxmlformats.org/officeDocument/2006/customXml" ds:itemID="{58D3D93A-7AFB-4611-A32C-96F17E3FC48D}"/>
</file>

<file path=customXml/itemProps3.xml><?xml version="1.0" encoding="utf-8"?>
<ds:datastoreItem xmlns:ds="http://schemas.openxmlformats.org/officeDocument/2006/customXml" ds:itemID="{BA968C2C-F997-4350-84DD-52368DDCD1C5}"/>
</file>

<file path=customXml/itemProps4.xml><?xml version="1.0" encoding="utf-8"?>
<ds:datastoreItem xmlns:ds="http://schemas.openxmlformats.org/officeDocument/2006/customXml" ds:itemID="{D997B777-1462-481E-8269-7C2E255CD502}"/>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2009-12-02T23:05:00Z</dcterms:created>
  <dcterms:modified xsi:type="dcterms:W3CDTF">2009-12-02T23:06:00Z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