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A7317" w14:textId="77777777" w:rsidR="00803373" w:rsidRDefault="00803373">
      <w:pPr>
        <w:widowControl/>
        <w:rPr>
          <w:rFonts w:ascii="Times New Roman" w:hAnsi="Times New Roman"/>
          <w:sz w:val="24"/>
        </w:rPr>
      </w:pPr>
    </w:p>
    <w:p w14:paraId="53BA7318" w14:textId="77777777" w:rsidR="00206092" w:rsidRPr="00860654" w:rsidRDefault="00206092">
      <w:pPr>
        <w:widowControl/>
        <w:rPr>
          <w:rFonts w:ascii="Times New Roman" w:hAnsi="Times New Roman"/>
          <w:sz w:val="24"/>
        </w:rPr>
      </w:pPr>
    </w:p>
    <w:p w14:paraId="53BA7319" w14:textId="77777777" w:rsidR="00803373" w:rsidRPr="00860654" w:rsidRDefault="00803373">
      <w:pPr>
        <w:widowControl/>
        <w:rPr>
          <w:rFonts w:ascii="Times New Roman" w:hAnsi="Times New Roman"/>
          <w:sz w:val="24"/>
        </w:rPr>
      </w:pPr>
    </w:p>
    <w:p w14:paraId="53BA731A" w14:textId="77777777" w:rsidR="00803373" w:rsidRPr="00860654" w:rsidRDefault="00803373">
      <w:pPr>
        <w:widowControl/>
        <w:rPr>
          <w:rFonts w:ascii="Times New Roman" w:hAnsi="Times New Roman"/>
          <w:sz w:val="24"/>
        </w:rPr>
      </w:pPr>
    </w:p>
    <w:p w14:paraId="53BA731B" w14:textId="77777777" w:rsidR="00803373" w:rsidRPr="00860654" w:rsidRDefault="00803373">
      <w:pPr>
        <w:widowControl/>
        <w:rPr>
          <w:rFonts w:ascii="Times New Roman" w:hAnsi="Times New Roman"/>
          <w:sz w:val="24"/>
        </w:rPr>
      </w:pPr>
    </w:p>
    <w:p w14:paraId="53BA731C" w14:textId="77777777" w:rsidR="00803373" w:rsidRDefault="00803373">
      <w:pPr>
        <w:widowControl/>
        <w:rPr>
          <w:rFonts w:ascii="Times New Roman" w:hAnsi="Times New Roman"/>
          <w:sz w:val="24"/>
        </w:rPr>
      </w:pPr>
    </w:p>
    <w:p w14:paraId="02A24F60" w14:textId="77777777" w:rsidR="00246343" w:rsidRPr="00860654" w:rsidRDefault="00246343">
      <w:pPr>
        <w:widowControl/>
        <w:rPr>
          <w:rFonts w:ascii="Times New Roman" w:hAnsi="Times New Roman"/>
          <w:sz w:val="24"/>
        </w:rPr>
      </w:pPr>
      <w:bookmarkStart w:id="0" w:name="_GoBack"/>
      <w:bookmarkEnd w:id="0"/>
    </w:p>
    <w:p w14:paraId="53BA731E" w14:textId="77777777"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14:paraId="53BA731F" w14:textId="77777777" w:rsidR="00803373" w:rsidRPr="00860654" w:rsidRDefault="00803373">
      <w:pPr>
        <w:widowControl/>
        <w:rPr>
          <w:rFonts w:ascii="Times New Roman" w:hAnsi="Times New Roman"/>
          <w:sz w:val="24"/>
        </w:rPr>
      </w:pPr>
    </w:p>
    <w:p w14:paraId="53BA7320" w14:textId="3F0F3980" w:rsidR="00803373" w:rsidRPr="00391AFB" w:rsidRDefault="00A36DD0" w:rsidP="000F19C7">
      <w:pPr>
        <w:widowControl/>
        <w:tabs>
          <w:tab w:val="center" w:pos="4680"/>
        </w:tabs>
        <w:jc w:val="both"/>
        <w:rPr>
          <w:rFonts w:ascii="Times New Roman" w:hAnsi="Times New Roman"/>
          <w:sz w:val="24"/>
        </w:rPr>
      </w:pPr>
      <w:r>
        <w:rPr>
          <w:rFonts w:ascii="Times New Roman" w:hAnsi="Times New Roman"/>
          <w:sz w:val="24"/>
        </w:rPr>
        <w:t>July 11, 2014</w:t>
      </w:r>
    </w:p>
    <w:p w14:paraId="53BA7321" w14:textId="77777777" w:rsidR="00803373" w:rsidRDefault="00803373">
      <w:pPr>
        <w:widowControl/>
        <w:rPr>
          <w:rFonts w:ascii="Times New Roman" w:hAnsi="Times New Roman"/>
          <w:sz w:val="24"/>
        </w:rPr>
      </w:pPr>
    </w:p>
    <w:p w14:paraId="53BA7323" w14:textId="77777777"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53BA7324"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53BA7325" w14:textId="77777777"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14:paraId="53BA7326"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53BA7327"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53BA7328" w14:textId="77777777" w:rsidR="00803373" w:rsidRPr="00391AFB" w:rsidRDefault="00803373">
      <w:pPr>
        <w:widowControl/>
        <w:rPr>
          <w:rFonts w:ascii="Times New Roman" w:hAnsi="Times New Roman"/>
          <w:sz w:val="24"/>
        </w:rPr>
      </w:pPr>
    </w:p>
    <w:p w14:paraId="6F612D1A" w14:textId="77777777" w:rsidR="00246343" w:rsidRDefault="00A36DD0" w:rsidP="00246343">
      <w:pPr>
        <w:pStyle w:val="NoSpacing"/>
        <w:ind w:left="720" w:hanging="720"/>
        <w:rPr>
          <w:rFonts w:ascii="Times New Roman" w:hAnsi="Times New Roman"/>
          <w:i/>
          <w:sz w:val="24"/>
          <w:szCs w:val="24"/>
        </w:rPr>
      </w:pPr>
      <w:r w:rsidRPr="00A36DD0">
        <w:rPr>
          <w:rFonts w:ascii="Times New Roman" w:hAnsi="Times New Roman"/>
          <w:sz w:val="24"/>
          <w:szCs w:val="24"/>
        </w:rPr>
        <w:t>RE:</w:t>
      </w:r>
      <w:r w:rsidRPr="00A36DD0">
        <w:rPr>
          <w:rFonts w:ascii="Times New Roman" w:hAnsi="Times New Roman"/>
          <w:sz w:val="24"/>
          <w:szCs w:val="24"/>
        </w:rPr>
        <w:tab/>
      </w:r>
      <w:r w:rsidRPr="00A36DD0">
        <w:rPr>
          <w:rFonts w:ascii="Times New Roman" w:hAnsi="Times New Roman"/>
          <w:i/>
          <w:sz w:val="24"/>
          <w:szCs w:val="24"/>
        </w:rPr>
        <w:t xml:space="preserve">In the Matter of the Petition of Puget Sound Energy, Inc., for an Accounting Order Authorizing Accounting Treatment Related to Payments for Major Maintenance Activities, </w:t>
      </w:r>
    </w:p>
    <w:p w14:paraId="579AF9D6" w14:textId="7E0C2FA9" w:rsidR="00A36DD0" w:rsidRPr="00A36DD0" w:rsidRDefault="00A36DD0" w:rsidP="00246343">
      <w:pPr>
        <w:pStyle w:val="NoSpacing"/>
        <w:spacing w:after="120"/>
        <w:ind w:left="720"/>
        <w:rPr>
          <w:rFonts w:ascii="Times New Roman" w:hAnsi="Times New Roman"/>
          <w:sz w:val="24"/>
          <w:szCs w:val="24"/>
        </w:rPr>
      </w:pPr>
      <w:r w:rsidRPr="00A36DD0">
        <w:rPr>
          <w:rFonts w:ascii="Times New Roman" w:hAnsi="Times New Roman"/>
          <w:sz w:val="24"/>
          <w:szCs w:val="24"/>
        </w:rPr>
        <w:t xml:space="preserve">Docket UE-130583; </w:t>
      </w:r>
    </w:p>
    <w:p w14:paraId="2003F85A" w14:textId="77777777" w:rsidR="00A36DD0" w:rsidRPr="00A36DD0" w:rsidRDefault="00A36DD0" w:rsidP="00246343">
      <w:pPr>
        <w:pStyle w:val="NoSpacing"/>
        <w:spacing w:after="120"/>
        <w:ind w:left="720"/>
        <w:rPr>
          <w:rFonts w:ascii="Times New Roman" w:hAnsi="Times New Roman"/>
          <w:sz w:val="24"/>
          <w:szCs w:val="24"/>
        </w:rPr>
      </w:pPr>
      <w:r w:rsidRPr="00A36DD0">
        <w:rPr>
          <w:rFonts w:ascii="Times New Roman" w:hAnsi="Times New Roman"/>
          <w:i/>
          <w:sz w:val="24"/>
          <w:szCs w:val="24"/>
        </w:rPr>
        <w:t>Washington Utilities and Transportation Commission v. Puget Sound Energy, Inc.</w:t>
      </w:r>
      <w:r w:rsidRPr="00A36DD0">
        <w:rPr>
          <w:rFonts w:ascii="Times New Roman" w:hAnsi="Times New Roman"/>
          <w:sz w:val="24"/>
          <w:szCs w:val="24"/>
        </w:rPr>
        <w:t>, Docket UE-130617;</w:t>
      </w:r>
    </w:p>
    <w:p w14:paraId="4D226D80" w14:textId="751CDD42" w:rsidR="00A36DD0" w:rsidRPr="00A36DD0" w:rsidRDefault="00A36DD0" w:rsidP="00246343">
      <w:pPr>
        <w:pStyle w:val="NoSpacing"/>
        <w:spacing w:after="120"/>
        <w:ind w:left="720"/>
        <w:rPr>
          <w:rFonts w:ascii="Times New Roman" w:hAnsi="Times New Roman"/>
          <w:sz w:val="24"/>
          <w:szCs w:val="24"/>
        </w:rPr>
      </w:pPr>
      <w:r w:rsidRPr="00A36DD0">
        <w:rPr>
          <w:rFonts w:ascii="Times New Roman" w:hAnsi="Times New Roman"/>
          <w:i/>
          <w:sz w:val="24"/>
          <w:szCs w:val="24"/>
        </w:rPr>
        <w:t>In the Matter of the Application of Puget Sound Energy, Inc., for an Order Authorizing the Sale of the Water Rights and Associated Assets of the Electron Hydroelectric Project in Accordance with WAC 480-143 and RCW 80.12,</w:t>
      </w:r>
      <w:r w:rsidRPr="00A36DD0">
        <w:rPr>
          <w:rFonts w:ascii="Times New Roman" w:hAnsi="Times New Roman"/>
          <w:sz w:val="24"/>
          <w:szCs w:val="24"/>
        </w:rPr>
        <w:t xml:space="preserve"> </w:t>
      </w:r>
      <w:r w:rsidR="00246343">
        <w:rPr>
          <w:rFonts w:ascii="Times New Roman" w:hAnsi="Times New Roman"/>
          <w:sz w:val="24"/>
          <w:szCs w:val="24"/>
        </w:rPr>
        <w:t>Docket </w:t>
      </w:r>
      <w:r w:rsidRPr="00A36DD0">
        <w:rPr>
          <w:rFonts w:ascii="Times New Roman" w:hAnsi="Times New Roman"/>
          <w:sz w:val="24"/>
          <w:szCs w:val="24"/>
        </w:rPr>
        <w:t>UE-131099; and</w:t>
      </w:r>
    </w:p>
    <w:p w14:paraId="03482579" w14:textId="77777777" w:rsidR="00A36DD0" w:rsidRPr="00A36DD0" w:rsidRDefault="00A36DD0" w:rsidP="00246343">
      <w:pPr>
        <w:pStyle w:val="NoSpacing"/>
        <w:ind w:left="720"/>
        <w:rPr>
          <w:rFonts w:ascii="Times New Roman" w:hAnsi="Times New Roman"/>
          <w:sz w:val="24"/>
          <w:szCs w:val="24"/>
        </w:rPr>
      </w:pPr>
      <w:r w:rsidRPr="00A36DD0">
        <w:rPr>
          <w:rFonts w:ascii="Times New Roman" w:hAnsi="Times New Roman"/>
          <w:i/>
          <w:sz w:val="24"/>
          <w:szCs w:val="24"/>
        </w:rPr>
        <w:t>In the Matter of the Application of Puget Sound Energy, Inc., For an Order Authorizing the Sale of Interests in the Development Assets Required for the Construction and Operation of Phase II of the Lower Snake River Wind Facility,</w:t>
      </w:r>
      <w:r w:rsidRPr="00A36DD0">
        <w:rPr>
          <w:rFonts w:ascii="Times New Roman" w:hAnsi="Times New Roman"/>
          <w:sz w:val="24"/>
          <w:szCs w:val="24"/>
        </w:rPr>
        <w:t xml:space="preserve"> Docket UE-131230 (</w:t>
      </w:r>
      <w:r w:rsidRPr="00A36DD0">
        <w:rPr>
          <w:rFonts w:ascii="Times New Roman" w:hAnsi="Times New Roman"/>
          <w:i/>
          <w:sz w:val="24"/>
          <w:szCs w:val="24"/>
        </w:rPr>
        <w:t>consolidated</w:t>
      </w:r>
      <w:r w:rsidRPr="00A36DD0">
        <w:rPr>
          <w:rFonts w:ascii="Times New Roman" w:hAnsi="Times New Roman"/>
          <w:sz w:val="24"/>
          <w:szCs w:val="24"/>
        </w:rPr>
        <w:t>)</w:t>
      </w:r>
    </w:p>
    <w:p w14:paraId="53BA732A" w14:textId="77777777" w:rsidR="00711347" w:rsidRPr="00391AFB" w:rsidRDefault="00711347">
      <w:pPr>
        <w:widowControl/>
        <w:rPr>
          <w:rFonts w:ascii="Times New Roman" w:hAnsi="Times New Roman"/>
          <w:sz w:val="24"/>
        </w:rPr>
      </w:pPr>
    </w:p>
    <w:p w14:paraId="53BA732B"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14:paraId="53BA732C" w14:textId="77777777" w:rsidR="00803373" w:rsidRPr="00391AFB" w:rsidRDefault="00803373">
      <w:pPr>
        <w:widowControl/>
        <w:rPr>
          <w:rFonts w:ascii="Times New Roman" w:hAnsi="Times New Roman"/>
          <w:sz w:val="24"/>
        </w:rPr>
      </w:pPr>
    </w:p>
    <w:p w14:paraId="53BA732D" w14:textId="407D9FEA" w:rsidR="00803373" w:rsidRPr="00391AFB"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487AE2">
        <w:rPr>
          <w:rFonts w:ascii="Times New Roman" w:hAnsi="Times New Roman"/>
          <w:sz w:val="24"/>
        </w:rPr>
        <w:t xml:space="preserve">Staff </w:t>
      </w:r>
      <w:r w:rsidR="002E4EAE">
        <w:rPr>
          <w:rFonts w:ascii="Times New Roman" w:hAnsi="Times New Roman"/>
          <w:sz w:val="24"/>
        </w:rPr>
        <w:t xml:space="preserve">Response to </w:t>
      </w:r>
      <w:r w:rsidR="00C01B27">
        <w:rPr>
          <w:rFonts w:ascii="Times New Roman" w:hAnsi="Times New Roman"/>
          <w:sz w:val="24"/>
        </w:rPr>
        <w:t>Commission Notice,</w:t>
      </w:r>
      <w:r w:rsidR="002E4EAE">
        <w:rPr>
          <w:rFonts w:ascii="Times New Roman" w:hAnsi="Times New Roman"/>
          <w:sz w:val="24"/>
        </w:rPr>
        <w:t xml:space="preserve"> </w:t>
      </w:r>
      <w:r w:rsidRPr="00391AFB">
        <w:rPr>
          <w:rFonts w:ascii="Times New Roman" w:hAnsi="Times New Roman"/>
          <w:sz w:val="24"/>
        </w:rPr>
        <w:t>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14:paraId="53BA732E" w14:textId="77777777" w:rsidR="00803373" w:rsidRPr="00391AFB" w:rsidRDefault="00803373">
      <w:pPr>
        <w:widowControl/>
        <w:rPr>
          <w:rFonts w:ascii="Times New Roman" w:hAnsi="Times New Roman"/>
          <w:sz w:val="24"/>
        </w:rPr>
      </w:pPr>
    </w:p>
    <w:p w14:paraId="53BA732F"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53BA7330" w14:textId="77777777" w:rsidR="00803373" w:rsidRPr="00391AFB" w:rsidRDefault="00803373">
      <w:pPr>
        <w:widowControl/>
        <w:rPr>
          <w:rFonts w:ascii="Times New Roman" w:hAnsi="Times New Roman"/>
          <w:sz w:val="24"/>
        </w:rPr>
      </w:pPr>
    </w:p>
    <w:p w14:paraId="53BA7331" w14:textId="77777777" w:rsidR="00803373" w:rsidRPr="00391AFB" w:rsidRDefault="00803373">
      <w:pPr>
        <w:widowControl/>
        <w:rPr>
          <w:rFonts w:ascii="Times New Roman" w:hAnsi="Times New Roman"/>
          <w:sz w:val="24"/>
        </w:rPr>
      </w:pPr>
    </w:p>
    <w:p w14:paraId="53BA7333" w14:textId="77777777" w:rsidR="00813052" w:rsidRPr="00391AFB" w:rsidRDefault="00487AE2">
      <w:pPr>
        <w:widowControl/>
        <w:rPr>
          <w:rFonts w:ascii="Times New Roman" w:hAnsi="Times New Roman"/>
          <w:sz w:val="24"/>
        </w:rPr>
      </w:pPr>
      <w:r>
        <w:rPr>
          <w:rFonts w:ascii="Times New Roman" w:hAnsi="Times New Roman"/>
          <w:sz w:val="24"/>
        </w:rPr>
        <w:t xml:space="preserve">DONALD T. TROTTER </w:t>
      </w:r>
    </w:p>
    <w:p w14:paraId="53BA7334"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53BA7335" w14:textId="77777777" w:rsidR="00803373" w:rsidRPr="00391AFB" w:rsidRDefault="00803373">
      <w:pPr>
        <w:widowControl/>
        <w:rPr>
          <w:rFonts w:ascii="Times New Roman" w:hAnsi="Times New Roman"/>
          <w:sz w:val="24"/>
        </w:rPr>
      </w:pPr>
    </w:p>
    <w:p w14:paraId="53BA7336" w14:textId="77777777" w:rsidR="00803373" w:rsidRDefault="00487AE2">
      <w:pPr>
        <w:widowControl/>
        <w:rPr>
          <w:rFonts w:ascii="Times New Roman" w:hAnsi="Times New Roman"/>
          <w:sz w:val="24"/>
        </w:rPr>
      </w:pPr>
      <w:r>
        <w:rPr>
          <w:rFonts w:ascii="Times New Roman" w:hAnsi="Times New Roman"/>
          <w:sz w:val="24"/>
        </w:rPr>
        <w:t xml:space="preserve">DTT:klg </w:t>
      </w:r>
    </w:p>
    <w:p w14:paraId="53BA7337" w14:textId="77777777"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14:paraId="53BA7338" w14:textId="77777777"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C01B27">
      <w:endnotePr>
        <w:numFmt w:val="decimal"/>
      </w:endnotePr>
      <w:pgSz w:w="12240" w:h="15840" w:code="1"/>
      <w:pgMar w:top="1440" w:right="1440" w:bottom="864"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802F4"/>
    <w:rsid w:val="000F19C7"/>
    <w:rsid w:val="00115ED1"/>
    <w:rsid w:val="001C55F2"/>
    <w:rsid w:val="001E0E86"/>
    <w:rsid w:val="001E37F4"/>
    <w:rsid w:val="00206092"/>
    <w:rsid w:val="00246343"/>
    <w:rsid w:val="002C5D32"/>
    <w:rsid w:val="002E4EAE"/>
    <w:rsid w:val="003153B9"/>
    <w:rsid w:val="00376763"/>
    <w:rsid w:val="0039060F"/>
    <w:rsid w:val="00391AFB"/>
    <w:rsid w:val="00444F47"/>
    <w:rsid w:val="00487AE2"/>
    <w:rsid w:val="00514D48"/>
    <w:rsid w:val="005E59F1"/>
    <w:rsid w:val="00711347"/>
    <w:rsid w:val="00803373"/>
    <w:rsid w:val="00813052"/>
    <w:rsid w:val="00860654"/>
    <w:rsid w:val="00A36DD0"/>
    <w:rsid w:val="00A57448"/>
    <w:rsid w:val="00B15BC4"/>
    <w:rsid w:val="00B53D8A"/>
    <w:rsid w:val="00B826BD"/>
    <w:rsid w:val="00C01B27"/>
    <w:rsid w:val="00C254B3"/>
    <w:rsid w:val="00CB2BC8"/>
    <w:rsid w:val="00D241B2"/>
    <w:rsid w:val="00D313BD"/>
    <w:rsid w:val="00DE2032"/>
    <w:rsid w:val="00E058CE"/>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53BA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Spacing">
    <w:name w:val="No Spacing"/>
    <w:uiPriority w:val="1"/>
    <w:qFormat/>
    <w:rsid w:val="00A36DD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Spacing">
    <w:name w:val="No Spacing"/>
    <w:uiPriority w:val="1"/>
    <w:qFormat/>
    <w:rsid w:val="00A36DD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2014-07-11T07:00:00+00:00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3A1F7C-397F-4411-8691-17F68E68EC50}"/>
</file>

<file path=customXml/itemProps2.xml><?xml version="1.0" encoding="utf-8"?>
<ds:datastoreItem xmlns:ds="http://schemas.openxmlformats.org/officeDocument/2006/customXml" ds:itemID="{E6ED6A53-89EC-4FF6-9CFF-1EA7D109B097}"/>
</file>

<file path=customXml/itemProps3.xml><?xml version="1.0" encoding="utf-8"?>
<ds:datastoreItem xmlns:ds="http://schemas.openxmlformats.org/officeDocument/2006/customXml" ds:itemID="{F750CEAC-B15F-4608-8B35-DFB3B96F205E}"/>
</file>

<file path=customXml/itemProps4.xml><?xml version="1.0" encoding="utf-8"?>
<ds:datastoreItem xmlns:ds="http://schemas.openxmlformats.org/officeDocument/2006/customXml" ds:itemID="{1434DE5C-54BF-4284-90A4-0A178A6ABE1B}"/>
</file>

<file path=docProps/app.xml><?xml version="1.0" encoding="utf-8"?>
<Properties xmlns="http://schemas.openxmlformats.org/officeDocument/2006/extended-properties" xmlns:vt="http://schemas.openxmlformats.org/officeDocument/2006/docPropsVTypes">
  <Template>Normal.dotm</Template>
  <TotalTime>13</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Krista Gross</cp:lastModifiedBy>
  <cp:revision>4</cp:revision>
  <cp:lastPrinted>2013-08-05T21:00:00Z</cp:lastPrinted>
  <dcterms:created xsi:type="dcterms:W3CDTF">2014-07-10T23:03:00Z</dcterms:created>
  <dcterms:modified xsi:type="dcterms:W3CDTF">2014-07-10T23:30:00Z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