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2009E" w:rsidRPr="00F2009E" w:rsidRDefault="00F2009E" w:rsidP="007D6E05">
      <w:pPr>
        <w:pStyle w:val="Heading1"/>
        <w:ind w:left="0" w:right="-72" w:firstLine="0"/>
        <w:rPr>
          <w:b/>
        </w:rPr>
      </w:pPr>
      <w:r w:rsidRPr="00CD0668">
        <w:t>August 5</w:t>
      </w:r>
      <w:r w:rsidR="00EC0BC7" w:rsidRPr="00EC0BC7">
        <w:t>, 2010</w:t>
      </w:r>
    </w:p>
    <w:p w:rsidR="00F2009E" w:rsidRPr="00F2009E" w:rsidRDefault="00F2009E" w:rsidP="007D6E05">
      <w:pPr>
        <w:ind w:right="-72"/>
        <w:rPr>
          <w:rFonts w:ascii="Times New Roman" w:hAnsi="Times New Roman"/>
        </w:rPr>
      </w:pPr>
    </w:p>
    <w:p w:rsidR="00F2009E" w:rsidRPr="00F2009E" w:rsidRDefault="00EC0BC7" w:rsidP="007D6E05">
      <w:pPr>
        <w:ind w:right="-72"/>
        <w:rPr>
          <w:rFonts w:ascii="Times New Roman" w:hAnsi="Times New Roman"/>
        </w:rPr>
      </w:pPr>
      <w:r w:rsidRPr="00EC0BC7">
        <w:rPr>
          <w:rFonts w:ascii="Times New Roman" w:hAnsi="Times New Roman"/>
        </w:rPr>
        <w:t>Mr. David W. Danner</w:t>
      </w:r>
    </w:p>
    <w:p w:rsidR="00F2009E" w:rsidRPr="00F2009E" w:rsidRDefault="00EC0BC7" w:rsidP="007D6E05">
      <w:pPr>
        <w:ind w:right="-72"/>
        <w:rPr>
          <w:rFonts w:ascii="Times New Roman" w:hAnsi="Times New Roman"/>
        </w:rPr>
      </w:pPr>
      <w:r w:rsidRPr="00EC0BC7">
        <w:rPr>
          <w:rFonts w:ascii="Times New Roman" w:hAnsi="Times New Roman"/>
        </w:rPr>
        <w:t>Executive Director and Secretary</w:t>
      </w:r>
    </w:p>
    <w:p w:rsidR="00F2009E" w:rsidRPr="00F2009E" w:rsidRDefault="00EC0BC7" w:rsidP="007D6E05">
      <w:pPr>
        <w:ind w:right="-72"/>
        <w:rPr>
          <w:rFonts w:ascii="Times New Roman" w:hAnsi="Times New Roman"/>
        </w:rPr>
      </w:pPr>
      <w:r w:rsidRPr="00EC0BC7">
        <w:rPr>
          <w:rFonts w:ascii="Times New Roman" w:hAnsi="Times New Roman"/>
        </w:rPr>
        <w:t>Washington Utilities and Transportation Commission</w:t>
      </w:r>
    </w:p>
    <w:p w:rsidR="00F2009E" w:rsidRPr="00F2009E" w:rsidRDefault="00EC0BC7" w:rsidP="007D6E05">
      <w:pPr>
        <w:ind w:right="-72"/>
        <w:rPr>
          <w:rFonts w:ascii="Times New Roman" w:hAnsi="Times New Roman"/>
        </w:rPr>
      </w:pPr>
      <w:r w:rsidRPr="00EC0BC7">
        <w:rPr>
          <w:rFonts w:ascii="Times New Roman" w:hAnsi="Times New Roman"/>
        </w:rPr>
        <w:t>1300 South Evergreen Park Drive S.W.</w:t>
      </w:r>
    </w:p>
    <w:p w:rsidR="00F2009E" w:rsidRPr="00F2009E" w:rsidRDefault="00EC0BC7" w:rsidP="007D6E05">
      <w:pPr>
        <w:ind w:right="-72"/>
        <w:rPr>
          <w:rFonts w:ascii="Times New Roman" w:hAnsi="Times New Roman"/>
        </w:rPr>
      </w:pPr>
      <w:r w:rsidRPr="00EC0BC7">
        <w:rPr>
          <w:rFonts w:ascii="Times New Roman" w:hAnsi="Times New Roman"/>
        </w:rPr>
        <w:t>P.O. Box 47250</w:t>
      </w:r>
    </w:p>
    <w:p w:rsidR="00EA298F" w:rsidRDefault="00EC0BC7" w:rsidP="007D6E05">
      <w:pPr>
        <w:ind w:right="-72"/>
        <w:rPr>
          <w:rFonts w:ascii="Times New Roman" w:hAnsi="Times New Roman"/>
        </w:rPr>
      </w:pPr>
      <w:r w:rsidRPr="00EC0BC7">
        <w:rPr>
          <w:rFonts w:ascii="Times New Roman" w:hAnsi="Times New Roman"/>
        </w:rPr>
        <w:t>Olympia, WA  98504-7250</w:t>
      </w:r>
    </w:p>
    <w:p w:rsidR="00EA298F" w:rsidRDefault="00EA298F" w:rsidP="007D6E05">
      <w:pPr>
        <w:ind w:right="-72"/>
        <w:rPr>
          <w:rFonts w:ascii="Times New Roman" w:hAnsi="Times New Roman"/>
        </w:rPr>
      </w:pPr>
    </w:p>
    <w:p w:rsidR="00F2009E" w:rsidRPr="00F2009E" w:rsidRDefault="00EA298F" w:rsidP="007D6E05">
      <w:pPr>
        <w:ind w:right="-72"/>
        <w:rPr>
          <w:rFonts w:ascii="Times New Roman" w:hAnsi="Times New Roman"/>
        </w:rPr>
      </w:pPr>
      <w:r>
        <w:rPr>
          <w:rFonts w:ascii="Times New Roman" w:hAnsi="Times New Roman"/>
        </w:rPr>
        <w:t xml:space="preserve">BY EMAIL TO </w:t>
      </w:r>
      <w:hyperlink r:id="rId4" w:history="1">
        <w:r w:rsidRPr="00EC1D1C">
          <w:rPr>
            <w:rStyle w:val="Hyperlink"/>
            <w:sz w:val="25"/>
            <w:szCs w:val="25"/>
          </w:rPr>
          <w:t>records@utc.wa.gov</w:t>
        </w:r>
      </w:hyperlink>
    </w:p>
    <w:p w:rsidR="00F2009E" w:rsidRPr="00F2009E" w:rsidRDefault="00F2009E" w:rsidP="007D6E05">
      <w:pPr>
        <w:ind w:right="-72"/>
        <w:rPr>
          <w:rFonts w:ascii="Times New Roman" w:hAnsi="Times New Roman"/>
        </w:rPr>
      </w:pPr>
    </w:p>
    <w:p w:rsidR="00B52384" w:rsidRDefault="00F2009E" w:rsidP="00B52384">
      <w:pPr>
        <w:pStyle w:val="Heading13"/>
        <w:spacing w:before="0"/>
        <w:ind w:left="720" w:right="-72"/>
        <w:rPr>
          <w:sz w:val="24"/>
        </w:rPr>
      </w:pPr>
      <w:r>
        <w:rPr>
          <w:sz w:val="24"/>
        </w:rPr>
        <w:t>RE</w:t>
      </w:r>
      <w:r w:rsidR="00EC0BC7" w:rsidRPr="00EC0BC7">
        <w:rPr>
          <w:sz w:val="24"/>
        </w:rPr>
        <w:t>:</w:t>
      </w:r>
      <w:r>
        <w:rPr>
          <w:sz w:val="24"/>
        </w:rPr>
        <w:tab/>
      </w:r>
      <w:r w:rsidR="00EC0BC7" w:rsidRPr="00B52384">
        <w:rPr>
          <w:sz w:val="24"/>
          <w:u w:val="single"/>
        </w:rPr>
        <w:t>Docket No. UE-100849</w:t>
      </w:r>
      <w:r w:rsidRPr="00CD0668">
        <w:rPr>
          <w:sz w:val="24"/>
        </w:rPr>
        <w:t xml:space="preserve"> - </w:t>
      </w:r>
      <w:r w:rsidR="00B52384">
        <w:rPr>
          <w:sz w:val="24"/>
        </w:rPr>
        <w:t xml:space="preserve">Reply </w:t>
      </w:r>
      <w:r w:rsidR="00EC0BC7" w:rsidRPr="00EC0BC7">
        <w:rPr>
          <w:sz w:val="24"/>
        </w:rPr>
        <w:t xml:space="preserve">Comments of </w:t>
      </w:r>
      <w:r w:rsidRPr="00CD0668">
        <w:rPr>
          <w:sz w:val="24"/>
        </w:rPr>
        <w:t xml:space="preserve">Renewable Northwest Project, NW Energy Coalition, </w:t>
      </w:r>
      <w:r w:rsidR="00B52384" w:rsidRPr="00B52384">
        <w:rPr>
          <w:sz w:val="24"/>
        </w:rPr>
        <w:t>Climate</w:t>
      </w:r>
      <w:r w:rsidR="00B52384">
        <w:rPr>
          <w:sz w:val="24"/>
        </w:rPr>
        <w:t xml:space="preserve"> </w:t>
      </w:r>
      <w:r w:rsidR="00B52384" w:rsidRPr="00B52384">
        <w:rPr>
          <w:sz w:val="24"/>
        </w:rPr>
        <w:t>Solutions, Cascade Chapter of the Sierra Club, and Washington Environmental Council</w:t>
      </w:r>
    </w:p>
    <w:p w:rsidR="00F2009E" w:rsidRPr="00F2009E" w:rsidRDefault="00F2009E" w:rsidP="007D6E05">
      <w:pPr>
        <w:ind w:right="-72"/>
        <w:rPr>
          <w:rFonts w:ascii="Times New Roman" w:hAnsi="Times New Roman"/>
        </w:rPr>
      </w:pPr>
    </w:p>
    <w:p w:rsidR="00B52384" w:rsidRDefault="00EC0BC7">
      <w:pPr>
        <w:pStyle w:val="BodyText"/>
        <w:spacing w:after="0"/>
        <w:ind w:right="-72"/>
      </w:pPr>
      <w:r w:rsidRPr="00EC0BC7">
        <w:t>Dear Mr. Danner:</w:t>
      </w:r>
    </w:p>
    <w:p w:rsidR="00F2009E" w:rsidRPr="00F2009E" w:rsidRDefault="00F2009E">
      <w:pPr>
        <w:rPr>
          <w:rFonts w:ascii="Times New Roman" w:hAnsi="Times New Roman"/>
        </w:rPr>
      </w:pPr>
    </w:p>
    <w:p w:rsidR="00F2009E" w:rsidRDefault="00F2009E">
      <w:r>
        <w:t xml:space="preserve">In accordance with the Commission’s July 1 Notice of Opportunity to File Written Comments, </w:t>
      </w:r>
      <w:r w:rsidR="00B52384">
        <w:t>Renewable Northwest Project, NW Energy Coalition</w:t>
      </w:r>
      <w:r>
        <w:t xml:space="preserve">, and allied parties offer the following three brief </w:t>
      </w:r>
      <w:r w:rsidR="00B52384">
        <w:t>observations as their R</w:t>
      </w:r>
      <w:r>
        <w:t xml:space="preserve">eply </w:t>
      </w:r>
      <w:r w:rsidR="00B52384">
        <w:t>C</w:t>
      </w:r>
      <w:r>
        <w:t>omments:</w:t>
      </w:r>
    </w:p>
    <w:p w:rsidR="00F2009E" w:rsidRDefault="00F2009E"/>
    <w:p w:rsidR="00F2009E" w:rsidRDefault="00F2009E">
      <w:r>
        <w:t>1.</w:t>
      </w:r>
      <w:r>
        <w:tab/>
        <w:t>On the core regulatory issues raised in the Commission’s Consolidated List of Issues, relatively broad agreement is apparent in three areas.  First, meeting renewable portfolio standard (</w:t>
      </w:r>
      <w:r w:rsidR="00B52384">
        <w:t>“</w:t>
      </w:r>
      <w:r>
        <w:t>RPS</w:t>
      </w:r>
      <w:r w:rsidR="00B52384">
        <w:t>”</w:t>
      </w:r>
      <w:r>
        <w:t xml:space="preserve">) targets is an element of need in prudence review.  Second, to meet RPS targets at the lowest reasonable cost, utilities will need to have the flexibility to time renewable resource acquisitions—and potentially to acquire in advance of RPS target dates—in light of reasonable predictions of the cost of and demand for renewable power, changes in renewable technology, and changes in federal and state incentives supporting renewable energy development.  Third, </w:t>
      </w:r>
      <w:r w:rsidR="00181D12">
        <w:t>a</w:t>
      </w:r>
      <w:r>
        <w:t xml:space="preserve"> renewable energy generation facility is used and useful </w:t>
      </w:r>
      <w:r w:rsidR="00B52384">
        <w:t>if it is in service and providing a benefit to Washington ratepayers, no matter when it wa</w:t>
      </w:r>
      <w:r>
        <w:t>s acquire</w:t>
      </w:r>
      <w:r w:rsidR="00B52384">
        <w:t xml:space="preserve">d relative to RPS target dates. </w:t>
      </w:r>
      <w:r>
        <w:t xml:space="preserve"> The Commission can adopt a policy statement (or other order) to give utilities greater certainty on these issues.</w:t>
      </w:r>
    </w:p>
    <w:p w:rsidR="00F2009E" w:rsidRDefault="00F2009E"/>
    <w:p w:rsidR="00F2009E" w:rsidRDefault="00F2009E">
      <w:r>
        <w:t>2.</w:t>
      </w:r>
      <w:r>
        <w:tab/>
        <w:t>Many issues raised in this proceeding relate to matters of legislative policy that cannot be resolved directly in this forum, nor even discussed comprehensively enough to warrant the Commission making recommendations for legislation.  We urge the Commission to maintain its focus on regulatory issues and leave I-937 to the Legislature.</w:t>
      </w:r>
      <w:r w:rsidR="00181D12">
        <w:t xml:space="preserve"> </w:t>
      </w:r>
    </w:p>
    <w:p w:rsidR="00F2009E" w:rsidRDefault="00F2009E"/>
    <w:p w:rsidR="00F2009E" w:rsidRDefault="00F2009E" w:rsidP="006D2DCA">
      <w:r>
        <w:t>3.</w:t>
      </w:r>
      <w:r>
        <w:tab/>
        <w:t xml:space="preserve">If the Commission moves forward with rulemaking in connection with this proceeding, we recommend that it consider adopting a more rigorous approach to planning review, with </w:t>
      </w:r>
      <w:r w:rsidR="00181D12">
        <w:t>a</w:t>
      </w:r>
      <w:r>
        <w:t xml:space="preserve"> goal to bring greater focus to the </w:t>
      </w:r>
      <w:r w:rsidR="00181D12">
        <w:t xml:space="preserve">public </w:t>
      </w:r>
      <w:r>
        <w:t xml:space="preserve">policy elements of the </w:t>
      </w:r>
      <w:r w:rsidR="00181D12">
        <w:t xml:space="preserve">existing </w:t>
      </w:r>
      <w:r>
        <w:t>“lowest reasonable cost” analysis.  The</w:t>
      </w:r>
      <w:r w:rsidR="00181D12">
        <w:t xml:space="preserve"> “lowest reasonable cost” rule already r</w:t>
      </w:r>
      <w:r>
        <w:t>equires resource analysis to include consideration of “</w:t>
      </w:r>
      <w:r w:rsidRPr="006D2DCA">
        <w:t>public policies regarding resource preference</w:t>
      </w:r>
      <w:r>
        <w:t xml:space="preserve"> adopted by Washington state or the federal government, and the cost of risks associated with environmental effects including emissions of carbon dioxide.”  The Commission could give greater meaning to this rule by specifically requiring utilities to consider scenarios for meeting the state’s adopted greenhouse gas reduction goals, or even by considering an added rate of return for utilities that achieve a specified level of emissions reduction.</w:t>
      </w:r>
    </w:p>
    <w:p w:rsidR="00F2009E" w:rsidRDefault="00F2009E" w:rsidP="006D2DCA"/>
    <w:p w:rsidR="00181D12" w:rsidRDefault="00F2009E" w:rsidP="006D2DCA">
      <w:r>
        <w:t xml:space="preserve">We </w:t>
      </w:r>
      <w:r w:rsidR="00181D12">
        <w:t xml:space="preserve">appreciate the opportunity to comment and </w:t>
      </w:r>
      <w:r>
        <w:t>look forward to participating in the upcoming Commission workshop.</w:t>
      </w:r>
    </w:p>
    <w:p w:rsidR="00181D12" w:rsidRDefault="00181D12" w:rsidP="006D2DCA"/>
    <w:p w:rsidR="003E05E3" w:rsidRDefault="00181D12" w:rsidP="006D2DCA">
      <w:r>
        <w:t>Sincerely,</w:t>
      </w:r>
    </w:p>
    <w:p w:rsidR="003E05E3" w:rsidRDefault="003E05E3" w:rsidP="006D2DCA"/>
    <w:p w:rsidR="00181D12" w:rsidRPr="003E05E3" w:rsidRDefault="003E05E3" w:rsidP="006D2DCA">
      <w:pPr>
        <w:rPr>
          <w:i/>
        </w:rPr>
      </w:pPr>
      <w:r w:rsidRPr="003E05E3">
        <w:rPr>
          <w:i/>
        </w:rPr>
        <w:t>/s/ Megan Walseth Decker</w:t>
      </w:r>
    </w:p>
    <w:p w:rsidR="003E05E3" w:rsidRDefault="003E05E3" w:rsidP="006D2DCA"/>
    <w:p w:rsidR="003E05E3" w:rsidRDefault="003E05E3" w:rsidP="006D2DCA">
      <w:r>
        <w:t>Megan Walseth Decker</w:t>
      </w:r>
    </w:p>
    <w:p w:rsidR="003E05E3" w:rsidRDefault="003E05E3" w:rsidP="006D2DCA">
      <w:r>
        <w:t>Senior Staff Counsel</w:t>
      </w:r>
    </w:p>
    <w:p w:rsidR="00EA298F" w:rsidRDefault="003E05E3" w:rsidP="006D2DCA">
      <w:r>
        <w:t>Renewable Northwest Project</w:t>
      </w:r>
    </w:p>
    <w:p w:rsidR="00EA298F" w:rsidRDefault="00EA298F" w:rsidP="006D2DCA">
      <w:r>
        <w:t>917 SW Oak Street, Suite 303</w:t>
      </w:r>
    </w:p>
    <w:p w:rsidR="003E05E3" w:rsidRDefault="00EA298F" w:rsidP="006D2DCA">
      <w:r>
        <w:t>Portland, OR 97205</w:t>
      </w:r>
    </w:p>
    <w:p w:rsidR="003E05E3" w:rsidRDefault="003E05E3" w:rsidP="006D2DCA"/>
    <w:p w:rsidR="00181D12" w:rsidRDefault="003E05E3" w:rsidP="006D2DCA">
      <w:r>
        <w:t xml:space="preserve">On behalf of </w:t>
      </w:r>
      <w:r w:rsidR="00181D12" w:rsidRPr="00CD0668">
        <w:t xml:space="preserve">Renewable Northwest Project, NW Energy Coalition, </w:t>
      </w:r>
    </w:p>
    <w:p w:rsidR="00181D12" w:rsidRDefault="00181D12" w:rsidP="006D2DCA">
      <w:r w:rsidRPr="00B52384">
        <w:t>Climate</w:t>
      </w:r>
      <w:r>
        <w:t xml:space="preserve"> </w:t>
      </w:r>
      <w:r w:rsidRPr="00B52384">
        <w:t xml:space="preserve">Solutions, Cascade Chapter of the Sierra Club, </w:t>
      </w:r>
    </w:p>
    <w:p w:rsidR="00F2009E" w:rsidRDefault="00181D12" w:rsidP="006D2DCA">
      <w:r w:rsidRPr="00B52384">
        <w:t>and Washington Environmental Council</w:t>
      </w:r>
    </w:p>
    <w:sectPr w:rsidR="00F2009E" w:rsidSect="001F0F91">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3"/>
  <w:embedSystemFonts/>
  <w:doNotTrackMove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4"/>
  </w:hdrShapeDefaults>
  <w:compat/>
  <w:rsids>
    <w:rsidRoot w:val="001F0F91"/>
    <w:rsid w:val="000F1F21"/>
    <w:rsid w:val="00181D12"/>
    <w:rsid w:val="001F0F91"/>
    <w:rsid w:val="00241D50"/>
    <w:rsid w:val="003E05E3"/>
    <w:rsid w:val="004075E2"/>
    <w:rsid w:val="006D2DCA"/>
    <w:rsid w:val="007B456A"/>
    <w:rsid w:val="007D6E05"/>
    <w:rsid w:val="00892D84"/>
    <w:rsid w:val="009F4F0A"/>
    <w:rsid w:val="00B52384"/>
    <w:rsid w:val="00CD0668"/>
    <w:rsid w:val="00E5368E"/>
    <w:rsid w:val="00EA298F"/>
    <w:rsid w:val="00EC0BC7"/>
    <w:rsid w:val="00F2009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241D50"/>
  </w:style>
  <w:style w:type="paragraph" w:styleId="Heading1">
    <w:name w:val="heading 1"/>
    <w:basedOn w:val="Normal"/>
    <w:next w:val="Normal"/>
    <w:link w:val="Heading1Char"/>
    <w:uiPriority w:val="99"/>
    <w:qFormat/>
    <w:rsid w:val="00CD0668"/>
    <w:pPr>
      <w:keepNext/>
      <w:ind w:left="3600" w:firstLine="720"/>
      <w:outlineLvl w:val="0"/>
    </w:pPr>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EC0BC7"/>
    <w:rPr>
      <w:rFonts w:ascii="Calibri" w:hAnsi="Calibri" w:cs="Times New Roman"/>
      <w:b/>
      <w:bCs/>
      <w:kern w:val="32"/>
      <w:sz w:val="32"/>
    </w:rPr>
  </w:style>
  <w:style w:type="paragraph" w:styleId="BodyText">
    <w:name w:val="Body Text"/>
    <w:basedOn w:val="Normal"/>
    <w:link w:val="BodyTextChar"/>
    <w:uiPriority w:val="99"/>
    <w:rsid w:val="00CD0668"/>
    <w:pPr>
      <w:spacing w:after="120"/>
    </w:pPr>
    <w:rPr>
      <w:rFonts w:ascii="Times New Roman" w:hAnsi="Times New Roman"/>
    </w:rPr>
  </w:style>
  <w:style w:type="character" w:customStyle="1" w:styleId="BodyTextChar">
    <w:name w:val="Body Text Char"/>
    <w:basedOn w:val="DefaultParagraphFont"/>
    <w:link w:val="BodyText"/>
    <w:uiPriority w:val="99"/>
    <w:semiHidden/>
    <w:rsid w:val="00EC0BC7"/>
    <w:rPr>
      <w:rFonts w:cs="Times New Roman"/>
      <w:sz w:val="24"/>
    </w:rPr>
  </w:style>
  <w:style w:type="paragraph" w:customStyle="1" w:styleId="Heading13">
    <w:name w:val="Heading 13"/>
    <w:basedOn w:val="BodyText"/>
    <w:uiPriority w:val="99"/>
    <w:rsid w:val="00CD0668"/>
    <w:pPr>
      <w:spacing w:before="120" w:after="0"/>
    </w:pPr>
    <w:rPr>
      <w:b/>
      <w:bCs/>
      <w:sz w:val="26"/>
      <w:szCs w:val="26"/>
    </w:rPr>
  </w:style>
  <w:style w:type="paragraph" w:styleId="BalloonText">
    <w:name w:val="Balloon Text"/>
    <w:basedOn w:val="Normal"/>
    <w:link w:val="BalloonTextChar"/>
    <w:uiPriority w:val="99"/>
    <w:semiHidden/>
    <w:unhideWhenUsed/>
    <w:rsid w:val="000F1F21"/>
    <w:rPr>
      <w:rFonts w:ascii="Lucida Grande" w:hAnsi="Lucida Grande"/>
      <w:sz w:val="18"/>
      <w:szCs w:val="18"/>
    </w:rPr>
  </w:style>
  <w:style w:type="character" w:customStyle="1" w:styleId="BalloonTextChar">
    <w:name w:val="Balloon Text Char"/>
    <w:basedOn w:val="DefaultParagraphFont"/>
    <w:link w:val="BalloonText"/>
    <w:uiPriority w:val="99"/>
    <w:semiHidden/>
    <w:rsid w:val="000F1F21"/>
    <w:rPr>
      <w:rFonts w:ascii="Lucida Grande" w:hAnsi="Lucida Grande"/>
      <w:sz w:val="18"/>
      <w:szCs w:val="18"/>
    </w:rPr>
  </w:style>
  <w:style w:type="paragraph" w:styleId="Header">
    <w:name w:val="header"/>
    <w:basedOn w:val="Normal"/>
    <w:link w:val="HeaderChar"/>
    <w:rsid w:val="00181D12"/>
    <w:pPr>
      <w:tabs>
        <w:tab w:val="center" w:pos="4320"/>
        <w:tab w:val="right" w:pos="8640"/>
      </w:tabs>
    </w:pPr>
  </w:style>
  <w:style w:type="character" w:customStyle="1" w:styleId="HeaderChar">
    <w:name w:val="Header Char"/>
    <w:basedOn w:val="DefaultParagraphFont"/>
    <w:link w:val="Header"/>
    <w:rsid w:val="00181D12"/>
  </w:style>
  <w:style w:type="paragraph" w:styleId="Footer">
    <w:name w:val="footer"/>
    <w:basedOn w:val="Normal"/>
    <w:link w:val="FooterChar"/>
    <w:rsid w:val="00181D12"/>
    <w:pPr>
      <w:tabs>
        <w:tab w:val="center" w:pos="4320"/>
        <w:tab w:val="right" w:pos="8640"/>
      </w:tabs>
    </w:pPr>
  </w:style>
  <w:style w:type="character" w:customStyle="1" w:styleId="FooterChar">
    <w:name w:val="Footer Char"/>
    <w:basedOn w:val="DefaultParagraphFont"/>
    <w:link w:val="Footer"/>
    <w:rsid w:val="00181D12"/>
  </w:style>
  <w:style w:type="character" w:styleId="Hyperlink">
    <w:name w:val="Hyperlink"/>
    <w:basedOn w:val="DefaultParagraphFont"/>
    <w:uiPriority w:val="99"/>
    <w:unhideWhenUsed/>
    <w:rsid w:val="00EA298F"/>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records@utc.wa.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2010-05-17T07:00:00+00:00</OpenedDate>
    <Date1 xmlns="dc463f71-b30c-4ab2-9473-d307f9d35888">2010-08-05T07:00:00+00:00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A8B204A4978E48A6221B81634FEF3E" ma:contentTypeVersion="131" ma:contentTypeDescription="" ma:contentTypeScope="" ma:versionID="9d965dedab402fe8f8eeb0a7dedccb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2B9B5-44A0-4EF0-8D53-143674248D77}"/>
</file>

<file path=customXml/itemProps2.xml><?xml version="1.0" encoding="utf-8"?>
<ds:datastoreItem xmlns:ds="http://schemas.openxmlformats.org/officeDocument/2006/customXml" ds:itemID="{0A0CE313-32BB-4CD9-A604-E1EC04BD9C41}"/>
</file>

<file path=customXml/itemProps3.xml><?xml version="1.0" encoding="utf-8"?>
<ds:datastoreItem xmlns:ds="http://schemas.openxmlformats.org/officeDocument/2006/customXml" ds:itemID="{EF8DE4FE-8096-4E87-B29A-551773230F7E}"/>
</file>

<file path=customXml/itemProps4.xml><?xml version="1.0" encoding="utf-8"?>
<ds:datastoreItem xmlns:ds="http://schemas.openxmlformats.org/officeDocument/2006/customXml" ds:itemID="{D6DC50E7-60A0-4203-87A2-74D779580A90}"/>
</file>

<file path=docProps/app.xml><?xml version="1.0" encoding="utf-8"?>
<Properties xmlns="http://schemas.openxmlformats.org/officeDocument/2006/extended-properties" xmlns:vt="http://schemas.openxmlformats.org/officeDocument/2006/docPropsVTypes">
  <Template>Normal.dotm</Template>
  <TotalTime>15</TotalTime>
  <Pages>2</Pages>
  <Words>462</Words>
  <Characters>2637</Characters>
  <Application>Microsoft Macintosh Word</Application>
  <DocSecurity>0</DocSecurity>
  <Lines>21</Lines>
  <Paragraphs>5</Paragraphs>
  <ScaleCrop>false</ScaleCrop>
  <Company>Renewable Northwest Project</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5, 2010</dc:title>
  <dc:subject/>
  <dc:creator>Megan Decker</dc:creator>
  <cp:keywords/>
  <cp:lastModifiedBy>Megan Decker</cp:lastModifiedBy>
  <cp:revision>5</cp:revision>
  <dcterms:created xsi:type="dcterms:W3CDTF">2010-08-03T18:21:00Z</dcterms:created>
  <dcterms:modified xsi:type="dcterms:W3CDTF">2010-08-05T21:56:00Z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0x0101006E56B4D1795A2E4DB2F0B01679ED314A00ADA8B204A4978E48A6221B81634FEF3E</vt:lpwstr>
  </property>
  <property fmtid="{D5CDD505-2E9C-101B-9397-08002B2CF9AE}" pid="3" name="_docset_NoMedatataSyncRequired">
    <vt:lpwstr>False</vt:lpwstr>
  </property>
</Properties>
</file>