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A" w:rsidRDefault="0082612E" w:rsidP="00D30C4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Suite 400</w:t>
      </w:r>
    </w:p>
    <w:p w:rsidR="00AF294A" w:rsidRDefault="00AF294A" w:rsidP="00D30C42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F294A" w:rsidRDefault="00AF294A" w:rsidP="00D30C42">
      <w:pPr>
        <w:jc w:val="center"/>
      </w:pPr>
      <w:r>
        <w:rPr>
          <w:sz w:val="20"/>
        </w:rPr>
        <w:t>Portland, OR 97204</w:t>
      </w:r>
    </w:p>
    <w:p w:rsidR="008B5A7D" w:rsidRDefault="008B5A7D"/>
    <w:p w:rsidR="008B5A7D" w:rsidRDefault="0064038B" w:rsidP="00AF294A">
      <w:pPr>
        <w:jc w:val="center"/>
      </w:pPr>
      <w:r>
        <w:t>December 6</w:t>
      </w:r>
      <w:r w:rsidR="00091EDE">
        <w:t>, 2010</w:t>
      </w:r>
    </w:p>
    <w:p w:rsidR="00FC0BD0" w:rsidRDefault="00FC0BD0" w:rsidP="00AF294A">
      <w:pPr>
        <w:jc w:val="center"/>
      </w:pPr>
    </w:p>
    <w:p w:rsidR="00FC0BD0" w:rsidRDefault="00FC0BD0" w:rsidP="00AF294A">
      <w:pPr>
        <w:jc w:val="center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64038B">
      <w:pPr>
        <w:pStyle w:val="Heading1"/>
      </w:pPr>
      <w:r>
        <w:t>David E. Danner</w:t>
      </w:r>
    </w:p>
    <w:p w:rsidR="008B5A7D" w:rsidRDefault="0064038B">
      <w:r>
        <w:t xml:space="preserve">Executive Director and </w:t>
      </w:r>
      <w:r w:rsidR="008B5A7D">
        <w:t>Secretary</w:t>
      </w:r>
    </w:p>
    <w:p w:rsidR="008B5A7D" w:rsidRDefault="008B5A7D">
      <w:r>
        <w:t>Washington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8B5A7D">
      <w:smartTag w:uri="urn:schemas-microsoft-com:office:smarttags" w:element="Street">
        <w:smartTag w:uri="urn:schemas-microsoft-com:office:smarttags" w:element="address">
          <w:r>
            <w:t>1300 S Evergreen Park Drive, 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8B5A7D" w:rsidRDefault="008B5A7D" w:rsidP="008C2C1B">
      <w:pPr>
        <w:pStyle w:val="BodyTextIndent2"/>
        <w:ind w:left="1440" w:firstLine="0"/>
      </w:pPr>
      <w:r>
        <w:t>Re:</w:t>
      </w:r>
      <w:r>
        <w:tab/>
        <w:t xml:space="preserve">In the matter of </w:t>
      </w:r>
      <w:r w:rsidR="00CC329E">
        <w:t xml:space="preserve">WUTC </w:t>
      </w:r>
      <w:r>
        <w:t xml:space="preserve">v. </w:t>
      </w:r>
      <w:r w:rsidR="00B50B07">
        <w:t xml:space="preserve">PacifiCorp </w:t>
      </w:r>
    </w:p>
    <w:p w:rsidR="008B5A7D" w:rsidRDefault="008B5A7D" w:rsidP="008C2C1B">
      <w:pPr>
        <w:pStyle w:val="Heading2"/>
        <w:ind w:left="1440" w:firstLine="720"/>
        <w:rPr>
          <w:b/>
          <w:bCs/>
        </w:rPr>
      </w:pPr>
      <w:r>
        <w:rPr>
          <w:b/>
          <w:bCs/>
        </w:rPr>
        <w:t>Docket No. UE</w:t>
      </w:r>
      <w:r w:rsidR="002D506F">
        <w:rPr>
          <w:b/>
          <w:bCs/>
        </w:rPr>
        <w:t>-</w:t>
      </w:r>
      <w:r w:rsidR="0082612E">
        <w:rPr>
          <w:b/>
          <w:bCs/>
        </w:rPr>
        <w:t>100749</w:t>
      </w:r>
    </w:p>
    <w:p w:rsidR="008B5A7D" w:rsidRDefault="008B5A7D">
      <w:pPr>
        <w:ind w:left="720" w:hanging="720"/>
      </w:pPr>
    </w:p>
    <w:p w:rsidR="008E21B8" w:rsidRDefault="008E21B8" w:rsidP="008E21B8">
      <w:pPr>
        <w:ind w:left="720" w:hanging="720"/>
      </w:pPr>
      <w:r>
        <w:t>Dear M</w:t>
      </w:r>
      <w:r w:rsidR="0064038B">
        <w:t>r</w:t>
      </w:r>
      <w:r>
        <w:t>. </w:t>
      </w:r>
      <w:r w:rsidR="0064038B">
        <w:t>Danner</w:t>
      </w:r>
      <w:r>
        <w:t>:</w:t>
      </w:r>
    </w:p>
    <w:p w:rsidR="008E21B8" w:rsidRDefault="008E21B8" w:rsidP="008E21B8">
      <w:pPr>
        <w:ind w:left="720" w:hanging="720"/>
      </w:pPr>
    </w:p>
    <w:p w:rsidR="001019E8" w:rsidRDefault="0064038B" w:rsidP="001019E8">
      <w:pPr>
        <w:pStyle w:val="BodyText"/>
        <w:ind w:firstLine="1440"/>
      </w:pPr>
      <w:r>
        <w:t xml:space="preserve">Pursuant to Washington Utilities and Transportation Commission Second Prehearing Conference </w:t>
      </w:r>
      <w:r w:rsidR="0074150C">
        <w:t xml:space="preserve">("PHC") </w:t>
      </w:r>
      <w:r>
        <w:t>Order 5 in the above referenced docket, e</w:t>
      </w:r>
      <w:r w:rsidR="008E21B8">
        <w:t xml:space="preserve">nclosed please find </w:t>
      </w:r>
      <w:r>
        <w:t>supplemental testimony</w:t>
      </w:r>
      <w:r w:rsidR="007750DE">
        <w:t>, exhibits</w:t>
      </w:r>
      <w:r>
        <w:t xml:space="preserve"> and revised pages to the testimony </w:t>
      </w:r>
      <w:r w:rsidR="00335898">
        <w:t xml:space="preserve">of </w:t>
      </w:r>
      <w:r>
        <w:t>Industrial Customers of Northwest Utilities’ witness</w:t>
      </w:r>
      <w:r w:rsidR="001019E8">
        <w:t>es</w:t>
      </w:r>
      <w:r w:rsidR="006E1B74">
        <w:t xml:space="preserve"> Randall </w:t>
      </w:r>
      <w:proofErr w:type="spellStart"/>
      <w:r w:rsidR="006E1B74">
        <w:t>Falkenberg</w:t>
      </w:r>
      <w:proofErr w:type="spellEnd"/>
      <w:r w:rsidR="001019E8">
        <w:t xml:space="preserve"> and Greg Meyer</w:t>
      </w:r>
      <w:r>
        <w:t xml:space="preserve">.  </w:t>
      </w:r>
      <w:r w:rsidR="00891502">
        <w:t xml:space="preserve">Confidential versions have been sent only to individuals who signed the protective order.  </w:t>
      </w:r>
      <w:r>
        <w:t>Revised pages have been marked “REVISED 1</w:t>
      </w:r>
      <w:r w:rsidR="0025640E">
        <w:t>2</w:t>
      </w:r>
      <w:r>
        <w:t>/</w:t>
      </w:r>
      <w:r w:rsidR="0025640E">
        <w:t>06</w:t>
      </w:r>
      <w:r>
        <w:t>/10”</w:t>
      </w:r>
      <w:r w:rsidR="00091EDE">
        <w:t>.</w:t>
      </w:r>
      <w:r>
        <w:t xml:space="preserve">  </w:t>
      </w:r>
    </w:p>
    <w:p w:rsidR="001019E8" w:rsidRDefault="001019E8" w:rsidP="001019E8">
      <w:pPr>
        <w:pStyle w:val="BodyText"/>
        <w:ind w:firstLine="1440"/>
      </w:pPr>
    </w:p>
    <w:p w:rsidR="007750DE" w:rsidRDefault="001019E8" w:rsidP="001019E8">
      <w:pPr>
        <w:pStyle w:val="BodyText"/>
        <w:ind w:firstLine="1440"/>
      </w:pPr>
      <w:r>
        <w:t xml:space="preserve">Randall </w:t>
      </w:r>
      <w:proofErr w:type="spellStart"/>
      <w:r>
        <w:t>Falkenberg’s</w:t>
      </w:r>
      <w:proofErr w:type="spellEnd"/>
      <w:r>
        <w:t xml:space="preserve"> </w:t>
      </w:r>
      <w:r w:rsidR="0074150C">
        <w:t xml:space="preserve">testimony that was required by the Second PHC order is </w:t>
      </w:r>
      <w:r w:rsidR="008C2590">
        <w:t xml:space="preserve">being filed </w:t>
      </w:r>
      <w:r>
        <w:t xml:space="preserve">as separate supplemental testimony and exhibits, as </w:t>
      </w:r>
      <w:r w:rsidR="0074150C">
        <w:t>it</w:t>
      </w:r>
      <w:r>
        <w:t xml:space="preserve"> do</w:t>
      </w:r>
      <w:r w:rsidR="0074150C">
        <w:t>es</w:t>
      </w:r>
      <w:r>
        <w:t xml:space="preserve"> not substantially alter </w:t>
      </w:r>
      <w:r w:rsidR="0074150C">
        <w:t xml:space="preserve">Mr. </w:t>
      </w:r>
      <w:proofErr w:type="spellStart"/>
      <w:r>
        <w:t>Falkenberg’s</w:t>
      </w:r>
      <w:proofErr w:type="spellEnd"/>
      <w:r>
        <w:t xml:space="preserve"> originally filed testimony and exhibits.  </w:t>
      </w:r>
      <w:r w:rsidR="007750DE">
        <w:t>Also attached please find three errata pages containing minor corrections</w:t>
      </w:r>
      <w:r w:rsidR="00F351B8">
        <w:t xml:space="preserve"> </w:t>
      </w:r>
      <w:r w:rsidR="0074150C">
        <w:t xml:space="preserve">to Mr. </w:t>
      </w:r>
      <w:proofErr w:type="spellStart"/>
      <w:r w:rsidR="0074150C">
        <w:t>Falkenberg's</w:t>
      </w:r>
      <w:proofErr w:type="spellEnd"/>
      <w:r w:rsidR="0074150C">
        <w:t xml:space="preserve"> original response testimony </w:t>
      </w:r>
      <w:r w:rsidR="00F351B8">
        <w:t xml:space="preserve">pursuant to WAC </w:t>
      </w:r>
      <w:r w:rsidR="00F351B8" w:rsidRPr="008B257B">
        <w:t>§</w:t>
      </w:r>
      <w:r w:rsidR="00F351B8">
        <w:t xml:space="preserve"> 480-07-510</w:t>
      </w:r>
      <w:r w:rsidR="007750DE">
        <w:t>.</w:t>
      </w:r>
    </w:p>
    <w:p w:rsidR="007750DE" w:rsidRDefault="007750DE" w:rsidP="001019E8">
      <w:pPr>
        <w:pStyle w:val="BodyText"/>
        <w:ind w:firstLine="1440"/>
      </w:pPr>
    </w:p>
    <w:p w:rsidR="001019E8" w:rsidRDefault="001019E8" w:rsidP="001019E8">
      <w:pPr>
        <w:pStyle w:val="BodyText"/>
        <w:ind w:firstLine="1440"/>
      </w:pPr>
      <w:r>
        <w:t>Greg Meyer’s revisions</w:t>
      </w:r>
      <w:r w:rsidR="00F20341">
        <w:t xml:space="preserve"> </w:t>
      </w:r>
      <w:r>
        <w:t xml:space="preserve">are extensive and significantly alter his original testimony; as a result, </w:t>
      </w:r>
      <w:r w:rsidR="0074150C">
        <w:t xml:space="preserve">Mr. </w:t>
      </w:r>
      <w:r w:rsidR="008C2590">
        <w:t>M</w:t>
      </w:r>
      <w:r>
        <w:t>eyer’s</w:t>
      </w:r>
      <w:r w:rsidR="007750DE">
        <w:t xml:space="preserve"> </w:t>
      </w:r>
      <w:r>
        <w:t xml:space="preserve">testimony </w:t>
      </w:r>
      <w:r w:rsidR="007750DE">
        <w:t>has been entirely</w:t>
      </w:r>
      <w:r w:rsidR="008C2590">
        <w:t xml:space="preserve"> </w:t>
      </w:r>
      <w:r w:rsidR="007750DE">
        <w:t>revised</w:t>
      </w:r>
      <w:r>
        <w:t>.</w:t>
      </w:r>
      <w:r w:rsidR="00F20341">
        <w:t xml:space="preserve"> </w:t>
      </w:r>
      <w:r>
        <w:t xml:space="preserve"> </w:t>
      </w:r>
      <w:r w:rsidR="00F20341">
        <w:t xml:space="preserve">However, no changes have been made to </w:t>
      </w:r>
      <w:r w:rsidR="0074150C">
        <w:t xml:space="preserve">Mr. </w:t>
      </w:r>
      <w:r w:rsidR="00F20341">
        <w:t xml:space="preserve">Meyer’s original exhibits. </w:t>
      </w:r>
      <w:r w:rsidR="00F351B8">
        <w:t xml:space="preserve"> Please entirely replace Mr. Meyer</w:t>
      </w:r>
      <w:r w:rsidR="0074150C">
        <w:t>’</w:t>
      </w:r>
      <w:r w:rsidR="00F351B8">
        <w:t xml:space="preserve">s original </w:t>
      </w:r>
      <w:r w:rsidR="0074150C">
        <w:t xml:space="preserve">responsive </w:t>
      </w:r>
      <w:r w:rsidR="00F351B8">
        <w:t>testimony filed on October 5, 2010 with this revised testimony.</w:t>
      </w:r>
      <w:r w:rsidR="0074150C">
        <w:t xml:space="preserve">  Please do not replace Mr. Meyer's original responsive exhibits.</w:t>
      </w:r>
    </w:p>
    <w:p w:rsidR="001019E8" w:rsidRDefault="001019E8" w:rsidP="001019E8">
      <w:pPr>
        <w:pStyle w:val="BodyText"/>
        <w:ind w:firstLine="1440"/>
      </w:pPr>
    </w:p>
    <w:p w:rsidR="008E21B8" w:rsidRDefault="0064038B" w:rsidP="001019E8">
      <w:pPr>
        <w:pStyle w:val="BodyText"/>
        <w:ind w:firstLine="1440"/>
      </w:pPr>
      <w:r>
        <w:t xml:space="preserve">The revised and supplemental </w:t>
      </w:r>
      <w:proofErr w:type="gramStart"/>
      <w:r>
        <w:t>testimony include</w:t>
      </w:r>
      <w:proofErr w:type="gramEnd"/>
      <w:r>
        <w:t xml:space="preserve"> the following:</w:t>
      </w:r>
    </w:p>
    <w:p w:rsidR="0064038B" w:rsidRDefault="0064038B" w:rsidP="008E21B8">
      <w:pPr>
        <w:pStyle w:val="BodyText"/>
      </w:pPr>
    </w:p>
    <w:p w:rsidR="0064038B" w:rsidRDefault="0064038B" w:rsidP="008E21B8">
      <w:pPr>
        <w:pStyle w:val="BodyText"/>
      </w:pPr>
      <w:r>
        <w:t xml:space="preserve">Revised Testimony of ICNU Witness Randall J. </w:t>
      </w:r>
      <w:proofErr w:type="spellStart"/>
      <w:r>
        <w:t>Falkenberg</w:t>
      </w:r>
      <w:proofErr w:type="spellEnd"/>
    </w:p>
    <w:p w:rsidR="0064038B" w:rsidRDefault="0064038B" w:rsidP="008E21B8">
      <w:pPr>
        <w:pStyle w:val="BodyText"/>
      </w:pPr>
      <w:r>
        <w:lastRenderedPageBreak/>
        <w:t>Exhibit No. ___(RJF-1</w:t>
      </w:r>
      <w:r w:rsidR="00134603">
        <w:t>C</w:t>
      </w:r>
      <w:r>
        <w:t>T) – page</w:t>
      </w:r>
      <w:r w:rsidR="00601EBF">
        <w:t xml:space="preserve"> 17</w:t>
      </w:r>
    </w:p>
    <w:p w:rsidR="0064038B" w:rsidRDefault="0064038B" w:rsidP="008E21B8">
      <w:pPr>
        <w:pStyle w:val="BodyText"/>
      </w:pPr>
      <w:r>
        <w:t>Exhibit No. ___(RJF-1</w:t>
      </w:r>
      <w:r w:rsidR="00134603">
        <w:t>C</w:t>
      </w:r>
      <w:r>
        <w:t>T) – page</w:t>
      </w:r>
      <w:r w:rsidR="00601EBF">
        <w:t xml:space="preserve"> 26</w:t>
      </w:r>
    </w:p>
    <w:p w:rsidR="00573317" w:rsidRDefault="00573317" w:rsidP="008E21B8">
      <w:pPr>
        <w:pStyle w:val="BodyText"/>
      </w:pPr>
      <w:r>
        <w:t>Confidential Exhibit No. ___(RJF-1CT) – page 31</w:t>
      </w:r>
    </w:p>
    <w:p w:rsidR="007750DE" w:rsidRDefault="007750DE" w:rsidP="008E21B8">
      <w:pPr>
        <w:pStyle w:val="BodyText"/>
      </w:pPr>
      <w:r>
        <w:t>Redacted Exhibit No. ___(RJF-1T) – page 31</w:t>
      </w:r>
    </w:p>
    <w:p w:rsidR="0064038B" w:rsidRDefault="0064038B" w:rsidP="008E21B8">
      <w:pPr>
        <w:pStyle w:val="BodyText"/>
      </w:pPr>
    </w:p>
    <w:p w:rsidR="0064038B" w:rsidRDefault="0064038B" w:rsidP="008E21B8">
      <w:pPr>
        <w:pStyle w:val="BodyText"/>
      </w:pPr>
      <w:r>
        <w:t>Supplemental Exhibit</w:t>
      </w:r>
      <w:r w:rsidR="00527F5F">
        <w:t>s</w:t>
      </w:r>
      <w:r>
        <w:t xml:space="preserve"> of ICNU Witness Randall J. </w:t>
      </w:r>
      <w:proofErr w:type="spellStart"/>
      <w:r>
        <w:t>Falkenberg</w:t>
      </w:r>
      <w:proofErr w:type="spellEnd"/>
    </w:p>
    <w:p w:rsidR="0064038B" w:rsidRDefault="0064038B" w:rsidP="008E21B8">
      <w:pPr>
        <w:pStyle w:val="BodyText"/>
      </w:pPr>
      <w:r>
        <w:t xml:space="preserve">Exhibit No. ___(RJF-8T) – Supplemental Testimony of Randall J. </w:t>
      </w:r>
      <w:proofErr w:type="spellStart"/>
      <w:r>
        <w:t>Falkenberg</w:t>
      </w:r>
      <w:proofErr w:type="spellEnd"/>
    </w:p>
    <w:p w:rsidR="00527F5F" w:rsidRDefault="00527F5F" w:rsidP="008E21B8">
      <w:pPr>
        <w:pStyle w:val="BodyText"/>
      </w:pPr>
      <w:r>
        <w:t>Exhibit No. __</w:t>
      </w:r>
      <w:proofErr w:type="gramStart"/>
      <w:r>
        <w:t>_(</w:t>
      </w:r>
      <w:proofErr w:type="gramEnd"/>
      <w:r>
        <w:t xml:space="preserve">RJF-9) – </w:t>
      </w:r>
      <w:r w:rsidR="00AC3712">
        <w:t xml:space="preserve">Combined Effect of </w:t>
      </w:r>
      <w:r w:rsidR="00695906">
        <w:t xml:space="preserve">Mr. </w:t>
      </w:r>
      <w:proofErr w:type="spellStart"/>
      <w:r w:rsidR="00695906">
        <w:t>Falkenberg</w:t>
      </w:r>
      <w:r w:rsidR="0074150C">
        <w:t>’</w:t>
      </w:r>
      <w:r w:rsidR="00695906">
        <w:t>s</w:t>
      </w:r>
      <w:proofErr w:type="spellEnd"/>
      <w:r w:rsidR="00695906">
        <w:t xml:space="preserve"> </w:t>
      </w:r>
      <w:r w:rsidR="00AC3712">
        <w:t>Proposed Adjustments</w:t>
      </w:r>
    </w:p>
    <w:p w:rsidR="00527F5F" w:rsidRDefault="00527F5F" w:rsidP="008E21B8">
      <w:pPr>
        <w:pStyle w:val="BodyText"/>
      </w:pPr>
      <w:r>
        <w:t xml:space="preserve">Exhibit No. ___(RJF-10) </w:t>
      </w:r>
      <w:r w:rsidR="00AC3712">
        <w:t>–</w:t>
      </w:r>
      <w:r>
        <w:t xml:space="preserve"> </w:t>
      </w:r>
      <w:r w:rsidR="00AC3712">
        <w:t>Net Power Cost Adjustments</w:t>
      </w:r>
    </w:p>
    <w:p w:rsidR="00335898" w:rsidRDefault="00335898" w:rsidP="008E21B8">
      <w:pPr>
        <w:pStyle w:val="BodyText"/>
      </w:pPr>
    </w:p>
    <w:p w:rsidR="00BF2377" w:rsidRDefault="00BF2377" w:rsidP="008E21B8">
      <w:pPr>
        <w:pStyle w:val="BodyText"/>
      </w:pPr>
      <w:r>
        <w:t>Revised Testimony of ICNU Witness Greg R. Meyer</w:t>
      </w:r>
    </w:p>
    <w:p w:rsidR="00BF2377" w:rsidRDefault="00194C2A" w:rsidP="008E21B8">
      <w:pPr>
        <w:pStyle w:val="BodyText"/>
      </w:pPr>
      <w:r>
        <w:t>Exhibit No. ___(GRM-1</w:t>
      </w:r>
      <w:r w:rsidR="00932632">
        <w:t>C</w:t>
      </w:r>
      <w:r w:rsidR="00BF2377">
        <w:t xml:space="preserve">T) – </w:t>
      </w:r>
      <w:r w:rsidR="00932632">
        <w:t xml:space="preserve">Revised Confidential </w:t>
      </w:r>
      <w:r w:rsidR="0087374A">
        <w:t>Responsive</w:t>
      </w:r>
      <w:r w:rsidR="00BF2377">
        <w:t xml:space="preserve"> Testimony of Greg R. Meyer</w:t>
      </w:r>
    </w:p>
    <w:p w:rsidR="0087374A" w:rsidRDefault="0087374A" w:rsidP="008E21B8">
      <w:pPr>
        <w:pStyle w:val="BodyText"/>
      </w:pPr>
      <w:r>
        <w:t>Exhibit No. ___(GRM-1T) – Revised Redacted Responsive Testimony of Greg R. Meyer</w:t>
      </w:r>
    </w:p>
    <w:p w:rsidR="00BF2377" w:rsidRDefault="00BF2377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  <w:t xml:space="preserve">Thank you for your </w:t>
      </w:r>
      <w:r w:rsidR="007C1A7A">
        <w:t>attention to this matter</w:t>
      </w:r>
      <w:r>
        <w:t>.</w:t>
      </w: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8E21B8" w:rsidRDefault="008E21B8" w:rsidP="008E21B8">
      <w:pPr>
        <w:pStyle w:val="BodyText"/>
      </w:pPr>
    </w:p>
    <w:p w:rsidR="00335898" w:rsidRDefault="008E21B8" w:rsidP="00335898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898">
        <w:rPr>
          <w:i/>
          <w:u w:val="single"/>
        </w:rPr>
        <w:t xml:space="preserve"> /s/ </w:t>
      </w:r>
      <w:r w:rsidR="00BF6E63">
        <w:rPr>
          <w:i/>
          <w:u w:val="single"/>
        </w:rPr>
        <w:t>Sarah A. Kohler</w:t>
      </w:r>
    </w:p>
    <w:p w:rsidR="00335898" w:rsidRDefault="00335898" w:rsidP="0033589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E63">
        <w:t>Sarah A. Kohler</w:t>
      </w:r>
      <w:r>
        <w:t xml:space="preserve"> </w:t>
      </w:r>
    </w:p>
    <w:p w:rsidR="008E21B8" w:rsidRPr="00335898" w:rsidRDefault="00D263A0" w:rsidP="00335898">
      <w:pPr>
        <w:pStyle w:val="BodyText"/>
        <w:rPr>
          <w:i/>
          <w:u w:val="single"/>
        </w:rPr>
      </w:pPr>
      <w:r>
        <w:t xml:space="preserve"> </w:t>
      </w:r>
    </w:p>
    <w:p w:rsidR="008B5A7D" w:rsidRDefault="008B5A7D">
      <w:pPr>
        <w:pStyle w:val="BodyText"/>
      </w:pPr>
      <w:r>
        <w:t>Enclosures</w:t>
      </w:r>
    </w:p>
    <w:p w:rsidR="008B5A7D" w:rsidRDefault="008B5A7D">
      <w:pPr>
        <w:pStyle w:val="BodyText"/>
      </w:pPr>
      <w:r>
        <w:t>cc:</w:t>
      </w:r>
      <w:r>
        <w:tab/>
        <w:t xml:space="preserve">Service List </w:t>
      </w: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</w:t>
      </w:r>
      <w:r w:rsidR="0019619A">
        <w:t xml:space="preserve"> the</w:t>
      </w:r>
      <w:r>
        <w:t xml:space="preserve"> </w:t>
      </w:r>
      <w:r w:rsidR="00200781">
        <w:t>Supplemental</w:t>
      </w:r>
      <w:r w:rsidR="006E1B74">
        <w:t xml:space="preserve"> Testimony </w:t>
      </w:r>
      <w:r w:rsidR="00991802">
        <w:t xml:space="preserve">and Exhibits </w:t>
      </w:r>
      <w:r w:rsidR="00630986">
        <w:t xml:space="preserve">of </w:t>
      </w:r>
      <w:r w:rsidR="00200781">
        <w:t xml:space="preserve">Randall </w:t>
      </w:r>
      <w:proofErr w:type="spellStart"/>
      <w:r w:rsidR="00200781">
        <w:t>Falkenberg</w:t>
      </w:r>
      <w:proofErr w:type="spellEnd"/>
      <w:r w:rsidR="00200781">
        <w:t xml:space="preserve"> and </w:t>
      </w:r>
      <w:r w:rsidR="00A06B78">
        <w:t xml:space="preserve">the Revised Testimony of </w:t>
      </w:r>
      <w:r w:rsidR="00200781">
        <w:t xml:space="preserve">Greg Meyer </w:t>
      </w:r>
      <w:r w:rsidR="006E1B74">
        <w:t xml:space="preserve">on behalf of Industrial Customers of Northwest Utilities </w:t>
      </w:r>
      <w:r>
        <w:t>upon all parties of record in this proceeding by</w:t>
      </w:r>
      <w:r w:rsidR="00200781">
        <w:t xml:space="preserve"> electronic mail and first class post</w:t>
      </w:r>
      <w:r>
        <w:t xml:space="preserve"> to each individual’s last-known address, as listed below.</w:t>
      </w:r>
      <w:r w:rsidR="007A5FE6">
        <w:t xml:space="preserve">  </w:t>
      </w:r>
    </w:p>
    <w:p w:rsidR="008B5A7D" w:rsidRDefault="008B5A7D">
      <w:pPr>
        <w:spacing w:line="480" w:lineRule="auto"/>
        <w:ind w:firstLine="1440"/>
      </w:pPr>
      <w:r>
        <w:t>DATED this</w:t>
      </w:r>
      <w:r w:rsidR="00200781">
        <w:t xml:space="preserve"> 6</w:t>
      </w:r>
      <w:r w:rsidR="00403EAE" w:rsidRPr="00403EAE">
        <w:t>th</w:t>
      </w:r>
      <w:r w:rsidR="00403EAE">
        <w:t xml:space="preserve"> day of </w:t>
      </w:r>
      <w:r w:rsidR="00200781">
        <w:t>December</w:t>
      </w:r>
      <w:r w:rsidR="00403EAE">
        <w:t>, 2010</w:t>
      </w:r>
      <w:r>
        <w:t>.</w:t>
      </w:r>
    </w:p>
    <w:p w:rsidR="008B5A7D" w:rsidRDefault="008B5A7D"/>
    <w:p w:rsidR="00C443D5" w:rsidRDefault="00C443D5" w:rsidP="00C443D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 xml:space="preserve">/s/ </w:t>
      </w:r>
      <w:r w:rsidR="00BF6E63">
        <w:rPr>
          <w:i/>
          <w:u w:val="single"/>
        </w:rPr>
        <w:t>Sarah A. Kohler</w:t>
      </w:r>
    </w:p>
    <w:p w:rsidR="001437EB" w:rsidRDefault="00C443D5" w:rsidP="001437EB">
      <w:pPr>
        <w:tabs>
          <w:tab w:val="left" w:pos="3600"/>
        </w:tabs>
      </w:pPr>
      <w:r>
        <w:tab/>
      </w:r>
      <w:r>
        <w:tab/>
      </w:r>
      <w:r w:rsidR="00BF6E63">
        <w:t>Sarah A. Kohler</w:t>
      </w:r>
    </w:p>
    <w:p w:rsidR="00200781" w:rsidRDefault="00200781" w:rsidP="001437EB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FC0BD0" w:rsidTr="001437EB">
        <w:trPr>
          <w:trHeight w:val="1667"/>
        </w:trPr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McDowell, Katherine</w:t>
            </w:r>
            <w:r w:rsidRPr="00FC0BD0">
              <w:rPr>
                <w:rFonts w:eastAsia="Arial"/>
                <w:color w:val="000000"/>
              </w:rPr>
              <w:br/>
              <w:t xml:space="preserve">McDowell </w:t>
            </w:r>
            <w:proofErr w:type="spellStart"/>
            <w:r w:rsidRPr="00FC0BD0">
              <w:rPr>
                <w:rFonts w:eastAsia="Arial"/>
                <w:color w:val="000000"/>
              </w:rPr>
              <w:t>Rackner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FC0BD0" w:rsidRPr="00FC0BD0" w:rsidRDefault="00FC0BD0" w:rsidP="001437EB">
            <w:proofErr w:type="spellStart"/>
            <w:r w:rsidRPr="00FC0BD0">
              <w:rPr>
                <w:rFonts w:eastAsia="Arial"/>
                <w:color w:val="000000"/>
              </w:rPr>
              <w:t>Walmart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Stores, Inc.</w:t>
            </w:r>
            <w:r w:rsidRPr="00FC0BD0">
              <w:rPr>
                <w:rFonts w:eastAsia="Arial"/>
                <w:color w:val="000000"/>
              </w:rPr>
              <w:br/>
              <w:t>2001 SE 10th Street</w:t>
            </w:r>
            <w:r w:rsidRPr="00FC0BD0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FC0BD0" w:rsidTr="00C37813">
        <w:trPr>
          <w:trHeight w:val="1557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Trotter, Don</w:t>
            </w:r>
            <w:r w:rsidRPr="00FC0BD0">
              <w:rPr>
                <w:rFonts w:eastAsia="Arial"/>
                <w:color w:val="000000"/>
              </w:rPr>
              <w:br/>
              <w:t>Assistant Attorney General</w:t>
            </w:r>
            <w:r w:rsidRPr="00FC0BD0">
              <w:rPr>
                <w:rFonts w:eastAsia="Arial"/>
                <w:color w:val="000000"/>
              </w:rPr>
              <w:br/>
              <w:t>WUTC</w:t>
            </w:r>
            <w:r w:rsidRPr="00FC0BD0">
              <w:rPr>
                <w:rFonts w:eastAsia="Arial"/>
                <w:color w:val="000000"/>
              </w:rPr>
              <w:br/>
              <w:t>PO Box 40128</w:t>
            </w:r>
            <w:r w:rsidRPr="00FC0BD0">
              <w:rPr>
                <w:rFonts w:eastAsia="Arial"/>
                <w:color w:val="000000"/>
              </w:rPr>
              <w:br/>
              <w:t>Olympia, WA 98504-0128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The Energy Project</w:t>
            </w:r>
            <w:r w:rsidRPr="00FC0BD0">
              <w:rPr>
                <w:rFonts w:eastAsia="Arial"/>
                <w:color w:val="000000"/>
              </w:rPr>
              <w:br/>
              <w:t>3406 Redwood Ave.</w:t>
            </w:r>
            <w:r w:rsidRPr="00FC0BD0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FC0BD0" w:rsidTr="00C37813">
        <w:trPr>
          <w:trHeight w:val="1557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proofErr w:type="spellStart"/>
            <w:r w:rsidRPr="00FC0BD0">
              <w:rPr>
                <w:rFonts w:eastAsia="Arial"/>
                <w:color w:val="000000"/>
              </w:rPr>
              <w:t>Mishoe</w:t>
            </w:r>
            <w:proofErr w:type="spellEnd"/>
            <w:r w:rsidRPr="00FC0BD0">
              <w:rPr>
                <w:rFonts w:eastAsia="Arial"/>
                <w:color w:val="000000"/>
              </w:rPr>
              <w:t>, Michelle R</w:t>
            </w:r>
            <w:r w:rsidRPr="00FC0BD0">
              <w:rPr>
                <w:rFonts w:eastAsia="Arial"/>
                <w:color w:val="000000"/>
              </w:rPr>
              <w:br/>
              <w:t>Legal Counsel</w:t>
            </w:r>
            <w:r w:rsidRPr="00FC0BD0">
              <w:rPr>
                <w:rFonts w:eastAsia="Arial"/>
                <w:color w:val="000000"/>
              </w:rPr>
              <w:br/>
              <w:t>PacifiCorp</w:t>
            </w:r>
            <w:r w:rsidRPr="00FC0BD0">
              <w:rPr>
                <w:rFonts w:eastAsia="Arial"/>
                <w:color w:val="000000"/>
              </w:rPr>
              <w:br/>
              <w:t>825 NE Multnomah</w:t>
            </w:r>
            <w:r w:rsidRPr="00FC0BD0">
              <w:rPr>
                <w:rFonts w:eastAsia="Arial"/>
                <w:color w:val="000000"/>
              </w:rPr>
              <w:br/>
              <w:t>Portland, OR 97232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Butler, Arthur</w:t>
            </w:r>
            <w:r w:rsidRPr="00FC0BD0">
              <w:rPr>
                <w:rFonts w:eastAsia="Arial"/>
                <w:color w:val="000000"/>
              </w:rPr>
              <w:br/>
            </w:r>
            <w:proofErr w:type="spellStart"/>
            <w:r w:rsidRPr="00FC0BD0">
              <w:rPr>
                <w:rFonts w:eastAsia="Arial"/>
                <w:color w:val="000000"/>
              </w:rPr>
              <w:t>Ater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Wynne LLP</w:t>
            </w:r>
            <w:r w:rsidRPr="00FC0BD0">
              <w:rPr>
                <w:rFonts w:eastAsia="Arial"/>
                <w:color w:val="000000"/>
              </w:rPr>
              <w:br/>
              <w:t>601 Union Street</w:t>
            </w:r>
            <w:r w:rsidRPr="00FC0BD0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FC0BD0" w:rsidTr="00C37813">
        <w:trPr>
          <w:trHeight w:val="1512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proofErr w:type="spellStart"/>
            <w:r w:rsidRPr="00FC0BD0">
              <w:rPr>
                <w:rFonts w:eastAsia="Arial"/>
                <w:color w:val="000000"/>
              </w:rPr>
              <w:t>ffitch</w:t>
            </w:r>
            <w:proofErr w:type="spellEnd"/>
            <w:r w:rsidRPr="00FC0BD0">
              <w:rPr>
                <w:rFonts w:eastAsia="Arial"/>
                <w:color w:val="000000"/>
              </w:rPr>
              <w:t>, Simon</w:t>
            </w:r>
            <w:r w:rsidRPr="00FC0BD0">
              <w:rPr>
                <w:rFonts w:eastAsia="Arial"/>
                <w:color w:val="000000"/>
              </w:rPr>
              <w:br/>
              <w:t>AAG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</w:p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800 Fifth Avenue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1437EB" w:rsidRPr="001437EB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Shifley, Sarah A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  <w:r w:rsidRPr="00FC0BD0">
              <w:rPr>
                <w:rFonts w:eastAsia="Arial"/>
                <w:color w:val="000000"/>
              </w:rPr>
              <w:br/>
              <w:t>800 5th Ave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FC0BD0" w:rsidTr="001437EB">
        <w:trPr>
          <w:trHeight w:val="326"/>
        </w:trPr>
        <w:tc>
          <w:tcPr>
            <w:tcW w:w="4834" w:type="dxa"/>
            <w:vAlign w:val="center"/>
          </w:tcPr>
          <w:p w:rsidR="00FC0BD0" w:rsidRPr="00FC0BD0" w:rsidRDefault="00FC0BD0" w:rsidP="001437EB"/>
        </w:tc>
        <w:tc>
          <w:tcPr>
            <w:tcW w:w="4834" w:type="dxa"/>
            <w:vAlign w:val="center"/>
          </w:tcPr>
          <w:p w:rsidR="001437EB" w:rsidRPr="00FC0BD0" w:rsidRDefault="001437EB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Purdy, Brad M</w:t>
            </w:r>
            <w:r w:rsidRPr="00FC0BD0">
              <w:rPr>
                <w:rFonts w:eastAsia="Arial"/>
                <w:color w:val="000000"/>
              </w:rPr>
              <w:br/>
              <w:t>Attorney at Law</w:t>
            </w:r>
            <w:r w:rsidRPr="00FC0BD0">
              <w:rPr>
                <w:rFonts w:eastAsia="Arial"/>
                <w:color w:val="000000"/>
              </w:rPr>
              <w:br/>
              <w:t>2019 N. 17th St.</w:t>
            </w:r>
            <w:r w:rsidRPr="00FC0BD0">
              <w:rPr>
                <w:rFonts w:eastAsia="Arial"/>
                <w:color w:val="000000"/>
              </w:rPr>
              <w:br/>
              <w:t>Boise, ID 83702</w:t>
            </w:r>
          </w:p>
          <w:p w:rsidR="00FC0BD0" w:rsidRPr="00FC0BD0" w:rsidRDefault="00FC0BD0" w:rsidP="00FC0BD0"/>
        </w:tc>
      </w:tr>
    </w:tbl>
    <w:p w:rsidR="008B5A7D" w:rsidRDefault="008B5A7D" w:rsidP="00C37813"/>
    <w:sectPr w:rsidR="008B5A7D" w:rsidSect="003544EA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BF" w:rsidRPr="00AF36BB" w:rsidRDefault="00601EBF" w:rsidP="008B5A7D">
      <w:r>
        <w:separator/>
      </w:r>
    </w:p>
  </w:endnote>
  <w:endnote w:type="continuationSeparator" w:id="0">
    <w:p w:rsidR="00601EBF" w:rsidRPr="00AF36BB" w:rsidRDefault="00601EBF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BF" w:rsidRDefault="00601EBF">
    <w:pPr>
      <w:pStyle w:val="Footer"/>
    </w:pPr>
    <w:r>
      <w:t xml:space="preserve">PAGE </w:t>
    </w:r>
    <w:r w:rsidR="0078511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85114">
      <w:rPr>
        <w:rStyle w:val="PageNumber"/>
      </w:rPr>
      <w:fldChar w:fldCharType="separate"/>
    </w:r>
    <w:r w:rsidR="0074150C">
      <w:rPr>
        <w:rStyle w:val="PageNumber"/>
        <w:noProof/>
      </w:rPr>
      <w:t>1</w:t>
    </w:r>
    <w:r w:rsidR="00785114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BF" w:rsidRPr="00AF36BB" w:rsidRDefault="00601EBF" w:rsidP="008B5A7D">
      <w:r>
        <w:separator/>
      </w:r>
    </w:p>
  </w:footnote>
  <w:footnote w:type="continuationSeparator" w:id="0">
    <w:p w:rsidR="00601EBF" w:rsidRPr="00AF36BB" w:rsidRDefault="00601EBF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63429"/>
    <w:rsid w:val="00091EDE"/>
    <w:rsid w:val="000C19B4"/>
    <w:rsid w:val="001019E8"/>
    <w:rsid w:val="001226D6"/>
    <w:rsid w:val="00134603"/>
    <w:rsid w:val="001437EB"/>
    <w:rsid w:val="00194C2A"/>
    <w:rsid w:val="0019619A"/>
    <w:rsid w:val="001D7A9D"/>
    <w:rsid w:val="001E3E95"/>
    <w:rsid w:val="001E5597"/>
    <w:rsid w:val="00200781"/>
    <w:rsid w:val="00203D9A"/>
    <w:rsid w:val="00241BC5"/>
    <w:rsid w:val="00245C24"/>
    <w:rsid w:val="0025640E"/>
    <w:rsid w:val="002B3748"/>
    <w:rsid w:val="002D506F"/>
    <w:rsid w:val="003012FB"/>
    <w:rsid w:val="00312195"/>
    <w:rsid w:val="00324FBA"/>
    <w:rsid w:val="00335898"/>
    <w:rsid w:val="003544EA"/>
    <w:rsid w:val="00403EAE"/>
    <w:rsid w:val="004211B8"/>
    <w:rsid w:val="0046243F"/>
    <w:rsid w:val="004A3A78"/>
    <w:rsid w:val="004E76AF"/>
    <w:rsid w:val="004F6219"/>
    <w:rsid w:val="005149F2"/>
    <w:rsid w:val="00521E22"/>
    <w:rsid w:val="0052400D"/>
    <w:rsid w:val="00527F5F"/>
    <w:rsid w:val="00573317"/>
    <w:rsid w:val="00601EBF"/>
    <w:rsid w:val="00630986"/>
    <w:rsid w:val="0064038B"/>
    <w:rsid w:val="006836C3"/>
    <w:rsid w:val="00695906"/>
    <w:rsid w:val="00696630"/>
    <w:rsid w:val="006A3E36"/>
    <w:rsid w:val="006B3B9C"/>
    <w:rsid w:val="006C6FEF"/>
    <w:rsid w:val="006E1B74"/>
    <w:rsid w:val="00740F12"/>
    <w:rsid w:val="0074150C"/>
    <w:rsid w:val="00752963"/>
    <w:rsid w:val="007750DE"/>
    <w:rsid w:val="0078439C"/>
    <w:rsid w:val="00785114"/>
    <w:rsid w:val="00787E96"/>
    <w:rsid w:val="007A5FE6"/>
    <w:rsid w:val="007C1A7A"/>
    <w:rsid w:val="007E3806"/>
    <w:rsid w:val="008044DB"/>
    <w:rsid w:val="008075BC"/>
    <w:rsid w:val="008150A2"/>
    <w:rsid w:val="00825CD8"/>
    <w:rsid w:val="0082612E"/>
    <w:rsid w:val="00832316"/>
    <w:rsid w:val="00842B6C"/>
    <w:rsid w:val="0084317C"/>
    <w:rsid w:val="00866BB3"/>
    <w:rsid w:val="0087374A"/>
    <w:rsid w:val="00891003"/>
    <w:rsid w:val="00891502"/>
    <w:rsid w:val="008B5A7D"/>
    <w:rsid w:val="008C2590"/>
    <w:rsid w:val="008C2C1B"/>
    <w:rsid w:val="008E21B8"/>
    <w:rsid w:val="008E7DD4"/>
    <w:rsid w:val="008F6665"/>
    <w:rsid w:val="00932632"/>
    <w:rsid w:val="00991802"/>
    <w:rsid w:val="009A6010"/>
    <w:rsid w:val="009F6B42"/>
    <w:rsid w:val="00A06B78"/>
    <w:rsid w:val="00A53ECB"/>
    <w:rsid w:val="00A56062"/>
    <w:rsid w:val="00A741DF"/>
    <w:rsid w:val="00AC3712"/>
    <w:rsid w:val="00AF294A"/>
    <w:rsid w:val="00B50B07"/>
    <w:rsid w:val="00B710AD"/>
    <w:rsid w:val="00B96442"/>
    <w:rsid w:val="00BB1FE1"/>
    <w:rsid w:val="00BC34E4"/>
    <w:rsid w:val="00BD21C0"/>
    <w:rsid w:val="00BD403D"/>
    <w:rsid w:val="00BF2377"/>
    <w:rsid w:val="00BF6E63"/>
    <w:rsid w:val="00C37813"/>
    <w:rsid w:val="00C443D5"/>
    <w:rsid w:val="00C95A70"/>
    <w:rsid w:val="00CC329E"/>
    <w:rsid w:val="00CF4028"/>
    <w:rsid w:val="00CF48A2"/>
    <w:rsid w:val="00D028B2"/>
    <w:rsid w:val="00D263A0"/>
    <w:rsid w:val="00D30C42"/>
    <w:rsid w:val="00D53872"/>
    <w:rsid w:val="00D560E9"/>
    <w:rsid w:val="00DC01C9"/>
    <w:rsid w:val="00E2455B"/>
    <w:rsid w:val="00E52047"/>
    <w:rsid w:val="00E53155"/>
    <w:rsid w:val="00F0120D"/>
    <w:rsid w:val="00F01210"/>
    <w:rsid w:val="00F04224"/>
    <w:rsid w:val="00F13EF4"/>
    <w:rsid w:val="00F20341"/>
    <w:rsid w:val="00F351B8"/>
    <w:rsid w:val="00FA4ADA"/>
    <w:rsid w:val="00FC0BD0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4E4"/>
    <w:rPr>
      <w:sz w:val="24"/>
      <w:szCs w:val="24"/>
    </w:rPr>
  </w:style>
  <w:style w:type="paragraph" w:styleId="Heading1">
    <w:name w:val="heading 1"/>
    <w:basedOn w:val="Normal"/>
    <w:next w:val="Normal"/>
    <w:qFormat/>
    <w:rsid w:val="00BC34E4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C34E4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BC34E4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BC34E4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C34E4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34E4"/>
    <w:rPr>
      <w:szCs w:val="20"/>
    </w:rPr>
  </w:style>
  <w:style w:type="paragraph" w:styleId="BodyTextIndent2">
    <w:name w:val="Body Text Indent 2"/>
    <w:basedOn w:val="Normal"/>
    <w:rsid w:val="00BC34E4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BC34E4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BC3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4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4E4"/>
  </w:style>
  <w:style w:type="character" w:styleId="Emphasis">
    <w:name w:val="Emphasis"/>
    <w:basedOn w:val="DefaultParagraphFont"/>
    <w:qFormat/>
    <w:rsid w:val="00BC34E4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8E21B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21B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1B8"/>
    <w:rPr>
      <w:rFonts w:ascii="Consolas" w:eastAsia="Calibri" w:hAnsi="Consolas"/>
      <w:sz w:val="21"/>
      <w:szCs w:val="21"/>
    </w:rPr>
  </w:style>
  <w:style w:type="character" w:styleId="FollowedHyperlink">
    <w:name w:val="FollowedHyperlink"/>
    <w:basedOn w:val="DefaultParagraphFont"/>
    <w:rsid w:val="00BD40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BA688F-CAB0-449F-94E6-A65C615C5B60}"/>
</file>

<file path=customXml/itemProps2.xml><?xml version="1.0" encoding="utf-8"?>
<ds:datastoreItem xmlns:ds="http://schemas.openxmlformats.org/officeDocument/2006/customXml" ds:itemID="{6A5125D1-735A-43CD-967E-BE4E56480588}"/>
</file>

<file path=customXml/itemProps3.xml><?xml version="1.0" encoding="utf-8"?>
<ds:datastoreItem xmlns:ds="http://schemas.openxmlformats.org/officeDocument/2006/customXml" ds:itemID="{C0A800E5-4F9F-43FD-B1D9-B69B856FEA65}"/>
</file>

<file path=customXml/itemProps4.xml><?xml version="1.0" encoding="utf-8"?>
<ds:datastoreItem xmlns:ds="http://schemas.openxmlformats.org/officeDocument/2006/customXml" ds:itemID="{EF4CE356-2A96-4663-9209-C0C7A9B89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541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creator>jrm</dc:creator>
  <cp:lastModifiedBy>sak</cp:lastModifiedBy>
  <cp:revision>22</cp:revision>
  <cp:lastPrinted>2010-12-06T17:03:00Z</cp:lastPrinted>
  <dcterms:created xsi:type="dcterms:W3CDTF">2010-11-30T23:42:00Z</dcterms:created>
  <dcterms:modified xsi:type="dcterms:W3CDTF">2010-12-06T17:14:00Z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