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CE25D" w14:textId="77777777" w:rsidR="00A755A7" w:rsidRDefault="00A755A7" w:rsidP="00A755A7">
      <w:pPr>
        <w:pStyle w:val="NoSpacing"/>
        <w:jc w:val="center"/>
        <w:rPr>
          <w:sz w:val="14"/>
        </w:rPr>
      </w:pPr>
      <w:r>
        <w:rPr>
          <w:noProof/>
        </w:rPr>
        <w:drawing>
          <wp:inline distT="0" distB="0" distL="0" distR="0" wp14:anchorId="47D392F7" wp14:editId="327FC8D7">
            <wp:extent cx="662940" cy="685800"/>
            <wp:effectExtent l="0" t="0" r="381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4CF9E" w14:textId="77777777" w:rsidR="00A755A7" w:rsidRDefault="00A755A7" w:rsidP="00A755A7">
      <w:pPr>
        <w:pStyle w:val="NoSpacing"/>
        <w:jc w:val="center"/>
        <w:rPr>
          <w:rFonts w:ascii="Arial" w:hAnsi="Arial"/>
          <w:b/>
          <w:color w:val="008000"/>
          <w:sz w:val="18"/>
        </w:rPr>
      </w:pPr>
    </w:p>
    <w:p w14:paraId="4B5DC554" w14:textId="77777777"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color w:val="008000"/>
          <w:sz w:val="18"/>
        </w:rPr>
      </w:pPr>
      <w:r>
        <w:rPr>
          <w:rFonts w:ascii="Arial" w:hAnsi="Arial"/>
          <w:b/>
          <w:color w:val="008000"/>
          <w:sz w:val="18"/>
        </w:rPr>
        <w:t>STATE OF WASHINGTON</w:t>
      </w:r>
    </w:p>
    <w:p w14:paraId="6767F4B1" w14:textId="77777777" w:rsidR="00A755A7" w:rsidRDefault="00A755A7" w:rsidP="00A755A7">
      <w:pPr>
        <w:pStyle w:val="NoSpacing"/>
        <w:spacing w:after="80"/>
        <w:jc w:val="center"/>
        <w:rPr>
          <w:rFonts w:ascii="Arial" w:hAnsi="Arial"/>
          <w:color w:val="008000"/>
          <w:sz w:val="28"/>
        </w:rPr>
      </w:pPr>
      <w:r>
        <w:rPr>
          <w:rFonts w:ascii="Arial" w:hAnsi="Arial"/>
          <w:color w:val="008000"/>
          <w:sz w:val="28"/>
        </w:rPr>
        <w:t>UTILITIES AND TRANSPORTATION COMMISSION</w:t>
      </w:r>
    </w:p>
    <w:p w14:paraId="1A230797" w14:textId="77777777" w:rsidR="00A755A7" w:rsidRDefault="00A755A7" w:rsidP="00A755A7">
      <w:pPr>
        <w:pStyle w:val="NoSpacing"/>
        <w:spacing w:after="80"/>
        <w:jc w:val="center"/>
        <w:rPr>
          <w:rFonts w:ascii="Arial" w:hAnsi="Arial"/>
          <w:b/>
          <w:i/>
          <w:color w:val="008000"/>
          <w:sz w:val="18"/>
        </w:rPr>
      </w:pPr>
      <w:r>
        <w:rPr>
          <w:rFonts w:ascii="Arial" w:hAnsi="Arial"/>
          <w:b/>
          <w:i/>
          <w:color w:val="008000"/>
          <w:sz w:val="18"/>
        </w:rPr>
        <w:t xml:space="preserve">1300 S. Evergreen Park Dr. S.W., P.O. Box 47250 </w:t>
      </w:r>
      <w:r>
        <w:rPr>
          <w:rFonts w:ascii="Arial" w:hAnsi="Arial" w:cs="Arial"/>
          <w:b/>
          <w:i/>
          <w:color w:val="008000"/>
          <w:sz w:val="18"/>
        </w:rPr>
        <w:t>●</w:t>
      </w:r>
      <w:r>
        <w:rPr>
          <w:rFonts w:ascii="Arial" w:hAnsi="Arial"/>
          <w:b/>
          <w:i/>
          <w:color w:val="008000"/>
          <w:sz w:val="18"/>
        </w:rPr>
        <w:t xml:space="preserve"> Olympia, Washington 98504-7250</w:t>
      </w:r>
    </w:p>
    <w:p w14:paraId="4CE6E4CD" w14:textId="77777777" w:rsidR="00A755A7" w:rsidRDefault="00A755A7" w:rsidP="00A755A7">
      <w:pPr>
        <w:pStyle w:val="NoSpacing"/>
        <w:spacing w:after="80"/>
        <w:jc w:val="center"/>
      </w:pPr>
      <w:r>
        <w:rPr>
          <w:rFonts w:ascii="Arial" w:hAnsi="Arial"/>
          <w:b/>
          <w:i/>
          <w:color w:val="008000"/>
          <w:sz w:val="18"/>
        </w:rPr>
        <w:t xml:space="preserve">(360) 664-1160 </w:t>
      </w:r>
      <w:r>
        <w:rPr>
          <w:rFonts w:ascii="Arial" w:hAnsi="Arial" w:cs="Arial"/>
          <w:b/>
          <w:i/>
          <w:color w:val="008000"/>
          <w:sz w:val="18"/>
        </w:rPr>
        <w:t>● www.utc.wa.gov</w:t>
      </w:r>
    </w:p>
    <w:p w14:paraId="50E4681C" w14:textId="580D324D" w:rsidR="000F3D2E" w:rsidRPr="00A97264" w:rsidRDefault="00E63543" w:rsidP="00807A9A">
      <w:pPr>
        <w:pStyle w:val="NoSpacing"/>
        <w:spacing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August</w:t>
      </w:r>
      <w:r w:rsidR="00900E50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D9543C" w:rsidRPr="00A97264">
        <w:rPr>
          <w:rFonts w:ascii="Times New Roman" w:hAnsi="Times New Roman" w:cs="Times New Roman"/>
          <w:sz w:val="24"/>
          <w:szCs w:val="24"/>
        </w:rPr>
        <w:t>20</w:t>
      </w:r>
      <w:r w:rsidR="000F3D2E" w:rsidRPr="00A97264">
        <w:rPr>
          <w:rFonts w:ascii="Times New Roman" w:hAnsi="Times New Roman" w:cs="Times New Roman"/>
          <w:sz w:val="24"/>
          <w:szCs w:val="24"/>
        </w:rPr>
        <w:t>, 201</w:t>
      </w:r>
      <w:r w:rsidR="00363CCC" w:rsidRPr="00A97264">
        <w:rPr>
          <w:rFonts w:ascii="Times New Roman" w:hAnsi="Times New Roman" w:cs="Times New Roman"/>
          <w:sz w:val="24"/>
          <w:szCs w:val="24"/>
        </w:rPr>
        <w:t>5</w:t>
      </w:r>
    </w:p>
    <w:p w14:paraId="657AD9A1" w14:textId="77777777" w:rsidR="00AF266B" w:rsidRPr="00A97264" w:rsidRDefault="00AF266B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4FBDF10" w14:textId="77777777" w:rsidR="00A755A7" w:rsidRPr="00A97264" w:rsidRDefault="00A755A7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3DA94008" w14:textId="3DCB31A5" w:rsidR="00142367" w:rsidRPr="00A97264" w:rsidRDefault="00142367" w:rsidP="00807A9A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64">
        <w:rPr>
          <w:rFonts w:ascii="Times New Roman" w:hAnsi="Times New Roman" w:cs="Times New Roman"/>
          <w:b/>
          <w:sz w:val="24"/>
          <w:szCs w:val="24"/>
        </w:rPr>
        <w:t xml:space="preserve">NOTICE OF </w:t>
      </w:r>
      <w:r w:rsidR="00900E50" w:rsidRPr="00A97264">
        <w:rPr>
          <w:rFonts w:ascii="Times New Roman" w:hAnsi="Times New Roman" w:cs="Times New Roman"/>
          <w:b/>
          <w:sz w:val="24"/>
          <w:szCs w:val="24"/>
        </w:rPr>
        <w:t xml:space="preserve">RECESSED </w:t>
      </w:r>
      <w:r w:rsidRPr="00A97264">
        <w:rPr>
          <w:rFonts w:ascii="Times New Roman" w:hAnsi="Times New Roman" w:cs="Times New Roman"/>
          <w:b/>
          <w:sz w:val="24"/>
          <w:szCs w:val="24"/>
        </w:rPr>
        <w:t>OPEN MEETING</w:t>
      </w:r>
      <w:r w:rsidR="00EF1926" w:rsidRPr="00A97264">
        <w:rPr>
          <w:rFonts w:ascii="Times New Roman" w:hAnsi="Times New Roman" w:cs="Times New Roman"/>
          <w:b/>
          <w:sz w:val="24"/>
          <w:szCs w:val="24"/>
        </w:rPr>
        <w:t xml:space="preserve"> AND WORKSHOP</w:t>
      </w:r>
    </w:p>
    <w:p w14:paraId="210A36DE" w14:textId="35334370" w:rsidR="00142367" w:rsidRPr="00A97264" w:rsidRDefault="00142367" w:rsidP="00807A9A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64">
        <w:rPr>
          <w:rFonts w:ascii="Times New Roman" w:hAnsi="Times New Roman" w:cs="Times New Roman"/>
          <w:b/>
          <w:sz w:val="24"/>
          <w:szCs w:val="24"/>
        </w:rPr>
        <w:t xml:space="preserve">(To be held </w:t>
      </w:r>
      <w:r w:rsidR="001A5ED1" w:rsidRPr="00A97264">
        <w:rPr>
          <w:rFonts w:ascii="Times New Roman" w:hAnsi="Times New Roman" w:cs="Times New Roman"/>
          <w:b/>
          <w:sz w:val="24"/>
          <w:szCs w:val="24"/>
        </w:rPr>
        <w:t>Wednes</w:t>
      </w:r>
      <w:r w:rsidR="00B648CB" w:rsidRPr="00A97264">
        <w:rPr>
          <w:rFonts w:ascii="Times New Roman" w:hAnsi="Times New Roman" w:cs="Times New Roman"/>
          <w:b/>
          <w:sz w:val="24"/>
          <w:szCs w:val="24"/>
        </w:rPr>
        <w:t>day</w:t>
      </w:r>
      <w:r w:rsidRPr="00A972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A5ED1" w:rsidRPr="00A97264">
        <w:rPr>
          <w:rFonts w:ascii="Times New Roman" w:hAnsi="Times New Roman" w:cs="Times New Roman"/>
          <w:b/>
          <w:sz w:val="24"/>
          <w:szCs w:val="24"/>
        </w:rPr>
        <w:t>September</w:t>
      </w:r>
      <w:r w:rsidRPr="00A97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ED1" w:rsidRPr="00A97264">
        <w:rPr>
          <w:rFonts w:ascii="Times New Roman" w:hAnsi="Times New Roman" w:cs="Times New Roman"/>
          <w:b/>
          <w:sz w:val="24"/>
          <w:szCs w:val="24"/>
        </w:rPr>
        <w:t>2</w:t>
      </w:r>
      <w:r w:rsidR="00706F17" w:rsidRPr="00A97264">
        <w:rPr>
          <w:rFonts w:ascii="Times New Roman" w:hAnsi="Times New Roman" w:cs="Times New Roman"/>
          <w:b/>
          <w:sz w:val="24"/>
          <w:szCs w:val="24"/>
        </w:rPr>
        <w:t>3</w:t>
      </w:r>
      <w:r w:rsidR="00B648CB" w:rsidRPr="00A97264">
        <w:rPr>
          <w:rFonts w:ascii="Times New Roman" w:hAnsi="Times New Roman" w:cs="Times New Roman"/>
          <w:b/>
          <w:sz w:val="24"/>
          <w:szCs w:val="24"/>
        </w:rPr>
        <w:t>, 201</w:t>
      </w:r>
      <w:r w:rsidR="001A5ED1" w:rsidRPr="00A97264">
        <w:rPr>
          <w:rFonts w:ascii="Times New Roman" w:hAnsi="Times New Roman" w:cs="Times New Roman"/>
          <w:b/>
          <w:sz w:val="24"/>
          <w:szCs w:val="24"/>
        </w:rPr>
        <w:t>5</w:t>
      </w:r>
      <w:r w:rsidR="00B648CB" w:rsidRPr="00A97264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1A5ED1" w:rsidRPr="00A97264">
        <w:rPr>
          <w:rFonts w:ascii="Times New Roman" w:hAnsi="Times New Roman" w:cs="Times New Roman"/>
          <w:b/>
          <w:sz w:val="24"/>
          <w:szCs w:val="24"/>
        </w:rPr>
        <w:t>9</w:t>
      </w:r>
      <w:r w:rsidRPr="00A97264">
        <w:rPr>
          <w:rFonts w:ascii="Times New Roman" w:hAnsi="Times New Roman" w:cs="Times New Roman"/>
          <w:b/>
          <w:sz w:val="24"/>
          <w:szCs w:val="24"/>
        </w:rPr>
        <w:t>:</w:t>
      </w:r>
      <w:r w:rsidR="00B648CB" w:rsidRPr="00A97264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1A5ED1" w:rsidRPr="00A97264">
        <w:rPr>
          <w:rFonts w:ascii="Times New Roman" w:hAnsi="Times New Roman" w:cs="Times New Roman"/>
          <w:b/>
          <w:sz w:val="24"/>
          <w:szCs w:val="24"/>
        </w:rPr>
        <w:t>a</w:t>
      </w:r>
      <w:r w:rsidRPr="00A97264">
        <w:rPr>
          <w:rFonts w:ascii="Times New Roman" w:hAnsi="Times New Roman" w:cs="Times New Roman"/>
          <w:b/>
          <w:sz w:val="24"/>
          <w:szCs w:val="24"/>
        </w:rPr>
        <w:t>.m.)</w:t>
      </w:r>
    </w:p>
    <w:p w14:paraId="0185D178" w14:textId="4599F711" w:rsidR="00EF1926" w:rsidRPr="00A97264" w:rsidRDefault="00EF1926" w:rsidP="00807A9A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64">
        <w:rPr>
          <w:rFonts w:ascii="Times New Roman" w:hAnsi="Times New Roman" w:cs="Times New Roman"/>
          <w:b/>
          <w:sz w:val="24"/>
          <w:szCs w:val="24"/>
        </w:rPr>
        <w:t>and</w:t>
      </w:r>
    </w:p>
    <w:p w14:paraId="6DF7E272" w14:textId="7F84FEF7" w:rsidR="00EF1926" w:rsidRPr="00A97264" w:rsidRDefault="00EF1926" w:rsidP="00807A9A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64">
        <w:rPr>
          <w:rFonts w:ascii="Times New Roman" w:hAnsi="Times New Roman" w:cs="Times New Roman"/>
          <w:b/>
          <w:sz w:val="24"/>
          <w:szCs w:val="24"/>
        </w:rPr>
        <w:t>NOTICE OF OPPORTUNITY TO FILE WRITTEN COMMENTS</w:t>
      </w:r>
    </w:p>
    <w:p w14:paraId="59B719EB" w14:textId="04BC446F" w:rsidR="00EF1926" w:rsidRPr="00A97264" w:rsidRDefault="00EF1926" w:rsidP="00807A9A">
      <w:pPr>
        <w:pStyle w:val="NoSpacing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7264">
        <w:rPr>
          <w:rFonts w:ascii="Times New Roman" w:hAnsi="Times New Roman" w:cs="Times New Roman"/>
          <w:b/>
          <w:sz w:val="24"/>
          <w:szCs w:val="24"/>
        </w:rPr>
        <w:t>(Comments due by 5:00 p.m., September 18, 2015)</w:t>
      </w:r>
    </w:p>
    <w:p w14:paraId="0E8827E3" w14:textId="77777777" w:rsidR="00900E50" w:rsidRPr="00A97264" w:rsidRDefault="00900E50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86EF53A" w14:textId="77777777" w:rsidR="00900E50" w:rsidRPr="00A97264" w:rsidRDefault="00900E50" w:rsidP="00807A9A">
      <w:pPr>
        <w:pStyle w:val="NoSpacing"/>
        <w:spacing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3C269AA" w14:textId="0EAE0A6A" w:rsidR="00BF58FC" w:rsidRPr="00A97264" w:rsidRDefault="007A1362" w:rsidP="00807A9A">
      <w:pPr>
        <w:pStyle w:val="NoSpacing"/>
        <w:spacing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RE:</w:t>
      </w:r>
      <w:r w:rsidRPr="00A97264">
        <w:rPr>
          <w:rFonts w:ascii="Times New Roman" w:hAnsi="Times New Roman" w:cs="Times New Roman"/>
          <w:sz w:val="24"/>
          <w:szCs w:val="24"/>
        </w:rPr>
        <w:tab/>
      </w:r>
      <w:r w:rsidR="00D204F6" w:rsidRPr="00A97264">
        <w:rPr>
          <w:rFonts w:ascii="Times New Roman" w:hAnsi="Times New Roman" w:cs="Times New Roman"/>
          <w:sz w:val="24"/>
          <w:szCs w:val="24"/>
        </w:rPr>
        <w:t xml:space="preserve">Investigation </w:t>
      </w:r>
      <w:r w:rsidR="00B648CB" w:rsidRPr="00A97264">
        <w:rPr>
          <w:rFonts w:ascii="Times New Roman" w:hAnsi="Times New Roman" w:cs="Times New Roman"/>
          <w:sz w:val="24"/>
          <w:szCs w:val="24"/>
        </w:rPr>
        <w:t>of natural gas</w:t>
      </w:r>
      <w:r w:rsidR="00A97F1A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DB460D" w:rsidRPr="00A97264">
        <w:rPr>
          <w:rFonts w:ascii="Times New Roman" w:hAnsi="Times New Roman" w:cs="Times New Roman"/>
          <w:sz w:val="24"/>
          <w:szCs w:val="24"/>
        </w:rPr>
        <w:t>infrastructure expansion</w:t>
      </w:r>
      <w:r w:rsidR="00F81881" w:rsidRPr="00A97264">
        <w:rPr>
          <w:rFonts w:ascii="Times New Roman" w:hAnsi="Times New Roman" w:cs="Times New Roman"/>
          <w:color w:val="0000FF"/>
          <w:sz w:val="24"/>
          <w:szCs w:val="24"/>
        </w:rPr>
        <w:t>;</w:t>
      </w:r>
    </w:p>
    <w:p w14:paraId="045C966C" w14:textId="1A766879" w:rsidR="0083408B" w:rsidRPr="00A97264" w:rsidRDefault="00D204F6" w:rsidP="00807A9A">
      <w:pPr>
        <w:pStyle w:val="NoSpacing"/>
        <w:spacing w:line="288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Docket U</w:t>
      </w:r>
      <w:r w:rsidR="00B648CB" w:rsidRPr="00A97264">
        <w:rPr>
          <w:rFonts w:ascii="Times New Roman" w:hAnsi="Times New Roman" w:cs="Times New Roman"/>
          <w:sz w:val="24"/>
          <w:szCs w:val="24"/>
        </w:rPr>
        <w:t>G</w:t>
      </w:r>
      <w:r w:rsidR="00727F8A" w:rsidRPr="00A97264">
        <w:rPr>
          <w:rFonts w:ascii="Times New Roman" w:hAnsi="Times New Roman" w:cs="Times New Roman"/>
          <w:sz w:val="24"/>
          <w:szCs w:val="24"/>
        </w:rPr>
        <w:t>-</w:t>
      </w:r>
      <w:r w:rsidR="00BF58FC" w:rsidRPr="00A97264">
        <w:rPr>
          <w:rFonts w:ascii="Times New Roman" w:hAnsi="Times New Roman" w:cs="Times New Roman"/>
          <w:sz w:val="24"/>
          <w:szCs w:val="24"/>
        </w:rPr>
        <w:t>1</w:t>
      </w:r>
      <w:r w:rsidR="00B648CB" w:rsidRPr="00A97264">
        <w:rPr>
          <w:rFonts w:ascii="Times New Roman" w:hAnsi="Times New Roman" w:cs="Times New Roman"/>
          <w:sz w:val="24"/>
          <w:szCs w:val="24"/>
        </w:rPr>
        <w:t>4</w:t>
      </w:r>
      <w:r w:rsidR="00E32045" w:rsidRPr="00A97264">
        <w:rPr>
          <w:rFonts w:ascii="Times New Roman" w:hAnsi="Times New Roman" w:cs="Times New Roman"/>
          <w:sz w:val="24"/>
          <w:szCs w:val="24"/>
        </w:rPr>
        <w:t>3616</w:t>
      </w:r>
    </w:p>
    <w:p w14:paraId="6F0363DB" w14:textId="77777777" w:rsidR="0083408B" w:rsidRPr="00A97264" w:rsidRDefault="0083408B" w:rsidP="00807A9A">
      <w:pPr>
        <w:pStyle w:val="NoSpacing"/>
        <w:spacing w:line="288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01AB25B" w14:textId="77777777" w:rsidR="00D71BE8" w:rsidRPr="00A97264" w:rsidRDefault="007A1362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TO ALL INTERESTED PERSONS:</w:t>
      </w:r>
      <w:r w:rsidR="00DC0694" w:rsidRPr="00A97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39392E" w14:textId="77777777" w:rsidR="007A1362" w:rsidRPr="00A97264" w:rsidRDefault="007A1362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6FB83F6" w14:textId="5D93187B" w:rsidR="00EF1926" w:rsidRDefault="00192742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 xml:space="preserve">As part of an investigation into the need for expanding natural gas distribution infrastructure, the Commission issued a </w:t>
      </w:r>
      <w:r w:rsidR="00E32045" w:rsidRPr="00A97264">
        <w:rPr>
          <w:rFonts w:ascii="Times New Roman" w:hAnsi="Times New Roman" w:cs="Times New Roman"/>
          <w:sz w:val="24"/>
          <w:szCs w:val="24"/>
        </w:rPr>
        <w:t>Notice of Opportunity to File Written Comments</w:t>
      </w:r>
      <w:r w:rsidRPr="00A97264">
        <w:rPr>
          <w:rFonts w:ascii="Times New Roman" w:hAnsi="Times New Roman" w:cs="Times New Roman"/>
          <w:sz w:val="24"/>
          <w:szCs w:val="24"/>
        </w:rPr>
        <w:t xml:space="preserve"> on October 6, 2014, and</w:t>
      </w:r>
      <w:r w:rsidR="00E32045" w:rsidRPr="00A97264">
        <w:rPr>
          <w:rFonts w:ascii="Times New Roman" w:hAnsi="Times New Roman" w:cs="Times New Roman"/>
          <w:sz w:val="24"/>
          <w:szCs w:val="24"/>
        </w:rPr>
        <w:t xml:space="preserve"> held a workshop in this docket on November 3, 2014.</w:t>
      </w:r>
      <w:r w:rsidR="00E32045" w:rsidRPr="00A97264">
        <w:rPr>
          <w:rStyle w:val="FootnoteReference"/>
          <w:rFonts w:ascii="Times New Roman" w:hAnsi="Times New Roman" w:cs="Times New Roman"/>
          <w:sz w:val="24"/>
          <w:szCs w:val="24"/>
        </w:rPr>
        <w:t xml:space="preserve"> </w:t>
      </w:r>
      <w:r w:rsidR="00E32045" w:rsidRPr="00A97264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  <w:r w:rsidR="00E32045" w:rsidRPr="00A97264">
        <w:rPr>
          <w:rFonts w:ascii="Times New Roman" w:hAnsi="Times New Roman" w:cs="Times New Roman"/>
          <w:sz w:val="24"/>
          <w:szCs w:val="24"/>
        </w:rPr>
        <w:t xml:space="preserve"> At the workshop, participants identified opportunities </w:t>
      </w:r>
      <w:r w:rsidRPr="00A97264">
        <w:rPr>
          <w:rFonts w:ascii="Times New Roman" w:hAnsi="Times New Roman" w:cs="Times New Roman"/>
          <w:sz w:val="24"/>
          <w:szCs w:val="24"/>
        </w:rPr>
        <w:t xml:space="preserve">to expand natural gas distribution infrastructure </w:t>
      </w:r>
      <w:r w:rsidR="00E32045" w:rsidRPr="00A97264">
        <w:rPr>
          <w:rFonts w:ascii="Times New Roman" w:hAnsi="Times New Roman" w:cs="Times New Roman"/>
          <w:sz w:val="24"/>
          <w:szCs w:val="24"/>
        </w:rPr>
        <w:t>to address environmental concerns associated with emissions</w:t>
      </w:r>
      <w:r w:rsidR="00B16F97" w:rsidRPr="00A97264">
        <w:rPr>
          <w:rFonts w:ascii="Times New Roman" w:hAnsi="Times New Roman" w:cs="Times New Roman"/>
          <w:sz w:val="24"/>
          <w:szCs w:val="24"/>
        </w:rPr>
        <w:t xml:space="preserve">, </w:t>
      </w:r>
      <w:r w:rsidR="00E32045" w:rsidRPr="00A97264">
        <w:rPr>
          <w:rFonts w:ascii="Times New Roman" w:hAnsi="Times New Roman" w:cs="Times New Roman"/>
          <w:sz w:val="24"/>
          <w:szCs w:val="24"/>
        </w:rPr>
        <w:t xml:space="preserve">and to promote economic development and efficient end-use of natural gas.  </w:t>
      </w:r>
    </w:p>
    <w:p w14:paraId="094CF871" w14:textId="77777777" w:rsidR="00807A9A" w:rsidRPr="00A97264" w:rsidRDefault="00807A9A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F85BA14" w14:textId="15EB46A0" w:rsidR="00DB460D" w:rsidRDefault="00E32045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On November 25, 2014, the Commission issued a second Notice of Opportunity to File Written Comments regarding specific strategies</w:t>
      </w:r>
      <w:r w:rsidR="00EF1926" w:rsidRPr="00A97264">
        <w:rPr>
          <w:rFonts w:ascii="Times New Roman" w:hAnsi="Times New Roman" w:cs="Times New Roman"/>
          <w:sz w:val="24"/>
          <w:szCs w:val="24"/>
        </w:rPr>
        <w:t xml:space="preserve"> the Commission should pursue</w:t>
      </w:r>
      <w:r w:rsidRPr="00A97264">
        <w:rPr>
          <w:rFonts w:ascii="Times New Roman" w:hAnsi="Times New Roman" w:cs="Times New Roman"/>
          <w:sz w:val="24"/>
          <w:szCs w:val="24"/>
        </w:rPr>
        <w:t>, including whether the Commission should address these issues through individual tariff filings, rulemaking or a policy statement, or whether a legislative solution is needed.</w:t>
      </w:r>
      <w:r w:rsidRPr="00A97264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5E4C07" w:rsidRPr="00A97264">
        <w:rPr>
          <w:rFonts w:ascii="Times New Roman" w:hAnsi="Times New Roman" w:cs="Times New Roman"/>
          <w:sz w:val="24"/>
          <w:szCs w:val="24"/>
        </w:rPr>
        <w:t xml:space="preserve">At the workshop and in written comments, </w:t>
      </w:r>
      <w:r w:rsidR="00CD4A33" w:rsidRPr="00A97264">
        <w:rPr>
          <w:rFonts w:ascii="Times New Roman" w:hAnsi="Times New Roman" w:cs="Times New Roman"/>
          <w:sz w:val="24"/>
          <w:szCs w:val="24"/>
        </w:rPr>
        <w:t>companies</w:t>
      </w:r>
      <w:r w:rsidR="00E419C0" w:rsidRPr="00A97264">
        <w:rPr>
          <w:rFonts w:ascii="Times New Roman" w:hAnsi="Times New Roman" w:cs="Times New Roman"/>
          <w:sz w:val="24"/>
          <w:szCs w:val="24"/>
        </w:rPr>
        <w:t xml:space="preserve"> stated that some of the broader issues raised in this docket may be addressed through revisi</w:t>
      </w:r>
      <w:r w:rsidR="00807A9A">
        <w:rPr>
          <w:rFonts w:ascii="Times New Roman" w:hAnsi="Times New Roman" w:cs="Times New Roman"/>
          <w:sz w:val="24"/>
          <w:szCs w:val="24"/>
        </w:rPr>
        <w:t xml:space="preserve">ons to line extension tariffs. </w:t>
      </w:r>
      <w:r w:rsidR="00E419C0" w:rsidRPr="00A97264">
        <w:rPr>
          <w:rFonts w:ascii="Times New Roman" w:hAnsi="Times New Roman" w:cs="Times New Roman"/>
          <w:sz w:val="24"/>
          <w:szCs w:val="24"/>
        </w:rPr>
        <w:t>Companies</w:t>
      </w:r>
      <w:r w:rsidR="00CD4A33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CD4A33" w:rsidRPr="00A97264">
        <w:rPr>
          <w:rFonts w:ascii="Times New Roman" w:hAnsi="Times New Roman" w:cs="Times New Roman"/>
          <w:sz w:val="24"/>
          <w:szCs w:val="24"/>
        </w:rPr>
        <w:lastRenderedPageBreak/>
        <w:t xml:space="preserve">requested </w:t>
      </w:r>
      <w:r w:rsidR="00EE1B64" w:rsidRPr="00A97264">
        <w:rPr>
          <w:rFonts w:ascii="Times New Roman" w:hAnsi="Times New Roman" w:cs="Times New Roman"/>
          <w:sz w:val="24"/>
          <w:szCs w:val="24"/>
        </w:rPr>
        <w:t xml:space="preserve">that the Commission provide policy guidance on what it would deem prudent when considering </w:t>
      </w:r>
      <w:r w:rsidR="00EF1926" w:rsidRPr="00A97264">
        <w:rPr>
          <w:rFonts w:ascii="Times New Roman" w:hAnsi="Times New Roman" w:cs="Times New Roman"/>
          <w:sz w:val="24"/>
          <w:szCs w:val="24"/>
        </w:rPr>
        <w:t xml:space="preserve">tariff revisions for natural gas </w:t>
      </w:r>
      <w:r w:rsidR="00EE1B64" w:rsidRPr="00A97264">
        <w:rPr>
          <w:rFonts w:ascii="Times New Roman" w:hAnsi="Times New Roman" w:cs="Times New Roman"/>
          <w:sz w:val="24"/>
          <w:szCs w:val="24"/>
        </w:rPr>
        <w:t>line extension</w:t>
      </w:r>
      <w:r w:rsidR="00EF1926" w:rsidRPr="00A97264">
        <w:rPr>
          <w:rFonts w:ascii="Times New Roman" w:hAnsi="Times New Roman" w:cs="Times New Roman"/>
          <w:sz w:val="24"/>
          <w:szCs w:val="24"/>
        </w:rPr>
        <w:t>s</w:t>
      </w:r>
      <w:r w:rsidR="00192742" w:rsidRPr="00A9726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8E3C251" w14:textId="77777777" w:rsidR="00807A9A" w:rsidRPr="00A97264" w:rsidRDefault="00807A9A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0191EDA" w14:textId="0CBD66E9" w:rsidR="00105A76" w:rsidRDefault="00A85C4E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Given that most companies have not made major revisions to their natural gas line exte</w:t>
      </w:r>
      <w:r w:rsidR="001D534F" w:rsidRPr="00A97264">
        <w:rPr>
          <w:rFonts w:ascii="Times New Roman" w:hAnsi="Times New Roman" w:cs="Times New Roman"/>
          <w:sz w:val="24"/>
          <w:szCs w:val="24"/>
        </w:rPr>
        <w:t>nsion policies in several years,</w:t>
      </w:r>
      <w:r w:rsidRPr="00A97264">
        <w:rPr>
          <w:rFonts w:ascii="Times New Roman" w:hAnsi="Times New Roman" w:cs="Times New Roman"/>
          <w:sz w:val="24"/>
          <w:szCs w:val="24"/>
        </w:rPr>
        <w:t xml:space="preserve"> the Commission believes that it is appropriate to </w:t>
      </w:r>
      <w:r w:rsidR="00DB460D" w:rsidRPr="00A97264">
        <w:rPr>
          <w:rFonts w:ascii="Times New Roman" w:hAnsi="Times New Roman" w:cs="Times New Roman"/>
          <w:sz w:val="24"/>
          <w:szCs w:val="24"/>
        </w:rPr>
        <w:t xml:space="preserve">continue to discuss potential changes to these </w:t>
      </w:r>
      <w:r w:rsidRPr="00A97264">
        <w:rPr>
          <w:rFonts w:ascii="Times New Roman" w:hAnsi="Times New Roman" w:cs="Times New Roman"/>
          <w:sz w:val="24"/>
          <w:szCs w:val="24"/>
        </w:rPr>
        <w:t>policies.</w:t>
      </w:r>
      <w:r w:rsidR="00807A9A">
        <w:rPr>
          <w:rFonts w:ascii="Times New Roman" w:hAnsi="Times New Roman" w:cs="Times New Roman"/>
          <w:sz w:val="24"/>
          <w:szCs w:val="24"/>
        </w:rPr>
        <w:t xml:space="preserve"> </w:t>
      </w:r>
      <w:r w:rsidR="002C396C" w:rsidRPr="00A97264">
        <w:rPr>
          <w:rFonts w:ascii="Times New Roman" w:hAnsi="Times New Roman" w:cs="Times New Roman"/>
          <w:sz w:val="24"/>
          <w:szCs w:val="24"/>
        </w:rPr>
        <w:t>The Commission requests that companies provide a bri</w:t>
      </w:r>
      <w:r w:rsidR="00DB460D" w:rsidRPr="00A97264">
        <w:rPr>
          <w:rFonts w:ascii="Times New Roman" w:hAnsi="Times New Roman" w:cs="Times New Roman"/>
          <w:sz w:val="24"/>
          <w:szCs w:val="24"/>
        </w:rPr>
        <w:t>ef presentation describing the effects of their</w:t>
      </w:r>
      <w:r w:rsidR="002C396C" w:rsidRPr="00A97264">
        <w:rPr>
          <w:rFonts w:ascii="Times New Roman" w:hAnsi="Times New Roman" w:cs="Times New Roman"/>
          <w:sz w:val="24"/>
          <w:szCs w:val="24"/>
        </w:rPr>
        <w:t xml:space="preserve"> current natural gas line extension policies</w:t>
      </w:r>
      <w:r w:rsidR="00F42AB2" w:rsidRPr="00A97264">
        <w:rPr>
          <w:rFonts w:ascii="Times New Roman" w:hAnsi="Times New Roman" w:cs="Times New Roman"/>
          <w:sz w:val="24"/>
          <w:szCs w:val="24"/>
        </w:rPr>
        <w:t>, and</w:t>
      </w:r>
      <w:r w:rsidR="00A66D59" w:rsidRPr="00A97264">
        <w:rPr>
          <w:rFonts w:ascii="Times New Roman" w:hAnsi="Times New Roman" w:cs="Times New Roman"/>
          <w:sz w:val="24"/>
          <w:szCs w:val="24"/>
        </w:rPr>
        <w:t xml:space="preserve"> submit written comments</w:t>
      </w:r>
      <w:r w:rsidR="00F42AB2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A50A3F" w:rsidRPr="00A97264">
        <w:rPr>
          <w:rFonts w:ascii="Times New Roman" w:hAnsi="Times New Roman" w:cs="Times New Roman"/>
          <w:sz w:val="24"/>
          <w:szCs w:val="24"/>
        </w:rPr>
        <w:t>addressing</w:t>
      </w:r>
      <w:r w:rsidR="002C396C" w:rsidRPr="00A97264">
        <w:rPr>
          <w:rFonts w:ascii="Times New Roman" w:hAnsi="Times New Roman" w:cs="Times New Roman"/>
          <w:sz w:val="24"/>
          <w:szCs w:val="24"/>
        </w:rPr>
        <w:t xml:space="preserve"> the following questions:</w:t>
      </w:r>
    </w:p>
    <w:p w14:paraId="04A29145" w14:textId="77777777" w:rsidR="00807A9A" w:rsidRPr="00A97264" w:rsidRDefault="00807A9A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921C332" w14:textId="07112A84" w:rsidR="00807A9A" w:rsidRDefault="0098493C" w:rsidP="00807A9A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 xml:space="preserve">Line extension policies are one </w:t>
      </w:r>
      <w:r w:rsidR="00F42AB2" w:rsidRPr="00A97264">
        <w:rPr>
          <w:rFonts w:ascii="Times New Roman" w:hAnsi="Times New Roman" w:cs="Times New Roman"/>
          <w:sz w:val="24"/>
          <w:szCs w:val="24"/>
        </w:rPr>
        <w:t>factor that</w:t>
      </w:r>
      <w:r w:rsidRPr="00A97264">
        <w:rPr>
          <w:rFonts w:ascii="Times New Roman" w:hAnsi="Times New Roman" w:cs="Times New Roman"/>
          <w:sz w:val="24"/>
          <w:szCs w:val="24"/>
        </w:rPr>
        <w:t xml:space="preserve"> customers consider when connect</w:t>
      </w:r>
      <w:r w:rsidR="00F42AB2" w:rsidRPr="00A97264">
        <w:rPr>
          <w:rFonts w:ascii="Times New Roman" w:hAnsi="Times New Roman" w:cs="Times New Roman"/>
          <w:sz w:val="24"/>
          <w:szCs w:val="24"/>
        </w:rPr>
        <w:t>ing</w:t>
      </w:r>
      <w:r w:rsidRPr="00A97264">
        <w:rPr>
          <w:rFonts w:ascii="Times New Roman" w:hAnsi="Times New Roman" w:cs="Times New Roman"/>
          <w:sz w:val="24"/>
          <w:szCs w:val="24"/>
        </w:rPr>
        <w:t xml:space="preserve"> to natural gas service, or switch</w:t>
      </w:r>
      <w:r w:rsidR="00F42AB2" w:rsidRPr="00A97264">
        <w:rPr>
          <w:rFonts w:ascii="Times New Roman" w:hAnsi="Times New Roman" w:cs="Times New Roman"/>
          <w:sz w:val="24"/>
          <w:szCs w:val="24"/>
        </w:rPr>
        <w:t>ing</w:t>
      </w:r>
      <w:r w:rsidRPr="00A97264">
        <w:rPr>
          <w:rFonts w:ascii="Times New Roman" w:hAnsi="Times New Roman" w:cs="Times New Roman"/>
          <w:sz w:val="24"/>
          <w:szCs w:val="24"/>
        </w:rPr>
        <w:t xml:space="preserve"> from el</w:t>
      </w:r>
      <w:r w:rsidR="00807A9A">
        <w:rPr>
          <w:rFonts w:ascii="Times New Roman" w:hAnsi="Times New Roman" w:cs="Times New Roman"/>
          <w:sz w:val="24"/>
          <w:szCs w:val="24"/>
        </w:rPr>
        <w:t>ectric to natural gas service.</w:t>
      </w:r>
      <w:r w:rsidR="00F42AB2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266358" w:rsidRPr="00A97264">
        <w:rPr>
          <w:rFonts w:ascii="Times New Roman" w:hAnsi="Times New Roman" w:cs="Times New Roman"/>
          <w:sz w:val="24"/>
          <w:szCs w:val="24"/>
        </w:rPr>
        <w:t>Are the costs associated with natural gas line extensions recovered in whole through charges to end-users requesting the line extension?</w:t>
      </w:r>
    </w:p>
    <w:p w14:paraId="708072C8" w14:textId="7F4A4B19" w:rsidR="00B73A19" w:rsidRPr="00A97264" w:rsidRDefault="00266358" w:rsidP="00807A9A">
      <w:pPr>
        <w:pStyle w:val="ListParagraph"/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02FFA89" w14:textId="598215C8" w:rsidR="00807A9A" w:rsidRDefault="00266358" w:rsidP="00807A9A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If not, w</w:t>
      </w:r>
      <w:r w:rsidR="005C28E7" w:rsidRPr="00A97264">
        <w:rPr>
          <w:rFonts w:ascii="Times New Roman" w:hAnsi="Times New Roman" w:cs="Times New Roman"/>
          <w:sz w:val="24"/>
          <w:szCs w:val="24"/>
        </w:rPr>
        <w:t xml:space="preserve">hat, if any, incentive is provided in the company’s current line extension </w:t>
      </w:r>
      <w:r w:rsidR="00E419C0" w:rsidRPr="00A97264">
        <w:rPr>
          <w:rFonts w:ascii="Times New Roman" w:hAnsi="Times New Roman" w:cs="Times New Roman"/>
          <w:sz w:val="24"/>
          <w:szCs w:val="24"/>
        </w:rPr>
        <w:t>tariff</w:t>
      </w:r>
      <w:r w:rsidR="005C28E7" w:rsidRPr="00A97264">
        <w:rPr>
          <w:rFonts w:ascii="Times New Roman" w:hAnsi="Times New Roman" w:cs="Times New Roman"/>
          <w:sz w:val="24"/>
          <w:szCs w:val="24"/>
        </w:rPr>
        <w:t xml:space="preserve"> for new </w:t>
      </w:r>
      <w:r w:rsidR="00E419C0" w:rsidRPr="00A97264">
        <w:rPr>
          <w:rFonts w:ascii="Times New Roman" w:hAnsi="Times New Roman" w:cs="Times New Roman"/>
          <w:sz w:val="24"/>
          <w:szCs w:val="24"/>
        </w:rPr>
        <w:t xml:space="preserve">or existing </w:t>
      </w:r>
      <w:r w:rsidR="005C28E7" w:rsidRPr="00A97264">
        <w:rPr>
          <w:rFonts w:ascii="Times New Roman" w:hAnsi="Times New Roman" w:cs="Times New Roman"/>
          <w:sz w:val="24"/>
          <w:szCs w:val="24"/>
        </w:rPr>
        <w:t>customers to c</w:t>
      </w:r>
      <w:r w:rsidR="00807A9A">
        <w:rPr>
          <w:rFonts w:ascii="Times New Roman" w:hAnsi="Times New Roman" w:cs="Times New Roman"/>
          <w:sz w:val="24"/>
          <w:szCs w:val="24"/>
        </w:rPr>
        <w:t xml:space="preserve">onnect to natural gas service? </w:t>
      </w:r>
      <w:r w:rsidR="00E419C0" w:rsidRPr="00A97264">
        <w:rPr>
          <w:rFonts w:ascii="Times New Roman" w:hAnsi="Times New Roman" w:cs="Times New Roman"/>
          <w:sz w:val="24"/>
          <w:szCs w:val="24"/>
        </w:rPr>
        <w:t>What other incentives does the company provide, if any?</w:t>
      </w:r>
    </w:p>
    <w:p w14:paraId="5A7B20B8" w14:textId="77777777" w:rsidR="00807A9A" w:rsidRPr="00807A9A" w:rsidRDefault="00807A9A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B4E3FCD" w14:textId="7612DC60" w:rsidR="00105A76" w:rsidRDefault="005C28E7" w:rsidP="00807A9A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Is the</w:t>
      </w:r>
      <w:r w:rsidR="0098493C" w:rsidRPr="00A97264">
        <w:rPr>
          <w:rFonts w:ascii="Times New Roman" w:hAnsi="Times New Roman" w:cs="Times New Roman"/>
          <w:sz w:val="24"/>
          <w:szCs w:val="24"/>
        </w:rPr>
        <w:t xml:space="preserve"> company’s</w:t>
      </w:r>
      <w:r w:rsidRPr="00A97264">
        <w:rPr>
          <w:rFonts w:ascii="Times New Roman" w:hAnsi="Times New Roman" w:cs="Times New Roman"/>
          <w:sz w:val="24"/>
          <w:szCs w:val="24"/>
        </w:rPr>
        <w:t xml:space="preserve"> current</w:t>
      </w:r>
      <w:r w:rsidR="0098493C" w:rsidRPr="00A97264">
        <w:rPr>
          <w:rFonts w:ascii="Times New Roman" w:hAnsi="Times New Roman" w:cs="Times New Roman"/>
          <w:sz w:val="24"/>
          <w:szCs w:val="24"/>
        </w:rPr>
        <w:t xml:space="preserve"> natural gas line extension </w:t>
      </w:r>
      <w:r w:rsidR="00F42AB2" w:rsidRPr="00A97264">
        <w:rPr>
          <w:rFonts w:ascii="Times New Roman" w:hAnsi="Times New Roman" w:cs="Times New Roman"/>
          <w:sz w:val="24"/>
          <w:szCs w:val="24"/>
        </w:rPr>
        <w:t>tariff</w:t>
      </w:r>
      <w:r w:rsidR="0098493C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Pr="00A97264">
        <w:rPr>
          <w:rFonts w:ascii="Times New Roman" w:hAnsi="Times New Roman" w:cs="Times New Roman"/>
          <w:sz w:val="24"/>
          <w:szCs w:val="24"/>
        </w:rPr>
        <w:t xml:space="preserve">designed to </w:t>
      </w:r>
      <w:r w:rsidR="00F42AB2" w:rsidRPr="00A97264">
        <w:rPr>
          <w:rFonts w:ascii="Times New Roman" w:hAnsi="Times New Roman" w:cs="Times New Roman"/>
          <w:sz w:val="24"/>
          <w:szCs w:val="24"/>
        </w:rPr>
        <w:t>promote</w:t>
      </w:r>
      <w:r w:rsidRPr="00A97264">
        <w:rPr>
          <w:rFonts w:ascii="Times New Roman" w:hAnsi="Times New Roman" w:cs="Times New Roman"/>
          <w:sz w:val="24"/>
          <w:szCs w:val="24"/>
        </w:rPr>
        <w:t xml:space="preserve"> a specific policy outcome or outcomes</w:t>
      </w:r>
      <w:r w:rsidR="00807A9A">
        <w:rPr>
          <w:rFonts w:ascii="Times New Roman" w:hAnsi="Times New Roman" w:cs="Times New Roman"/>
          <w:sz w:val="24"/>
          <w:szCs w:val="24"/>
        </w:rPr>
        <w:t>?</w:t>
      </w:r>
      <w:r w:rsidR="0098493C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Pr="00A97264">
        <w:rPr>
          <w:rFonts w:ascii="Times New Roman" w:hAnsi="Times New Roman" w:cs="Times New Roman"/>
          <w:sz w:val="24"/>
          <w:szCs w:val="24"/>
        </w:rPr>
        <w:t xml:space="preserve">If so, </w:t>
      </w:r>
      <w:r w:rsidR="00E419C0" w:rsidRPr="00A97264">
        <w:rPr>
          <w:rFonts w:ascii="Times New Roman" w:hAnsi="Times New Roman" w:cs="Times New Roman"/>
          <w:sz w:val="24"/>
          <w:szCs w:val="24"/>
        </w:rPr>
        <w:t>what are these outcomes, and d</w:t>
      </w:r>
      <w:r w:rsidRPr="00A97264">
        <w:rPr>
          <w:rFonts w:ascii="Times New Roman" w:hAnsi="Times New Roman" w:cs="Times New Roman"/>
          <w:sz w:val="24"/>
          <w:szCs w:val="24"/>
        </w:rPr>
        <w:t>oes the company believe that it</w:t>
      </w:r>
      <w:r w:rsidR="008B21AD" w:rsidRPr="00A97264">
        <w:rPr>
          <w:rFonts w:ascii="Times New Roman" w:hAnsi="Times New Roman" w:cs="Times New Roman"/>
          <w:sz w:val="24"/>
          <w:szCs w:val="24"/>
        </w:rPr>
        <w:t>s current tariff</w:t>
      </w:r>
      <w:r w:rsidRPr="00A97264">
        <w:rPr>
          <w:rFonts w:ascii="Times New Roman" w:hAnsi="Times New Roman" w:cs="Times New Roman"/>
          <w:sz w:val="24"/>
          <w:szCs w:val="24"/>
        </w:rPr>
        <w:t xml:space="preserve"> achieve</w:t>
      </w:r>
      <w:r w:rsidR="008B21AD" w:rsidRPr="00A97264">
        <w:rPr>
          <w:rFonts w:ascii="Times New Roman" w:hAnsi="Times New Roman" w:cs="Times New Roman"/>
          <w:sz w:val="24"/>
          <w:szCs w:val="24"/>
        </w:rPr>
        <w:t>s</w:t>
      </w:r>
      <w:r w:rsidR="003466BB" w:rsidRPr="00A97264">
        <w:rPr>
          <w:rFonts w:ascii="Times New Roman" w:hAnsi="Times New Roman" w:cs="Times New Roman"/>
          <w:sz w:val="24"/>
          <w:szCs w:val="24"/>
        </w:rPr>
        <w:t xml:space="preserve"> these </w:t>
      </w:r>
      <w:r w:rsidR="0098493C" w:rsidRPr="00A97264">
        <w:rPr>
          <w:rFonts w:ascii="Times New Roman" w:hAnsi="Times New Roman" w:cs="Times New Roman"/>
          <w:sz w:val="24"/>
          <w:szCs w:val="24"/>
        </w:rPr>
        <w:t>outcomes</w:t>
      </w:r>
      <w:r w:rsidR="00807A9A">
        <w:rPr>
          <w:rFonts w:ascii="Times New Roman" w:hAnsi="Times New Roman" w:cs="Times New Roman"/>
          <w:sz w:val="24"/>
          <w:szCs w:val="24"/>
        </w:rPr>
        <w:t>?</w:t>
      </w:r>
      <w:r w:rsidR="003466BB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105A76" w:rsidRPr="00A97264">
        <w:rPr>
          <w:rFonts w:ascii="Times New Roman" w:hAnsi="Times New Roman" w:cs="Times New Roman"/>
          <w:sz w:val="24"/>
          <w:szCs w:val="24"/>
        </w:rPr>
        <w:t xml:space="preserve">If not, what </w:t>
      </w:r>
      <w:r w:rsidR="003466BB" w:rsidRPr="00A97264">
        <w:rPr>
          <w:rFonts w:ascii="Times New Roman" w:hAnsi="Times New Roman" w:cs="Times New Roman"/>
          <w:sz w:val="24"/>
          <w:szCs w:val="24"/>
        </w:rPr>
        <w:t xml:space="preserve">specific </w:t>
      </w:r>
      <w:r w:rsidR="00105A76" w:rsidRPr="00A97264">
        <w:rPr>
          <w:rFonts w:ascii="Times New Roman" w:hAnsi="Times New Roman" w:cs="Times New Roman"/>
          <w:sz w:val="24"/>
          <w:szCs w:val="24"/>
        </w:rPr>
        <w:t xml:space="preserve">changes need to be made to </w:t>
      </w:r>
      <w:r w:rsidR="009E0746" w:rsidRPr="00A97264">
        <w:rPr>
          <w:rFonts w:ascii="Times New Roman" w:hAnsi="Times New Roman" w:cs="Times New Roman"/>
          <w:sz w:val="24"/>
          <w:szCs w:val="24"/>
        </w:rPr>
        <w:t xml:space="preserve">the company’s current </w:t>
      </w:r>
      <w:r w:rsidRPr="00A97264">
        <w:rPr>
          <w:rFonts w:ascii="Times New Roman" w:hAnsi="Times New Roman" w:cs="Times New Roman"/>
          <w:sz w:val="24"/>
          <w:szCs w:val="24"/>
        </w:rPr>
        <w:t xml:space="preserve">natural gas line extension </w:t>
      </w:r>
      <w:r w:rsidR="009E0746" w:rsidRPr="00A97264">
        <w:rPr>
          <w:rFonts w:ascii="Times New Roman" w:hAnsi="Times New Roman" w:cs="Times New Roman"/>
          <w:sz w:val="24"/>
          <w:szCs w:val="24"/>
        </w:rPr>
        <w:t>policy</w:t>
      </w:r>
      <w:r w:rsidR="00807A9A">
        <w:rPr>
          <w:rFonts w:ascii="Times New Roman" w:hAnsi="Times New Roman" w:cs="Times New Roman"/>
          <w:sz w:val="24"/>
          <w:szCs w:val="24"/>
        </w:rPr>
        <w:t xml:space="preserve">? </w:t>
      </w:r>
      <w:r w:rsidR="00753596" w:rsidRPr="00A97264">
        <w:rPr>
          <w:rFonts w:ascii="Times New Roman" w:hAnsi="Times New Roman" w:cs="Times New Roman"/>
          <w:sz w:val="24"/>
          <w:szCs w:val="24"/>
        </w:rPr>
        <w:t>Is additional legislative direction or authority needed in order for the Commission to approve line extension policies designed to promote environmental or economic development outcomes?</w:t>
      </w:r>
    </w:p>
    <w:p w14:paraId="6BABB07F" w14:textId="77777777" w:rsidR="00807A9A" w:rsidRPr="00807A9A" w:rsidRDefault="00807A9A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53AD815E" w14:textId="488DF3D8" w:rsidR="003466BB" w:rsidRDefault="003466BB" w:rsidP="00807A9A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 xml:space="preserve">How does the company </w:t>
      </w:r>
      <w:r w:rsidR="009E0746" w:rsidRPr="00A97264">
        <w:rPr>
          <w:rFonts w:ascii="Times New Roman" w:hAnsi="Times New Roman" w:cs="Times New Roman"/>
          <w:sz w:val="24"/>
          <w:szCs w:val="24"/>
        </w:rPr>
        <w:t>determine when it is necessary to rev</w:t>
      </w:r>
      <w:r w:rsidR="00807A9A">
        <w:rPr>
          <w:rFonts w:ascii="Times New Roman" w:hAnsi="Times New Roman" w:cs="Times New Roman"/>
          <w:sz w:val="24"/>
          <w:szCs w:val="24"/>
        </w:rPr>
        <w:t xml:space="preserve">ise its line extension tariff? </w:t>
      </w:r>
      <w:r w:rsidR="007E0074" w:rsidRPr="00A97264">
        <w:rPr>
          <w:rFonts w:ascii="Times New Roman" w:hAnsi="Times New Roman" w:cs="Times New Roman"/>
          <w:sz w:val="24"/>
          <w:szCs w:val="24"/>
        </w:rPr>
        <w:t>How often should the company adjust line extension rates to account for changes in actual line extension costs?</w:t>
      </w:r>
    </w:p>
    <w:p w14:paraId="7AA14B6F" w14:textId="77777777" w:rsidR="00807A9A" w:rsidRPr="00807A9A" w:rsidRDefault="00807A9A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A0DD973" w14:textId="42D8DE0D" w:rsidR="00807A9A" w:rsidRDefault="002C396C" w:rsidP="00807A9A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 xml:space="preserve">What, if any, </w:t>
      </w:r>
      <w:r w:rsidR="00105A76" w:rsidRPr="00A97264">
        <w:rPr>
          <w:rFonts w:ascii="Times New Roman" w:hAnsi="Times New Roman" w:cs="Times New Roman"/>
          <w:sz w:val="24"/>
          <w:szCs w:val="24"/>
        </w:rPr>
        <w:t>impact</w:t>
      </w:r>
      <w:r w:rsidRPr="00A97264">
        <w:rPr>
          <w:rFonts w:ascii="Times New Roman" w:hAnsi="Times New Roman" w:cs="Times New Roman"/>
          <w:sz w:val="24"/>
          <w:szCs w:val="24"/>
        </w:rPr>
        <w:t>s</w:t>
      </w:r>
      <w:r w:rsidR="00105A76" w:rsidRPr="00A97264">
        <w:rPr>
          <w:rFonts w:ascii="Times New Roman" w:hAnsi="Times New Roman" w:cs="Times New Roman"/>
          <w:sz w:val="24"/>
          <w:szCs w:val="24"/>
        </w:rPr>
        <w:t xml:space="preserve"> do</w:t>
      </w:r>
      <w:r w:rsidR="0085390D" w:rsidRPr="00A97264">
        <w:rPr>
          <w:rFonts w:ascii="Times New Roman" w:hAnsi="Times New Roman" w:cs="Times New Roman"/>
          <w:sz w:val="24"/>
          <w:szCs w:val="24"/>
        </w:rPr>
        <w:t>es</w:t>
      </w:r>
      <w:r w:rsidRPr="00A97264">
        <w:rPr>
          <w:rFonts w:ascii="Times New Roman" w:hAnsi="Times New Roman" w:cs="Times New Roman"/>
          <w:sz w:val="24"/>
          <w:szCs w:val="24"/>
        </w:rPr>
        <w:t xml:space="preserve"> the company’s</w:t>
      </w:r>
      <w:r w:rsidR="00105A76" w:rsidRPr="00A97264">
        <w:rPr>
          <w:rFonts w:ascii="Times New Roman" w:hAnsi="Times New Roman" w:cs="Times New Roman"/>
          <w:sz w:val="24"/>
          <w:szCs w:val="24"/>
        </w:rPr>
        <w:t xml:space="preserve"> current </w:t>
      </w:r>
      <w:r w:rsidR="00AA70AC" w:rsidRPr="00A97264">
        <w:rPr>
          <w:rFonts w:ascii="Times New Roman" w:hAnsi="Times New Roman" w:cs="Times New Roman"/>
          <w:sz w:val="24"/>
          <w:szCs w:val="24"/>
        </w:rPr>
        <w:t xml:space="preserve">natural gas </w:t>
      </w:r>
      <w:r w:rsidR="00105A76" w:rsidRPr="00A97264">
        <w:rPr>
          <w:rFonts w:ascii="Times New Roman" w:hAnsi="Times New Roman" w:cs="Times New Roman"/>
          <w:sz w:val="24"/>
          <w:szCs w:val="24"/>
        </w:rPr>
        <w:t>line extension p</w:t>
      </w:r>
      <w:r w:rsidRPr="00A97264">
        <w:rPr>
          <w:rFonts w:ascii="Times New Roman" w:hAnsi="Times New Roman" w:cs="Times New Roman"/>
          <w:sz w:val="24"/>
          <w:szCs w:val="24"/>
        </w:rPr>
        <w:t>olic</w:t>
      </w:r>
      <w:r w:rsidR="0085390D" w:rsidRPr="00A97264">
        <w:rPr>
          <w:rFonts w:ascii="Times New Roman" w:hAnsi="Times New Roman" w:cs="Times New Roman"/>
          <w:sz w:val="24"/>
          <w:szCs w:val="24"/>
        </w:rPr>
        <w:t>y</w:t>
      </w:r>
      <w:r w:rsidR="00105A76" w:rsidRPr="00A97264">
        <w:rPr>
          <w:rFonts w:ascii="Times New Roman" w:hAnsi="Times New Roman" w:cs="Times New Roman"/>
          <w:sz w:val="24"/>
          <w:szCs w:val="24"/>
        </w:rPr>
        <w:t xml:space="preserve"> have on existing customers?</w:t>
      </w:r>
      <w:r w:rsidR="00807A9A">
        <w:rPr>
          <w:rFonts w:ascii="Times New Roman" w:hAnsi="Times New Roman" w:cs="Times New Roman"/>
          <w:sz w:val="24"/>
          <w:szCs w:val="24"/>
        </w:rPr>
        <w:t xml:space="preserve"> </w:t>
      </w:r>
      <w:r w:rsidR="00A50A3F" w:rsidRPr="00A97264">
        <w:rPr>
          <w:rFonts w:ascii="Times New Roman" w:hAnsi="Times New Roman" w:cs="Times New Roman"/>
          <w:sz w:val="24"/>
          <w:szCs w:val="24"/>
        </w:rPr>
        <w:t xml:space="preserve">What </w:t>
      </w:r>
      <w:r w:rsidR="0085390D" w:rsidRPr="00A97264">
        <w:rPr>
          <w:rFonts w:ascii="Times New Roman" w:hAnsi="Times New Roman" w:cs="Times New Roman"/>
          <w:sz w:val="24"/>
          <w:szCs w:val="24"/>
        </w:rPr>
        <w:t>is the impact on new and existing customers</w:t>
      </w:r>
      <w:r w:rsidR="00A50A3F" w:rsidRPr="00A97264">
        <w:rPr>
          <w:rFonts w:ascii="Times New Roman" w:hAnsi="Times New Roman" w:cs="Times New Roman"/>
          <w:sz w:val="24"/>
          <w:szCs w:val="24"/>
        </w:rPr>
        <w:t xml:space="preserve"> if a new customer’s usage is less than expected?</w:t>
      </w:r>
      <w:r w:rsidR="0085390D" w:rsidRPr="00A972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9A4E4" w14:textId="76CA0A55" w:rsidR="00A50A3F" w:rsidRPr="00807A9A" w:rsidRDefault="00A50A3F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273155FC" w14:textId="5BB6C081" w:rsidR="0085390D" w:rsidRDefault="0085390D" w:rsidP="00807A9A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What percentage of natural gas line extensions are installed at the request of 1) residential, 2) commercia</w:t>
      </w:r>
      <w:r w:rsidR="00807A9A">
        <w:rPr>
          <w:rFonts w:ascii="Times New Roman" w:hAnsi="Times New Roman" w:cs="Times New Roman"/>
          <w:sz w:val="24"/>
          <w:szCs w:val="24"/>
        </w:rPr>
        <w:t>l, and 3) industrial customers?</w:t>
      </w:r>
      <w:r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E419C0" w:rsidRPr="00A97264">
        <w:rPr>
          <w:rFonts w:ascii="Times New Roman" w:hAnsi="Times New Roman" w:cs="Times New Roman"/>
          <w:sz w:val="24"/>
          <w:szCs w:val="24"/>
        </w:rPr>
        <w:t>What percentage of each catego</w:t>
      </w:r>
      <w:r w:rsidR="00807A9A">
        <w:rPr>
          <w:rFonts w:ascii="Times New Roman" w:hAnsi="Times New Roman" w:cs="Times New Roman"/>
          <w:sz w:val="24"/>
          <w:szCs w:val="24"/>
        </w:rPr>
        <w:t xml:space="preserve">ry is requested by developers? </w:t>
      </w:r>
      <w:r w:rsidRPr="00A97264">
        <w:rPr>
          <w:rFonts w:ascii="Times New Roman" w:hAnsi="Times New Roman" w:cs="Times New Roman"/>
          <w:sz w:val="24"/>
          <w:szCs w:val="24"/>
        </w:rPr>
        <w:t>(Please provide data dating back to the last time the company revised its line extension policy, or for as many years as this data is readily available.)</w:t>
      </w:r>
    </w:p>
    <w:p w14:paraId="3FFB592A" w14:textId="77777777" w:rsidR="00807A9A" w:rsidRPr="00807A9A" w:rsidRDefault="00807A9A" w:rsidP="00807A9A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75BED96" w14:textId="6C2292F7" w:rsidR="00DB460D" w:rsidRPr="00A97264" w:rsidRDefault="0085390D" w:rsidP="00807A9A">
      <w:pPr>
        <w:pStyle w:val="ListParagraph"/>
        <w:numPr>
          <w:ilvl w:val="0"/>
          <w:numId w:val="37"/>
        </w:num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What information does the company make available to consumers regardi</w:t>
      </w:r>
      <w:r w:rsidR="00807A9A">
        <w:rPr>
          <w:rFonts w:ascii="Times New Roman" w:hAnsi="Times New Roman" w:cs="Times New Roman"/>
          <w:sz w:val="24"/>
          <w:szCs w:val="24"/>
        </w:rPr>
        <w:t>ng natural gas line extensions?</w:t>
      </w:r>
      <w:r w:rsidRPr="00A97264">
        <w:rPr>
          <w:rFonts w:ascii="Times New Roman" w:hAnsi="Times New Roman" w:cs="Times New Roman"/>
          <w:sz w:val="24"/>
          <w:szCs w:val="24"/>
        </w:rPr>
        <w:t xml:space="preserve"> What public outreach activities does the company conduct </w:t>
      </w:r>
      <w:r w:rsidR="007E0074" w:rsidRPr="00A97264">
        <w:rPr>
          <w:rFonts w:ascii="Times New Roman" w:hAnsi="Times New Roman" w:cs="Times New Roman"/>
          <w:sz w:val="24"/>
          <w:szCs w:val="24"/>
        </w:rPr>
        <w:t>to encourage customers to connect to natural gas service</w:t>
      </w:r>
      <w:r w:rsidRPr="00A97264">
        <w:rPr>
          <w:rFonts w:ascii="Times New Roman" w:hAnsi="Times New Roman" w:cs="Times New Roman"/>
          <w:sz w:val="24"/>
          <w:szCs w:val="24"/>
        </w:rPr>
        <w:t>?</w:t>
      </w:r>
      <w:r w:rsidR="00B15F6A" w:rsidRPr="00A9726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C634FAA" w14:textId="24BA7E98" w:rsidR="00A97264" w:rsidRDefault="00A97264" w:rsidP="00807A9A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EDE8E55" w14:textId="2E083844" w:rsidR="00142367" w:rsidRDefault="00BB4996" w:rsidP="00807A9A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726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RECESSED </w:t>
      </w:r>
      <w:r w:rsidR="00142367" w:rsidRPr="00A97264">
        <w:rPr>
          <w:rFonts w:ascii="Times New Roman" w:hAnsi="Times New Roman" w:cs="Times New Roman"/>
          <w:b/>
          <w:color w:val="000000"/>
          <w:sz w:val="24"/>
          <w:szCs w:val="24"/>
        </w:rPr>
        <w:t>OPEN MEETING</w:t>
      </w:r>
    </w:p>
    <w:p w14:paraId="21974EA2" w14:textId="77777777" w:rsidR="00807A9A" w:rsidRPr="00A97264" w:rsidRDefault="00807A9A" w:rsidP="00807A9A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B073183" w14:textId="3F97AB5E" w:rsidR="00142367" w:rsidRPr="00A97264" w:rsidRDefault="00142367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color w:val="000000"/>
          <w:sz w:val="24"/>
          <w:szCs w:val="24"/>
        </w:rPr>
        <w:t xml:space="preserve">The Commission </w:t>
      </w:r>
      <w:r w:rsidRPr="00A97264">
        <w:rPr>
          <w:rFonts w:ascii="Times New Roman" w:hAnsi="Times New Roman" w:cs="Times New Roman"/>
          <w:sz w:val="24"/>
          <w:szCs w:val="24"/>
        </w:rPr>
        <w:t xml:space="preserve">will discuss </w:t>
      </w:r>
      <w:r w:rsidR="00224034" w:rsidRPr="00A97264">
        <w:rPr>
          <w:rFonts w:ascii="Times New Roman" w:hAnsi="Times New Roman" w:cs="Times New Roman"/>
          <w:sz w:val="24"/>
          <w:szCs w:val="24"/>
        </w:rPr>
        <w:t>these issues</w:t>
      </w:r>
      <w:r w:rsidR="00CC782A" w:rsidRPr="00A97264">
        <w:rPr>
          <w:rFonts w:ascii="Times New Roman" w:hAnsi="Times New Roman" w:cs="Times New Roman"/>
          <w:sz w:val="24"/>
          <w:szCs w:val="24"/>
        </w:rPr>
        <w:t xml:space="preserve">, comments and </w:t>
      </w:r>
      <w:r w:rsidR="00DB460D" w:rsidRPr="00A97264">
        <w:rPr>
          <w:rFonts w:ascii="Times New Roman" w:hAnsi="Times New Roman" w:cs="Times New Roman"/>
          <w:sz w:val="24"/>
          <w:szCs w:val="24"/>
        </w:rPr>
        <w:t xml:space="preserve">any </w:t>
      </w:r>
      <w:r w:rsidR="00CC782A" w:rsidRPr="00A97264">
        <w:rPr>
          <w:rFonts w:ascii="Times New Roman" w:hAnsi="Times New Roman" w:cs="Times New Roman"/>
          <w:sz w:val="24"/>
          <w:szCs w:val="24"/>
        </w:rPr>
        <w:t>data provided</w:t>
      </w:r>
      <w:r w:rsidRPr="00A97264">
        <w:rPr>
          <w:rFonts w:ascii="Times New Roman" w:hAnsi="Times New Roman" w:cs="Times New Roman"/>
          <w:sz w:val="24"/>
          <w:szCs w:val="24"/>
        </w:rPr>
        <w:t xml:space="preserve">, and will allow time for interested persons and stakeholders to provide feedback on the issues and ideas listed above at </w:t>
      </w:r>
      <w:r w:rsidR="006B6F6F" w:rsidRPr="00A97264">
        <w:rPr>
          <w:rFonts w:ascii="Times New Roman" w:hAnsi="Times New Roman" w:cs="Times New Roman"/>
          <w:sz w:val="24"/>
          <w:szCs w:val="24"/>
        </w:rPr>
        <w:t>a recessed</w:t>
      </w:r>
      <w:r w:rsidRPr="00A97264">
        <w:rPr>
          <w:rFonts w:ascii="Times New Roman" w:hAnsi="Times New Roman" w:cs="Times New Roman"/>
          <w:sz w:val="24"/>
          <w:szCs w:val="24"/>
        </w:rPr>
        <w:t xml:space="preserve"> open meeting </w:t>
      </w:r>
      <w:r w:rsidR="00DB460D" w:rsidRPr="00A97264">
        <w:rPr>
          <w:rFonts w:ascii="Times New Roman" w:hAnsi="Times New Roman" w:cs="Times New Roman"/>
          <w:sz w:val="24"/>
          <w:szCs w:val="24"/>
        </w:rPr>
        <w:t xml:space="preserve">and Workshop on Natural Gas Line Extension Policies, </w:t>
      </w:r>
      <w:r w:rsidR="00CC782A" w:rsidRPr="00A97264">
        <w:rPr>
          <w:rFonts w:ascii="Times New Roman" w:hAnsi="Times New Roman" w:cs="Times New Roman"/>
          <w:sz w:val="24"/>
          <w:szCs w:val="24"/>
        </w:rPr>
        <w:t>scheduled for</w:t>
      </w:r>
      <w:r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AB1149" w:rsidRPr="00A97264">
        <w:rPr>
          <w:rFonts w:ascii="Times New Roman" w:hAnsi="Times New Roman" w:cs="Times New Roman"/>
          <w:b/>
          <w:sz w:val="24"/>
          <w:szCs w:val="24"/>
        </w:rPr>
        <w:t>Wednesday</w:t>
      </w:r>
      <w:r w:rsidR="00CC782A" w:rsidRPr="00A972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B1149" w:rsidRPr="00A97264">
        <w:rPr>
          <w:rFonts w:ascii="Times New Roman" w:hAnsi="Times New Roman" w:cs="Times New Roman"/>
          <w:b/>
          <w:sz w:val="24"/>
          <w:szCs w:val="24"/>
        </w:rPr>
        <w:t>Sept</w:t>
      </w:r>
      <w:r w:rsidR="006B6F6F" w:rsidRPr="00A97264">
        <w:rPr>
          <w:rFonts w:ascii="Times New Roman" w:hAnsi="Times New Roman" w:cs="Times New Roman"/>
          <w:b/>
          <w:sz w:val="24"/>
          <w:szCs w:val="24"/>
        </w:rPr>
        <w:t xml:space="preserve">ember </w:t>
      </w:r>
      <w:r w:rsidR="00AB1149" w:rsidRPr="00A97264">
        <w:rPr>
          <w:rFonts w:ascii="Times New Roman" w:hAnsi="Times New Roman" w:cs="Times New Roman"/>
          <w:b/>
          <w:sz w:val="24"/>
          <w:szCs w:val="24"/>
        </w:rPr>
        <w:t>2</w:t>
      </w:r>
      <w:r w:rsidR="006B6F6F" w:rsidRPr="00A97264">
        <w:rPr>
          <w:rFonts w:ascii="Times New Roman" w:hAnsi="Times New Roman" w:cs="Times New Roman"/>
          <w:b/>
          <w:sz w:val="24"/>
          <w:szCs w:val="24"/>
        </w:rPr>
        <w:t>3, 201</w:t>
      </w:r>
      <w:r w:rsidR="00AB1149" w:rsidRPr="00A97264">
        <w:rPr>
          <w:rFonts w:ascii="Times New Roman" w:hAnsi="Times New Roman" w:cs="Times New Roman"/>
          <w:b/>
          <w:sz w:val="24"/>
          <w:szCs w:val="24"/>
        </w:rPr>
        <w:t>5</w:t>
      </w:r>
      <w:r w:rsidR="006B6F6F" w:rsidRPr="00A9726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782A" w:rsidRPr="00A97264">
        <w:rPr>
          <w:rFonts w:ascii="Times New Roman" w:hAnsi="Times New Roman" w:cs="Times New Roman"/>
          <w:b/>
          <w:sz w:val="24"/>
          <w:szCs w:val="24"/>
        </w:rPr>
        <w:t xml:space="preserve">beginning </w:t>
      </w:r>
      <w:r w:rsidR="006B6F6F" w:rsidRPr="00A97264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AB1149" w:rsidRPr="00A97264">
        <w:rPr>
          <w:rFonts w:ascii="Times New Roman" w:hAnsi="Times New Roman" w:cs="Times New Roman"/>
          <w:b/>
          <w:sz w:val="24"/>
          <w:szCs w:val="24"/>
        </w:rPr>
        <w:t>9</w:t>
      </w:r>
      <w:r w:rsidR="006B6F6F" w:rsidRPr="00A97264">
        <w:rPr>
          <w:rFonts w:ascii="Times New Roman" w:hAnsi="Times New Roman" w:cs="Times New Roman"/>
          <w:b/>
          <w:sz w:val="24"/>
          <w:szCs w:val="24"/>
        </w:rPr>
        <w:t>:</w:t>
      </w:r>
      <w:r w:rsidR="00D5276C" w:rsidRPr="00A97264">
        <w:rPr>
          <w:rFonts w:ascii="Times New Roman" w:hAnsi="Times New Roman" w:cs="Times New Roman"/>
          <w:b/>
          <w:sz w:val="24"/>
          <w:szCs w:val="24"/>
        </w:rPr>
        <w:t>3</w:t>
      </w:r>
      <w:r w:rsidR="006B6F6F" w:rsidRPr="00A97264"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AB1149" w:rsidRPr="00A97264">
        <w:rPr>
          <w:rFonts w:ascii="Times New Roman" w:hAnsi="Times New Roman" w:cs="Times New Roman"/>
          <w:b/>
          <w:sz w:val="24"/>
          <w:szCs w:val="24"/>
        </w:rPr>
        <w:t>a</w:t>
      </w:r>
      <w:r w:rsidR="006B6F6F" w:rsidRPr="00A97264">
        <w:rPr>
          <w:rFonts w:ascii="Times New Roman" w:hAnsi="Times New Roman" w:cs="Times New Roman"/>
          <w:b/>
          <w:sz w:val="24"/>
          <w:szCs w:val="24"/>
        </w:rPr>
        <w:t>.m</w:t>
      </w:r>
      <w:r w:rsidR="00CC782A" w:rsidRPr="00A97264">
        <w:rPr>
          <w:rFonts w:ascii="Times New Roman" w:hAnsi="Times New Roman" w:cs="Times New Roman"/>
          <w:b/>
          <w:sz w:val="24"/>
          <w:szCs w:val="24"/>
        </w:rPr>
        <w:t>.</w:t>
      </w:r>
      <w:r w:rsidR="00807A9A">
        <w:rPr>
          <w:rFonts w:ascii="Times New Roman" w:hAnsi="Times New Roman" w:cs="Times New Roman"/>
          <w:b/>
          <w:sz w:val="24"/>
          <w:szCs w:val="24"/>
        </w:rPr>
        <w:t>,</w:t>
      </w:r>
      <w:r w:rsidR="00CC782A" w:rsidRPr="00A972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7264">
        <w:rPr>
          <w:rFonts w:ascii="Times New Roman" w:hAnsi="Times New Roman" w:cs="Times New Roman"/>
          <w:sz w:val="24"/>
          <w:szCs w:val="24"/>
        </w:rPr>
        <w:t>at the Commission’s headquarters, Room 206, Richard Hemstad Building, 1300 S. Evergreen Park Drive S.W., Olympia, Washington.</w:t>
      </w:r>
      <w:r w:rsidR="00B3704F" w:rsidRPr="00A97264">
        <w:rPr>
          <w:rFonts w:ascii="Times New Roman" w:hAnsi="Times New Roman" w:cs="Times New Roman"/>
          <w:sz w:val="24"/>
          <w:szCs w:val="24"/>
        </w:rPr>
        <w:t xml:space="preserve"> The Commission will issue an agenda for the workshop in the week prior to the workshop.</w:t>
      </w:r>
    </w:p>
    <w:p w14:paraId="6E03583C" w14:textId="77777777" w:rsidR="00142367" w:rsidRPr="00A97264" w:rsidRDefault="00142367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115CFA59" w14:textId="77777777" w:rsidR="000F3D64" w:rsidRDefault="0087395B" w:rsidP="00807A9A">
      <w:pPr>
        <w:pStyle w:val="NoSpacing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A97264">
        <w:rPr>
          <w:rFonts w:ascii="Times New Roman" w:hAnsi="Times New Roman" w:cs="Times New Roman"/>
          <w:b/>
          <w:sz w:val="24"/>
          <w:szCs w:val="24"/>
        </w:rPr>
        <w:t xml:space="preserve">WRITTEN </w:t>
      </w:r>
      <w:r w:rsidR="00B3704F" w:rsidRPr="00A97264">
        <w:rPr>
          <w:rFonts w:ascii="Times New Roman" w:hAnsi="Times New Roman" w:cs="Times New Roman"/>
          <w:b/>
          <w:sz w:val="24"/>
          <w:szCs w:val="24"/>
        </w:rPr>
        <w:t xml:space="preserve">COMMENTS AND </w:t>
      </w:r>
      <w:r w:rsidRPr="00A97264">
        <w:rPr>
          <w:rFonts w:ascii="Times New Roman" w:hAnsi="Times New Roman" w:cs="Times New Roman"/>
          <w:b/>
          <w:sz w:val="24"/>
          <w:szCs w:val="24"/>
        </w:rPr>
        <w:t>RESPONSES</w:t>
      </w:r>
    </w:p>
    <w:p w14:paraId="44B06648" w14:textId="77777777" w:rsidR="00807A9A" w:rsidRPr="00A97264" w:rsidRDefault="00807A9A" w:rsidP="00807A9A">
      <w:pPr>
        <w:pStyle w:val="NoSpacing"/>
        <w:spacing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36FCE83F" w14:textId="59111A8B" w:rsidR="000F3D64" w:rsidRPr="00A97264" w:rsidRDefault="00F61A06" w:rsidP="00807A9A">
      <w:pPr>
        <w:pStyle w:val="NoSpacing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264">
        <w:rPr>
          <w:rFonts w:ascii="Times New Roman" w:hAnsi="Times New Roman" w:cs="Times New Roman"/>
          <w:bCs/>
          <w:sz w:val="24"/>
          <w:szCs w:val="24"/>
        </w:rPr>
        <w:t xml:space="preserve">The Commission </w:t>
      </w:r>
      <w:r w:rsidR="00B3704F" w:rsidRPr="00A97264">
        <w:rPr>
          <w:rFonts w:ascii="Times New Roman" w:hAnsi="Times New Roman" w:cs="Times New Roman"/>
          <w:bCs/>
          <w:sz w:val="24"/>
          <w:szCs w:val="24"/>
        </w:rPr>
        <w:t>requests</w:t>
      </w:r>
      <w:r w:rsidRPr="00A97264">
        <w:rPr>
          <w:rFonts w:ascii="Times New Roman" w:hAnsi="Times New Roman" w:cs="Times New Roman"/>
          <w:bCs/>
          <w:sz w:val="24"/>
          <w:szCs w:val="24"/>
        </w:rPr>
        <w:t xml:space="preserve"> written</w:t>
      </w:r>
      <w:r w:rsidR="002A37A0" w:rsidRPr="00A972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782A" w:rsidRPr="00A97264">
        <w:rPr>
          <w:rFonts w:ascii="Times New Roman" w:hAnsi="Times New Roman" w:cs="Times New Roman"/>
          <w:bCs/>
          <w:sz w:val="24"/>
          <w:szCs w:val="24"/>
        </w:rPr>
        <w:t>comments and information in response to this notice</w:t>
      </w:r>
      <w:r w:rsidR="00807A9A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A97264">
        <w:rPr>
          <w:rFonts w:ascii="Times New Roman" w:hAnsi="Times New Roman" w:cs="Times New Roman"/>
          <w:bCs/>
          <w:sz w:val="24"/>
          <w:szCs w:val="24"/>
        </w:rPr>
        <w:t xml:space="preserve">Written comments </w:t>
      </w:r>
      <w:r w:rsidR="000F3D64" w:rsidRPr="00A97264">
        <w:rPr>
          <w:rFonts w:ascii="Times New Roman" w:hAnsi="Times New Roman" w:cs="Times New Roman"/>
          <w:bCs/>
          <w:sz w:val="24"/>
          <w:szCs w:val="24"/>
        </w:rPr>
        <w:t xml:space="preserve">must be filed with the Commission no later than </w:t>
      </w:r>
      <w:r w:rsidR="000F3D64" w:rsidRPr="00A97264">
        <w:rPr>
          <w:rFonts w:ascii="Times New Roman" w:hAnsi="Times New Roman" w:cs="Times New Roman"/>
          <w:b/>
          <w:bCs/>
          <w:sz w:val="24"/>
          <w:szCs w:val="24"/>
        </w:rPr>
        <w:t xml:space="preserve">5:00 p.m., </w:t>
      </w:r>
      <w:r w:rsidR="00363CCC" w:rsidRPr="00A97264">
        <w:rPr>
          <w:rFonts w:ascii="Times New Roman" w:hAnsi="Times New Roman" w:cs="Times New Roman"/>
          <w:b/>
          <w:bCs/>
          <w:sz w:val="24"/>
          <w:szCs w:val="24"/>
        </w:rPr>
        <w:t>Fri</w:t>
      </w:r>
      <w:r w:rsidR="00D5276C" w:rsidRPr="00A97264">
        <w:rPr>
          <w:rFonts w:ascii="Times New Roman" w:hAnsi="Times New Roman" w:cs="Times New Roman"/>
          <w:b/>
          <w:bCs/>
          <w:sz w:val="24"/>
          <w:szCs w:val="24"/>
        </w:rPr>
        <w:t>day</w:t>
      </w:r>
      <w:r w:rsidR="002A37A0" w:rsidRPr="00A9726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363CCC" w:rsidRPr="00A97264"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D50734" w:rsidRPr="00A9726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63CCC" w:rsidRPr="00A972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7747E" w:rsidRPr="00A9726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A37A0" w:rsidRPr="00A97264">
        <w:rPr>
          <w:rFonts w:ascii="Times New Roman" w:hAnsi="Times New Roman" w:cs="Times New Roman"/>
          <w:b/>
          <w:bCs/>
          <w:sz w:val="24"/>
          <w:szCs w:val="24"/>
        </w:rPr>
        <w:t>, 201</w:t>
      </w:r>
      <w:r w:rsidR="00363CCC" w:rsidRPr="00A97264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0F3D64" w:rsidRPr="00A972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07A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F3D64" w:rsidRPr="00A97264">
        <w:rPr>
          <w:rFonts w:ascii="Times New Roman" w:hAnsi="Times New Roman" w:cs="Times New Roman"/>
          <w:sz w:val="24"/>
          <w:szCs w:val="24"/>
        </w:rPr>
        <w:t xml:space="preserve">The Commission requests that </w:t>
      </w:r>
      <w:r w:rsidR="0087395B" w:rsidRPr="00A97264">
        <w:rPr>
          <w:rFonts w:ascii="Times New Roman" w:hAnsi="Times New Roman" w:cs="Times New Roman"/>
          <w:sz w:val="24"/>
          <w:szCs w:val="24"/>
        </w:rPr>
        <w:t xml:space="preserve">the </w:t>
      </w:r>
      <w:r w:rsidR="0005483F" w:rsidRPr="00A97264">
        <w:rPr>
          <w:rFonts w:ascii="Times New Roman" w:hAnsi="Times New Roman" w:cs="Times New Roman"/>
          <w:sz w:val="24"/>
          <w:szCs w:val="24"/>
        </w:rPr>
        <w:t>responses</w:t>
      </w:r>
      <w:r w:rsidR="000F3D64" w:rsidRPr="00A97264">
        <w:rPr>
          <w:rFonts w:ascii="Times New Roman" w:hAnsi="Times New Roman" w:cs="Times New Roman"/>
          <w:sz w:val="24"/>
          <w:szCs w:val="24"/>
        </w:rPr>
        <w:t xml:space="preserve"> be provided in electronic format to enhance public access, reduce</w:t>
      </w:r>
      <w:r w:rsidR="0087395B" w:rsidRPr="00A97264">
        <w:rPr>
          <w:rFonts w:ascii="Times New Roman" w:hAnsi="Times New Roman" w:cs="Times New Roman"/>
          <w:sz w:val="24"/>
          <w:szCs w:val="24"/>
        </w:rPr>
        <w:t xml:space="preserve"> the need for paper copies, and</w:t>
      </w:r>
      <w:r w:rsidR="000F3D64" w:rsidRPr="00A97264">
        <w:rPr>
          <w:rFonts w:ascii="Times New Roman" w:hAnsi="Times New Roman" w:cs="Times New Roman"/>
          <w:sz w:val="24"/>
          <w:szCs w:val="24"/>
        </w:rPr>
        <w:t xml:space="preserve"> facilitate quotations from the </w:t>
      </w:r>
      <w:r w:rsidR="0005483F" w:rsidRPr="00A97264">
        <w:rPr>
          <w:rFonts w:ascii="Times New Roman" w:hAnsi="Times New Roman" w:cs="Times New Roman"/>
          <w:sz w:val="24"/>
          <w:szCs w:val="24"/>
        </w:rPr>
        <w:t>submissions</w:t>
      </w:r>
      <w:r w:rsidR="00807A9A">
        <w:rPr>
          <w:rFonts w:ascii="Times New Roman" w:hAnsi="Times New Roman" w:cs="Times New Roman"/>
          <w:sz w:val="24"/>
          <w:szCs w:val="24"/>
        </w:rPr>
        <w:t xml:space="preserve">. </w:t>
      </w:r>
      <w:r w:rsidR="000F3D64" w:rsidRPr="00A97264">
        <w:rPr>
          <w:rFonts w:ascii="Times New Roman" w:hAnsi="Times New Roman" w:cs="Times New Roman"/>
          <w:sz w:val="24"/>
          <w:szCs w:val="24"/>
        </w:rPr>
        <w:t xml:space="preserve">You may submit </w:t>
      </w:r>
      <w:r w:rsidR="00B3704F" w:rsidRPr="00A97264">
        <w:rPr>
          <w:rFonts w:ascii="Times New Roman" w:hAnsi="Times New Roman" w:cs="Times New Roman"/>
          <w:sz w:val="24"/>
          <w:szCs w:val="24"/>
        </w:rPr>
        <w:t>comments</w:t>
      </w:r>
      <w:r w:rsidR="000F3D64" w:rsidRPr="00A97264">
        <w:rPr>
          <w:rFonts w:ascii="Times New Roman" w:hAnsi="Times New Roman" w:cs="Times New Roman"/>
          <w:sz w:val="24"/>
          <w:szCs w:val="24"/>
        </w:rPr>
        <w:t xml:space="preserve"> via the Commission’s Web portal at </w:t>
      </w:r>
      <w:hyperlink r:id="rId12" w:history="1">
        <w:r w:rsidR="000F3D64" w:rsidRPr="00A97264">
          <w:rPr>
            <w:rStyle w:val="Hyperlink"/>
            <w:rFonts w:ascii="Times New Roman" w:hAnsi="Times New Roman" w:cs="Times New Roman"/>
            <w:sz w:val="24"/>
            <w:szCs w:val="24"/>
          </w:rPr>
          <w:t>www.utc.wa.gov/e-filing</w:t>
        </w:r>
      </w:hyperlink>
      <w:r w:rsidR="000F3D64" w:rsidRPr="00A97264">
        <w:rPr>
          <w:rFonts w:ascii="Times New Roman" w:hAnsi="Times New Roman" w:cs="Times New Roman"/>
          <w:sz w:val="24"/>
          <w:szCs w:val="24"/>
        </w:rPr>
        <w:t xml:space="preserve"> or by electronic mail to the Commission's Records Center at </w:t>
      </w:r>
      <w:hyperlink r:id="rId13" w:history="1">
        <w:r w:rsidR="000F3D64" w:rsidRPr="00A97264">
          <w:rPr>
            <w:rStyle w:val="Hyperlink"/>
            <w:rFonts w:ascii="Times New Roman" w:hAnsi="Times New Roman" w:cs="Times New Roman"/>
            <w:sz w:val="24"/>
            <w:szCs w:val="24"/>
          </w:rPr>
          <w:t>records@utc.wa.gov</w:t>
        </w:r>
      </w:hyperlink>
      <w:r w:rsidR="00807A9A">
        <w:rPr>
          <w:rFonts w:ascii="Times New Roman" w:hAnsi="Times New Roman" w:cs="Times New Roman"/>
          <w:sz w:val="24"/>
          <w:szCs w:val="24"/>
        </w:rPr>
        <w:t>.</w:t>
      </w:r>
      <w:r w:rsidR="000F3D64" w:rsidRPr="00A97264">
        <w:rPr>
          <w:rFonts w:ascii="Times New Roman" w:hAnsi="Times New Roman" w:cs="Times New Roman"/>
          <w:sz w:val="24"/>
          <w:szCs w:val="24"/>
        </w:rPr>
        <w:t xml:space="preserve"> </w:t>
      </w:r>
      <w:r w:rsidR="0005483F" w:rsidRPr="00A97264">
        <w:rPr>
          <w:rFonts w:ascii="Times New Roman" w:hAnsi="Times New Roman" w:cs="Times New Roman"/>
          <w:sz w:val="24"/>
          <w:szCs w:val="24"/>
        </w:rPr>
        <w:t xml:space="preserve">You must </w:t>
      </w:r>
      <w:r w:rsidR="000F3D64" w:rsidRPr="00A97264">
        <w:rPr>
          <w:rFonts w:ascii="Times New Roman" w:hAnsi="Times New Roman" w:cs="Times New Roman"/>
          <w:sz w:val="24"/>
          <w:szCs w:val="24"/>
        </w:rPr>
        <w:t>include:</w:t>
      </w:r>
    </w:p>
    <w:p w14:paraId="1F669068" w14:textId="77777777" w:rsidR="000F3D64" w:rsidRPr="00A97264" w:rsidRDefault="000F3D64" w:rsidP="00807A9A">
      <w:pPr>
        <w:pStyle w:val="NoSpacing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CBE9F40" w14:textId="066A7689" w:rsidR="000F3D64" w:rsidRPr="00A97264" w:rsidRDefault="000F3D64" w:rsidP="00807A9A">
      <w:pPr>
        <w:pStyle w:val="NoSpacing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264">
        <w:rPr>
          <w:rFonts w:ascii="Times New Roman" w:hAnsi="Times New Roman" w:cs="Times New Roman"/>
          <w:color w:val="000000"/>
          <w:sz w:val="24"/>
          <w:szCs w:val="24"/>
        </w:rPr>
        <w:t>The docket number of this proceeding (</w:t>
      </w:r>
      <w:r w:rsidR="00550216" w:rsidRPr="00A97264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D5276C" w:rsidRPr="00A97264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A9726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F58FC" w:rsidRPr="00A97264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D5276C" w:rsidRPr="00A97264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63CCC" w:rsidRPr="00A97264">
        <w:rPr>
          <w:rFonts w:ascii="Times New Roman" w:hAnsi="Times New Roman" w:cs="Times New Roman"/>
          <w:color w:val="000000"/>
          <w:sz w:val="24"/>
          <w:szCs w:val="24"/>
        </w:rPr>
        <w:t>3616</w:t>
      </w:r>
      <w:r w:rsidRPr="00A97264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77F0404D" w14:textId="77777777" w:rsidR="000F3D64" w:rsidRPr="00A97264" w:rsidRDefault="000F3D64" w:rsidP="00807A9A">
      <w:pPr>
        <w:pStyle w:val="NoSpacing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264">
        <w:rPr>
          <w:rFonts w:ascii="Times New Roman" w:hAnsi="Times New Roman" w:cs="Times New Roman"/>
          <w:color w:val="000000"/>
          <w:sz w:val="24"/>
          <w:szCs w:val="24"/>
        </w:rPr>
        <w:t>The commenting party's name.</w:t>
      </w:r>
    </w:p>
    <w:p w14:paraId="56DFB2F2" w14:textId="77777777" w:rsidR="000F3D64" w:rsidRPr="00A97264" w:rsidRDefault="000F3D64" w:rsidP="00807A9A">
      <w:pPr>
        <w:pStyle w:val="NoSpacing"/>
        <w:numPr>
          <w:ilvl w:val="0"/>
          <w:numId w:val="16"/>
        </w:numPr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264">
        <w:rPr>
          <w:rFonts w:ascii="Times New Roman" w:hAnsi="Times New Roman" w:cs="Times New Roman"/>
          <w:color w:val="000000"/>
          <w:sz w:val="24"/>
          <w:szCs w:val="24"/>
        </w:rPr>
        <w:t>The title and date of the comment or comments.</w:t>
      </w:r>
    </w:p>
    <w:p w14:paraId="5EE0DA2F" w14:textId="77777777" w:rsidR="000F3D64" w:rsidRPr="00A97264" w:rsidRDefault="000F3D64" w:rsidP="00807A9A">
      <w:pPr>
        <w:pStyle w:val="NoSpacing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1F28F8" w14:textId="1BA0E5F9" w:rsidR="000F3D64" w:rsidRPr="00A97264" w:rsidRDefault="000F3D64" w:rsidP="00807A9A">
      <w:pPr>
        <w:pStyle w:val="NoSpacing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A97264">
        <w:rPr>
          <w:rFonts w:ascii="Times New Roman" w:hAnsi="Times New Roman" w:cs="Times New Roman"/>
          <w:color w:val="000000"/>
          <w:sz w:val="24"/>
          <w:szCs w:val="24"/>
        </w:rPr>
        <w:t xml:space="preserve">An alternative method for submitting comments is by mailing or delivering an electronic copy to the Commission’s Records Center on a 3 ½ inch, IBM-formatted, high-density disk, in .pdf Adobe Acrobat format or in Word </w:t>
      </w:r>
      <w:r w:rsidR="00F61A06" w:rsidRPr="00A97264">
        <w:rPr>
          <w:rFonts w:ascii="Times New Roman" w:hAnsi="Times New Roman" w:cs="Times New Roman"/>
          <w:color w:val="000000"/>
          <w:sz w:val="24"/>
          <w:szCs w:val="24"/>
        </w:rPr>
        <w:t>2010</w:t>
      </w:r>
      <w:r w:rsidRPr="00A97264">
        <w:rPr>
          <w:rFonts w:ascii="Times New Roman" w:hAnsi="Times New Roman" w:cs="Times New Roman"/>
          <w:color w:val="000000"/>
          <w:sz w:val="24"/>
          <w:szCs w:val="24"/>
        </w:rPr>
        <w:t xml:space="preserve"> or later</w:t>
      </w:r>
      <w:r w:rsidR="005B01ED" w:rsidRPr="00A97264">
        <w:rPr>
          <w:rFonts w:ascii="Times New Roman" w:hAnsi="Times New Roman" w:cs="Times New Roman"/>
          <w:color w:val="000000"/>
          <w:sz w:val="24"/>
          <w:szCs w:val="24"/>
        </w:rPr>
        <w:t>, a flash drive, or CD</w:t>
      </w:r>
      <w:r w:rsidR="00807A9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97264">
        <w:rPr>
          <w:rFonts w:ascii="Times New Roman" w:hAnsi="Times New Roman" w:cs="Times New Roman"/>
          <w:color w:val="000000"/>
          <w:sz w:val="24"/>
          <w:szCs w:val="24"/>
        </w:rPr>
        <w:t xml:space="preserve">Include all of the information requested above. The Commission will post on its web site all comments that are </w:t>
      </w:r>
      <w:r w:rsidR="00807A9A">
        <w:rPr>
          <w:rFonts w:ascii="Times New Roman" w:hAnsi="Times New Roman" w:cs="Times New Roman"/>
          <w:color w:val="000000"/>
          <w:sz w:val="24"/>
          <w:szCs w:val="24"/>
        </w:rPr>
        <w:t xml:space="preserve">provided in electronic format. </w:t>
      </w:r>
      <w:r w:rsidRPr="00A97264">
        <w:rPr>
          <w:rFonts w:ascii="Times New Roman" w:hAnsi="Times New Roman" w:cs="Times New Roman"/>
          <w:color w:val="000000"/>
          <w:sz w:val="24"/>
          <w:szCs w:val="24"/>
        </w:rPr>
        <w:t xml:space="preserve">The web site is located at </w:t>
      </w:r>
      <w:hyperlink r:id="rId14" w:history="1">
        <w:r w:rsidRPr="00A97264">
          <w:rPr>
            <w:rStyle w:val="Hyperlink"/>
            <w:rFonts w:ascii="Times New Roman" w:hAnsi="Times New Roman" w:cs="Times New Roman"/>
            <w:sz w:val="24"/>
            <w:szCs w:val="24"/>
          </w:rPr>
          <w:t>www.utc.wa.gov</w:t>
        </w:r>
      </w:hyperlink>
      <w:r w:rsidRPr="00A972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D73A184" w14:textId="77777777" w:rsidR="000F3D64" w:rsidRPr="00A97264" w:rsidRDefault="000F3D64" w:rsidP="00807A9A">
      <w:pPr>
        <w:pStyle w:val="NoSpacing"/>
        <w:spacing w:line="288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7FC54" w14:textId="407FCBFC" w:rsidR="00F61A06" w:rsidRPr="00A97264" w:rsidRDefault="000F3D64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color w:val="000000"/>
          <w:sz w:val="24"/>
          <w:szCs w:val="24"/>
        </w:rPr>
        <w:t>If you are unable to file your comments electronically or to submit them on a disk, the Commission will accept a paper document</w:t>
      </w:r>
      <w:r w:rsidR="00807A9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409B1" w:rsidRPr="00A972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1A06" w:rsidRPr="00A97264">
        <w:rPr>
          <w:rFonts w:ascii="Times New Roman" w:hAnsi="Times New Roman" w:cs="Times New Roman"/>
          <w:sz w:val="24"/>
          <w:szCs w:val="24"/>
        </w:rPr>
        <w:t xml:space="preserve">If you have questions regarding this Notice, you may contact </w:t>
      </w:r>
      <w:r w:rsidR="00D5276C" w:rsidRPr="00A97264">
        <w:rPr>
          <w:rFonts w:ascii="Times New Roman" w:hAnsi="Times New Roman" w:cs="Times New Roman"/>
          <w:sz w:val="24"/>
          <w:szCs w:val="24"/>
        </w:rPr>
        <w:t>Lauren McCloy</w:t>
      </w:r>
      <w:r w:rsidR="00F61A06" w:rsidRPr="00A97264">
        <w:rPr>
          <w:rFonts w:ascii="Times New Roman" w:hAnsi="Times New Roman" w:cs="Times New Roman"/>
          <w:sz w:val="24"/>
          <w:szCs w:val="24"/>
        </w:rPr>
        <w:t xml:space="preserve">, </w:t>
      </w:r>
      <w:r w:rsidR="00B73A19" w:rsidRPr="00A97264">
        <w:rPr>
          <w:rFonts w:ascii="Times New Roman" w:hAnsi="Times New Roman" w:cs="Times New Roman"/>
          <w:sz w:val="24"/>
          <w:szCs w:val="24"/>
        </w:rPr>
        <w:t xml:space="preserve">Energy </w:t>
      </w:r>
      <w:r w:rsidR="00B71832" w:rsidRPr="00A97264">
        <w:rPr>
          <w:rFonts w:ascii="Times New Roman" w:hAnsi="Times New Roman" w:cs="Times New Roman"/>
          <w:sz w:val="24"/>
          <w:szCs w:val="24"/>
        </w:rPr>
        <w:t xml:space="preserve">and Legislative </w:t>
      </w:r>
      <w:r w:rsidR="00B73A19" w:rsidRPr="00A97264">
        <w:rPr>
          <w:rFonts w:ascii="Times New Roman" w:hAnsi="Times New Roman" w:cs="Times New Roman"/>
          <w:sz w:val="24"/>
          <w:szCs w:val="24"/>
        </w:rPr>
        <w:t xml:space="preserve">Policy Advisor, </w:t>
      </w:r>
      <w:r w:rsidR="00F61A06" w:rsidRPr="00A97264">
        <w:rPr>
          <w:rFonts w:ascii="Times New Roman" w:hAnsi="Times New Roman" w:cs="Times New Roman"/>
          <w:sz w:val="24"/>
          <w:szCs w:val="24"/>
        </w:rPr>
        <w:t xml:space="preserve">by email at </w:t>
      </w:r>
      <w:hyperlink r:id="rId15" w:history="1">
        <w:r w:rsidR="00D5276C" w:rsidRPr="00A97264">
          <w:rPr>
            <w:rStyle w:val="Hyperlink"/>
            <w:rFonts w:ascii="Times New Roman" w:hAnsi="Times New Roman" w:cs="Times New Roman"/>
            <w:sz w:val="24"/>
            <w:szCs w:val="24"/>
          </w:rPr>
          <w:t>lmccloy@utc.wa.gov</w:t>
        </w:r>
      </w:hyperlink>
      <w:r w:rsidR="00097883" w:rsidRPr="00A97264">
        <w:rPr>
          <w:rFonts w:ascii="Times New Roman" w:hAnsi="Times New Roman" w:cs="Times New Roman"/>
          <w:sz w:val="24"/>
          <w:szCs w:val="24"/>
        </w:rPr>
        <w:t xml:space="preserve"> o</w:t>
      </w:r>
      <w:r w:rsidR="00F61A06" w:rsidRPr="00A97264">
        <w:rPr>
          <w:rFonts w:ascii="Times New Roman" w:hAnsi="Times New Roman" w:cs="Times New Roman"/>
          <w:sz w:val="24"/>
          <w:szCs w:val="24"/>
        </w:rPr>
        <w:t>r by calling (360) 664-</w:t>
      </w:r>
      <w:r w:rsidR="006B6F6F" w:rsidRPr="00A97264">
        <w:rPr>
          <w:rFonts w:ascii="Times New Roman" w:hAnsi="Times New Roman" w:cs="Times New Roman"/>
          <w:sz w:val="24"/>
          <w:szCs w:val="24"/>
        </w:rPr>
        <w:t>120</w:t>
      </w:r>
      <w:r w:rsidR="00D5276C" w:rsidRPr="00A97264">
        <w:rPr>
          <w:rFonts w:ascii="Times New Roman" w:hAnsi="Times New Roman" w:cs="Times New Roman"/>
          <w:sz w:val="24"/>
          <w:szCs w:val="24"/>
        </w:rPr>
        <w:t>9</w:t>
      </w:r>
      <w:r w:rsidR="00F61A06" w:rsidRPr="00A97264">
        <w:rPr>
          <w:rFonts w:ascii="Times New Roman" w:hAnsi="Times New Roman" w:cs="Times New Roman"/>
          <w:sz w:val="24"/>
          <w:szCs w:val="24"/>
        </w:rPr>
        <w:t>.</w:t>
      </w:r>
    </w:p>
    <w:p w14:paraId="5567DEE8" w14:textId="77777777" w:rsidR="007A1362" w:rsidRPr="00A97264" w:rsidRDefault="007A1362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0CDF538F" w14:textId="77777777" w:rsidR="00F61A06" w:rsidRPr="00A97264" w:rsidRDefault="00F61A06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6E95504A" w14:textId="77777777" w:rsidR="007A1362" w:rsidRPr="00A97264" w:rsidRDefault="007A1362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</w:p>
    <w:p w14:paraId="713621B0" w14:textId="77777777" w:rsidR="00F61A06" w:rsidRPr="00A97264" w:rsidRDefault="00F61A06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STEVEN V. KING</w:t>
      </w:r>
    </w:p>
    <w:p w14:paraId="44B7520D" w14:textId="77777777" w:rsidR="007A1362" w:rsidRPr="00A97264" w:rsidRDefault="00F61A06" w:rsidP="00807A9A">
      <w:pPr>
        <w:pStyle w:val="NoSpacing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A97264">
        <w:rPr>
          <w:rFonts w:ascii="Times New Roman" w:hAnsi="Times New Roman" w:cs="Times New Roman"/>
          <w:sz w:val="24"/>
          <w:szCs w:val="24"/>
        </w:rPr>
        <w:t>E</w:t>
      </w:r>
      <w:r w:rsidR="00D34CF9" w:rsidRPr="00A97264">
        <w:rPr>
          <w:rFonts w:ascii="Times New Roman" w:hAnsi="Times New Roman" w:cs="Times New Roman"/>
          <w:sz w:val="24"/>
          <w:szCs w:val="24"/>
        </w:rPr>
        <w:t>x</w:t>
      </w:r>
      <w:r w:rsidR="007A1362" w:rsidRPr="00A97264">
        <w:rPr>
          <w:rFonts w:ascii="Times New Roman" w:hAnsi="Times New Roman" w:cs="Times New Roman"/>
          <w:sz w:val="24"/>
          <w:szCs w:val="24"/>
        </w:rPr>
        <w:t>ecutive Director and Secretary</w:t>
      </w:r>
    </w:p>
    <w:sectPr w:rsidR="007A1362" w:rsidRPr="00A97264" w:rsidSect="00A9726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 w:code="1"/>
      <w:pgMar w:top="720" w:right="1440" w:bottom="1440" w:left="1800" w:header="720" w:footer="720" w:gutter="0"/>
      <w:paperSrc w:first="1025" w:other="102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19DBF3" w14:textId="77777777" w:rsidR="002230DD" w:rsidRDefault="002230DD" w:rsidP="00802444">
      <w:pPr>
        <w:spacing w:after="0" w:line="240" w:lineRule="auto"/>
      </w:pPr>
      <w:r>
        <w:separator/>
      </w:r>
    </w:p>
  </w:endnote>
  <w:endnote w:type="continuationSeparator" w:id="0">
    <w:p w14:paraId="1EE31067" w14:textId="77777777" w:rsidR="002230DD" w:rsidRDefault="002230DD" w:rsidP="00802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ABC82" w14:textId="77777777" w:rsidR="00807A9A" w:rsidRDefault="00807A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4BFC04" w14:textId="77777777" w:rsidR="00807A9A" w:rsidRDefault="00807A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B9877" w14:textId="77777777" w:rsidR="00A97264" w:rsidRPr="00417016" w:rsidRDefault="00A97264" w:rsidP="00A97264">
    <w:pPr>
      <w:pStyle w:val="NoSpacing"/>
      <w:spacing w:before="120"/>
      <w:jc w:val="center"/>
      <w:rPr>
        <w:rFonts w:ascii="Arial" w:hAnsi="Arial" w:cs="Arial"/>
        <w:color w:val="008000"/>
        <w:sz w:val="18"/>
      </w:rPr>
    </w:pPr>
    <w:r>
      <w:rPr>
        <w:rFonts w:ascii="Arial" w:hAnsi="Arial" w:cs="Arial"/>
        <w:color w:val="008000"/>
        <w:sz w:val="18"/>
      </w:rPr>
      <w:t>Respect. Professionalism. Integrity. Accountability.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DBDA3" w14:textId="77777777" w:rsidR="002230DD" w:rsidRDefault="002230DD" w:rsidP="00802444">
      <w:pPr>
        <w:spacing w:after="0" w:line="240" w:lineRule="auto"/>
      </w:pPr>
      <w:r>
        <w:separator/>
      </w:r>
    </w:p>
  </w:footnote>
  <w:footnote w:type="continuationSeparator" w:id="0">
    <w:p w14:paraId="5B3271E4" w14:textId="77777777" w:rsidR="002230DD" w:rsidRDefault="002230DD" w:rsidP="00802444">
      <w:pPr>
        <w:spacing w:after="0" w:line="240" w:lineRule="auto"/>
      </w:pPr>
      <w:r>
        <w:continuationSeparator/>
      </w:r>
    </w:p>
  </w:footnote>
  <w:footnote w:id="1">
    <w:p w14:paraId="71985F36" w14:textId="77777777" w:rsidR="00E32045" w:rsidRPr="00A85C4E" w:rsidRDefault="00E32045" w:rsidP="00A97264">
      <w:pPr>
        <w:pStyle w:val="FootnoteText"/>
        <w:spacing w:after="120"/>
        <w:rPr>
          <w:rFonts w:ascii="Times New Roman" w:hAnsi="Times New Roman" w:cs="Times New Roman"/>
        </w:rPr>
      </w:pPr>
      <w:r w:rsidRPr="00A85C4E">
        <w:rPr>
          <w:rStyle w:val="FootnoteReference"/>
          <w:rFonts w:ascii="Times New Roman" w:hAnsi="Times New Roman" w:cs="Times New Roman"/>
        </w:rPr>
        <w:footnoteRef/>
      </w:r>
      <w:r w:rsidRPr="00A85C4E">
        <w:rPr>
          <w:rFonts w:ascii="Times New Roman" w:hAnsi="Times New Roman" w:cs="Times New Roman"/>
        </w:rPr>
        <w:t xml:space="preserve"> Notice of Opportunity to File Written Comments and Notice of Workshop (Docket No. UG-143616, Oct. 6, 2015.)  The Commission received comments from Avista, Pacific Power, Puget Sound Energy, and Northwest Natural Gas.</w:t>
      </w:r>
      <w:r w:rsidRPr="00A85C4E">
        <w:rPr>
          <w:rFonts w:ascii="Times New Roman" w:hAnsi="Times New Roman" w:cs="Times New Roman"/>
          <w:sz w:val="24"/>
          <w:szCs w:val="24"/>
        </w:rPr>
        <w:t xml:space="preserve">  </w:t>
      </w:r>
    </w:p>
  </w:footnote>
  <w:footnote w:id="2">
    <w:p w14:paraId="7D8998CB" w14:textId="0D2F0E0F" w:rsidR="00E32045" w:rsidRPr="00A85C4E" w:rsidRDefault="00E32045" w:rsidP="00A97264">
      <w:pPr>
        <w:pStyle w:val="FootnoteText"/>
        <w:spacing w:after="120"/>
        <w:rPr>
          <w:rFonts w:ascii="Times New Roman" w:hAnsi="Times New Roman" w:cs="Times New Roman"/>
        </w:rPr>
      </w:pPr>
      <w:r w:rsidRPr="00A85C4E">
        <w:rPr>
          <w:rStyle w:val="FootnoteReference"/>
          <w:rFonts w:ascii="Times New Roman" w:hAnsi="Times New Roman" w:cs="Times New Roman"/>
        </w:rPr>
        <w:footnoteRef/>
      </w:r>
      <w:r w:rsidRPr="00A85C4E">
        <w:rPr>
          <w:rFonts w:ascii="Times New Roman" w:hAnsi="Times New Roman" w:cs="Times New Roman"/>
        </w:rPr>
        <w:t xml:space="preserve"> Notice of Opportunity to File Written Comments and Notice of Workshop (Docket No. UG-143616, Nov. 25, 2015.)  The Commission received comments from </w:t>
      </w:r>
      <w:r w:rsidR="00A91362" w:rsidRPr="00A85C4E">
        <w:rPr>
          <w:rFonts w:ascii="Times New Roman" w:hAnsi="Times New Roman" w:cs="Times New Roman"/>
        </w:rPr>
        <w:t xml:space="preserve">Avista, Cascade Natural Gas, </w:t>
      </w:r>
      <w:r w:rsidRPr="00A85C4E">
        <w:rPr>
          <w:rFonts w:ascii="Times New Roman" w:hAnsi="Times New Roman" w:cs="Times New Roman"/>
        </w:rPr>
        <w:t xml:space="preserve">Northwest Industrial Gas Users (NWIGU), </w:t>
      </w:r>
      <w:r w:rsidR="00A91362" w:rsidRPr="00A85C4E">
        <w:rPr>
          <w:rFonts w:ascii="Times New Roman" w:hAnsi="Times New Roman" w:cs="Times New Roman"/>
        </w:rPr>
        <w:t xml:space="preserve">Northwest Natural Gas, </w:t>
      </w:r>
      <w:r w:rsidRPr="00A85C4E">
        <w:rPr>
          <w:rFonts w:ascii="Times New Roman" w:hAnsi="Times New Roman" w:cs="Times New Roman"/>
        </w:rPr>
        <w:t xml:space="preserve">and </w:t>
      </w:r>
      <w:r w:rsidR="00A91362" w:rsidRPr="00A85C4E">
        <w:rPr>
          <w:rFonts w:ascii="Times New Roman" w:hAnsi="Times New Roman" w:cs="Times New Roman"/>
        </w:rPr>
        <w:t>Puget Sound Energy</w:t>
      </w:r>
      <w:r w:rsidRPr="00A85C4E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08900" w14:textId="77777777" w:rsidR="00807A9A" w:rsidRDefault="00807A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2AFA6" w14:textId="77777777" w:rsidR="00A97264" w:rsidRDefault="00A9726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  <w:p w14:paraId="58F9202F" w14:textId="77777777" w:rsidR="00A97264" w:rsidRDefault="00A97264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  <w:p w14:paraId="49CC71BE" w14:textId="1BF9D126" w:rsidR="00097883" w:rsidRPr="005325CC" w:rsidRDefault="00097883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noProof/>
        <w:sz w:val="20"/>
        <w:szCs w:val="20"/>
      </w:rPr>
    </w:pPr>
    <w:r w:rsidRPr="005325CC">
      <w:rPr>
        <w:rFonts w:ascii="Times New Roman" w:hAnsi="Times New Roman" w:cs="Times New Roman"/>
        <w:b/>
        <w:sz w:val="20"/>
        <w:szCs w:val="20"/>
      </w:rPr>
      <w:t xml:space="preserve">DOCKET </w:t>
    </w:r>
    <w:r w:rsidRPr="00363CCC">
      <w:rPr>
        <w:rFonts w:ascii="Times New Roman" w:hAnsi="Times New Roman" w:cs="Times New Roman"/>
        <w:b/>
        <w:sz w:val="20"/>
        <w:szCs w:val="20"/>
      </w:rPr>
      <w:t>U</w:t>
    </w:r>
    <w:r w:rsidR="009800D6" w:rsidRPr="00363CCC">
      <w:rPr>
        <w:rFonts w:ascii="Times New Roman" w:hAnsi="Times New Roman" w:cs="Times New Roman"/>
        <w:b/>
        <w:sz w:val="20"/>
        <w:szCs w:val="20"/>
      </w:rPr>
      <w:t>G</w:t>
    </w:r>
    <w:r w:rsidRPr="00363CCC">
      <w:rPr>
        <w:rFonts w:ascii="Times New Roman" w:hAnsi="Times New Roman" w:cs="Times New Roman"/>
        <w:b/>
        <w:sz w:val="20"/>
        <w:szCs w:val="20"/>
      </w:rPr>
      <w:t>-1</w:t>
    </w:r>
    <w:r w:rsidR="009800D6" w:rsidRPr="00363CCC">
      <w:rPr>
        <w:rFonts w:ascii="Times New Roman" w:hAnsi="Times New Roman" w:cs="Times New Roman"/>
        <w:b/>
        <w:sz w:val="20"/>
        <w:szCs w:val="20"/>
      </w:rPr>
      <w:t>4</w:t>
    </w:r>
    <w:r w:rsidR="00363CCC" w:rsidRPr="00363CCC">
      <w:rPr>
        <w:rFonts w:ascii="Times New Roman" w:hAnsi="Times New Roman" w:cs="Times New Roman"/>
        <w:b/>
        <w:sz w:val="20"/>
        <w:szCs w:val="20"/>
      </w:rPr>
      <w:t>3616</w:t>
    </w:r>
    <w:r w:rsidRPr="005325CC">
      <w:rPr>
        <w:rFonts w:ascii="Times New Roman" w:hAnsi="Times New Roman" w:cs="Times New Roman"/>
        <w:b/>
        <w:sz w:val="20"/>
        <w:szCs w:val="20"/>
      </w:rPr>
      <w:tab/>
    </w:r>
    <w:r w:rsidRPr="005325CC">
      <w:rPr>
        <w:rFonts w:ascii="Times New Roman" w:hAnsi="Times New Roman" w:cs="Times New Roman"/>
        <w:b/>
        <w:sz w:val="20"/>
        <w:szCs w:val="20"/>
      </w:rPr>
      <w:tab/>
      <w:t xml:space="preserve">PAGE </w:t>
    </w:r>
    <w:r w:rsidRPr="005325CC">
      <w:rPr>
        <w:rFonts w:ascii="Times New Roman" w:hAnsi="Times New Roman" w:cs="Times New Roman"/>
        <w:b/>
        <w:sz w:val="20"/>
        <w:szCs w:val="20"/>
      </w:rPr>
      <w:fldChar w:fldCharType="begin"/>
    </w:r>
    <w:r w:rsidRPr="005325CC">
      <w:rPr>
        <w:rFonts w:ascii="Times New Roman" w:hAnsi="Times New Roman" w:cs="Times New Roman"/>
        <w:b/>
        <w:sz w:val="20"/>
        <w:szCs w:val="20"/>
      </w:rPr>
      <w:instrText xml:space="preserve"> PAGE   \* MERGEFORMAT </w:instrText>
    </w:r>
    <w:r w:rsidRPr="005325CC">
      <w:rPr>
        <w:rFonts w:ascii="Times New Roman" w:hAnsi="Times New Roman" w:cs="Times New Roman"/>
        <w:b/>
        <w:sz w:val="20"/>
        <w:szCs w:val="20"/>
      </w:rPr>
      <w:fldChar w:fldCharType="separate"/>
    </w:r>
    <w:r w:rsidR="00FF5F2C">
      <w:rPr>
        <w:rFonts w:ascii="Times New Roman" w:hAnsi="Times New Roman" w:cs="Times New Roman"/>
        <w:b/>
        <w:noProof/>
        <w:sz w:val="20"/>
        <w:szCs w:val="20"/>
      </w:rPr>
      <w:t>4</w:t>
    </w:r>
    <w:r w:rsidRPr="005325CC">
      <w:rPr>
        <w:rFonts w:ascii="Times New Roman" w:hAnsi="Times New Roman" w:cs="Times New Roman"/>
        <w:b/>
        <w:noProof/>
        <w:sz w:val="20"/>
        <w:szCs w:val="20"/>
      </w:rPr>
      <w:fldChar w:fldCharType="end"/>
    </w:r>
  </w:p>
  <w:p w14:paraId="433463C2" w14:textId="77777777" w:rsidR="00097883" w:rsidRPr="005325CC" w:rsidRDefault="00097883" w:rsidP="005325CC">
    <w:pPr>
      <w:pStyle w:val="Header"/>
      <w:tabs>
        <w:tab w:val="clear" w:pos="9360"/>
        <w:tab w:val="right" w:pos="8820"/>
      </w:tabs>
      <w:rPr>
        <w:rFonts w:ascii="Times New Roman" w:hAnsi="Times New Roman" w:cs="Times New Roman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953EF" w14:textId="622942E6" w:rsidR="00807A9A" w:rsidRPr="00F740BF" w:rsidRDefault="00807A9A" w:rsidP="00807A9A">
    <w:pPr>
      <w:pStyle w:val="Header"/>
      <w:jc w:val="right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[Service date August 20, </w:t>
    </w:r>
    <w:r>
      <w:rPr>
        <w:rFonts w:ascii="Times New Roman" w:hAnsi="Times New Roman" w:cs="Times New Roman"/>
        <w:b/>
        <w:sz w:val="20"/>
        <w:szCs w:val="20"/>
      </w:rPr>
      <w:t>2015]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80FFA"/>
    <w:multiLevelType w:val="hybridMultilevel"/>
    <w:tmpl w:val="2FC06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64456"/>
    <w:multiLevelType w:val="hybridMultilevel"/>
    <w:tmpl w:val="B1103952"/>
    <w:lvl w:ilvl="0" w:tplc="E5EE9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C36FE7"/>
    <w:multiLevelType w:val="hybridMultilevel"/>
    <w:tmpl w:val="A46C6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820EC"/>
    <w:multiLevelType w:val="hybridMultilevel"/>
    <w:tmpl w:val="56C2A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B62157"/>
    <w:multiLevelType w:val="hybridMultilevel"/>
    <w:tmpl w:val="59A2FBA8"/>
    <w:lvl w:ilvl="0" w:tplc="B4165F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96F79E7"/>
    <w:multiLevelType w:val="hybridMultilevel"/>
    <w:tmpl w:val="3672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F30D8"/>
    <w:multiLevelType w:val="hybridMultilevel"/>
    <w:tmpl w:val="EACE92F2"/>
    <w:lvl w:ilvl="0" w:tplc="6EA88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F511964"/>
    <w:multiLevelType w:val="hybridMultilevel"/>
    <w:tmpl w:val="6C184EAC"/>
    <w:lvl w:ilvl="0" w:tplc="280466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9E1ABC"/>
    <w:multiLevelType w:val="hybridMultilevel"/>
    <w:tmpl w:val="AEB03ED4"/>
    <w:lvl w:ilvl="0" w:tplc="6164A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52CF9"/>
    <w:multiLevelType w:val="hybridMultilevel"/>
    <w:tmpl w:val="E4563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71526"/>
    <w:multiLevelType w:val="hybridMultilevel"/>
    <w:tmpl w:val="D36C94AC"/>
    <w:lvl w:ilvl="0" w:tplc="DEE8E576">
      <w:start w:val="1"/>
      <w:numFmt w:val="decimal"/>
      <w:lvlText w:val="%1"/>
      <w:lvlJc w:val="left"/>
      <w:pPr>
        <w:tabs>
          <w:tab w:val="num" w:pos="0"/>
        </w:tabs>
        <w:ind w:left="0" w:hanging="360"/>
      </w:pPr>
      <w:rPr>
        <w:rFonts w:ascii="Palatino Linotype" w:hAnsi="Palatino Linotype" w:hint="default"/>
        <w:b w:val="0"/>
        <w:i/>
        <w:color w:val="00000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B21D7C"/>
    <w:multiLevelType w:val="hybridMultilevel"/>
    <w:tmpl w:val="877C3CA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29136E64"/>
    <w:multiLevelType w:val="hybridMultilevel"/>
    <w:tmpl w:val="09D0BACA"/>
    <w:lvl w:ilvl="0" w:tplc="CEE49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C963694"/>
    <w:multiLevelType w:val="hybridMultilevel"/>
    <w:tmpl w:val="4300E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F4595"/>
    <w:multiLevelType w:val="hybridMultilevel"/>
    <w:tmpl w:val="B0B0E2D6"/>
    <w:lvl w:ilvl="0" w:tplc="273A608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6D427F7"/>
    <w:multiLevelType w:val="hybridMultilevel"/>
    <w:tmpl w:val="ABAEC2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7152A"/>
    <w:multiLevelType w:val="hybridMultilevel"/>
    <w:tmpl w:val="50CC1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D51980"/>
    <w:multiLevelType w:val="hybridMultilevel"/>
    <w:tmpl w:val="5074D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A1268"/>
    <w:multiLevelType w:val="hybridMultilevel"/>
    <w:tmpl w:val="C39E0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A765C65"/>
    <w:multiLevelType w:val="hybridMultilevel"/>
    <w:tmpl w:val="3B84AA30"/>
    <w:lvl w:ilvl="0" w:tplc="E07CAE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AA304AF"/>
    <w:multiLevelType w:val="hybridMultilevel"/>
    <w:tmpl w:val="B16AD228"/>
    <w:lvl w:ilvl="0" w:tplc="0DD4E0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F8691B"/>
    <w:multiLevelType w:val="hybridMultilevel"/>
    <w:tmpl w:val="6AA6BFB0"/>
    <w:lvl w:ilvl="0" w:tplc="5898161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B2286"/>
    <w:multiLevelType w:val="hybridMultilevel"/>
    <w:tmpl w:val="5BDED686"/>
    <w:lvl w:ilvl="0" w:tplc="F8E2B1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63461D4"/>
    <w:multiLevelType w:val="hybridMultilevel"/>
    <w:tmpl w:val="C4CEAD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55CF5"/>
    <w:multiLevelType w:val="hybridMultilevel"/>
    <w:tmpl w:val="C1A45A4A"/>
    <w:lvl w:ilvl="0" w:tplc="8DC2B1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932613"/>
    <w:multiLevelType w:val="hybridMultilevel"/>
    <w:tmpl w:val="C6042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40B31"/>
    <w:multiLevelType w:val="hybridMultilevel"/>
    <w:tmpl w:val="B83A0B94"/>
    <w:lvl w:ilvl="0" w:tplc="5F304CD4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62C725FA"/>
    <w:multiLevelType w:val="hybridMultilevel"/>
    <w:tmpl w:val="2CDA0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6C2082"/>
    <w:multiLevelType w:val="hybridMultilevel"/>
    <w:tmpl w:val="B9D81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8343FC"/>
    <w:multiLevelType w:val="hybridMultilevel"/>
    <w:tmpl w:val="C53634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E73E3"/>
    <w:multiLevelType w:val="hybridMultilevel"/>
    <w:tmpl w:val="392A707A"/>
    <w:lvl w:ilvl="0" w:tplc="A48278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B1F1806"/>
    <w:multiLevelType w:val="hybridMultilevel"/>
    <w:tmpl w:val="4B9AA63E"/>
    <w:lvl w:ilvl="0" w:tplc="F5C2B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B676416"/>
    <w:multiLevelType w:val="hybridMultilevel"/>
    <w:tmpl w:val="A3E28DC4"/>
    <w:lvl w:ilvl="0" w:tplc="5A4A31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C452C2D"/>
    <w:multiLevelType w:val="hybridMultilevel"/>
    <w:tmpl w:val="81FE964C"/>
    <w:lvl w:ilvl="0" w:tplc="ABAED7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C5F0DBC"/>
    <w:multiLevelType w:val="hybridMultilevel"/>
    <w:tmpl w:val="A0A21570"/>
    <w:lvl w:ilvl="0" w:tplc="C2D28F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E251857"/>
    <w:multiLevelType w:val="hybridMultilevel"/>
    <w:tmpl w:val="C8FE6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BB70C6"/>
    <w:multiLevelType w:val="hybridMultilevel"/>
    <w:tmpl w:val="59B4D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33"/>
  </w:num>
  <w:num w:numId="4">
    <w:abstractNumId w:val="24"/>
  </w:num>
  <w:num w:numId="5">
    <w:abstractNumId w:val="30"/>
  </w:num>
  <w:num w:numId="6">
    <w:abstractNumId w:val="32"/>
  </w:num>
  <w:num w:numId="7">
    <w:abstractNumId w:val="12"/>
  </w:num>
  <w:num w:numId="8">
    <w:abstractNumId w:val="20"/>
  </w:num>
  <w:num w:numId="9">
    <w:abstractNumId w:val="14"/>
  </w:num>
  <w:num w:numId="10">
    <w:abstractNumId w:val="4"/>
  </w:num>
  <w:num w:numId="11">
    <w:abstractNumId w:val="22"/>
  </w:num>
  <w:num w:numId="12">
    <w:abstractNumId w:val="8"/>
  </w:num>
  <w:num w:numId="13">
    <w:abstractNumId w:val="6"/>
  </w:num>
  <w:num w:numId="14">
    <w:abstractNumId w:val="19"/>
  </w:num>
  <w:num w:numId="15">
    <w:abstractNumId w:val="18"/>
  </w:num>
  <w:num w:numId="16">
    <w:abstractNumId w:val="9"/>
  </w:num>
  <w:num w:numId="17">
    <w:abstractNumId w:val="35"/>
  </w:num>
  <w:num w:numId="18">
    <w:abstractNumId w:val="7"/>
  </w:num>
  <w:num w:numId="19">
    <w:abstractNumId w:val="21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"/>
  </w:num>
  <w:num w:numId="23">
    <w:abstractNumId w:val="31"/>
  </w:num>
  <w:num w:numId="24">
    <w:abstractNumId w:val="0"/>
  </w:num>
  <w:num w:numId="25">
    <w:abstractNumId w:val="23"/>
  </w:num>
  <w:num w:numId="26">
    <w:abstractNumId w:val="27"/>
  </w:num>
  <w:num w:numId="27">
    <w:abstractNumId w:val="1"/>
  </w:num>
  <w:num w:numId="28">
    <w:abstractNumId w:val="15"/>
  </w:num>
  <w:num w:numId="29">
    <w:abstractNumId w:val="17"/>
  </w:num>
  <w:num w:numId="30">
    <w:abstractNumId w:val="29"/>
  </w:num>
  <w:num w:numId="31">
    <w:abstractNumId w:val="5"/>
  </w:num>
  <w:num w:numId="32">
    <w:abstractNumId w:val="2"/>
  </w:num>
  <w:num w:numId="33">
    <w:abstractNumId w:val="13"/>
  </w:num>
  <w:num w:numId="34">
    <w:abstractNumId w:val="16"/>
  </w:num>
  <w:num w:numId="35">
    <w:abstractNumId w:val="25"/>
  </w:num>
  <w:num w:numId="36">
    <w:abstractNumId w:val="36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BE8"/>
    <w:rsid w:val="00014D83"/>
    <w:rsid w:val="0002269B"/>
    <w:rsid w:val="000353D9"/>
    <w:rsid w:val="0005483F"/>
    <w:rsid w:val="0006458A"/>
    <w:rsid w:val="00070349"/>
    <w:rsid w:val="000753DF"/>
    <w:rsid w:val="00092299"/>
    <w:rsid w:val="00097883"/>
    <w:rsid w:val="00097D82"/>
    <w:rsid w:val="000C1084"/>
    <w:rsid w:val="000C6ED3"/>
    <w:rsid w:val="000D0B39"/>
    <w:rsid w:val="000D2748"/>
    <w:rsid w:val="000E4CB9"/>
    <w:rsid w:val="000F19FB"/>
    <w:rsid w:val="000F3D2E"/>
    <w:rsid w:val="000F3D64"/>
    <w:rsid w:val="00105A76"/>
    <w:rsid w:val="001104BF"/>
    <w:rsid w:val="00112A1E"/>
    <w:rsid w:val="00120BC9"/>
    <w:rsid w:val="0013782F"/>
    <w:rsid w:val="001403F1"/>
    <w:rsid w:val="00142367"/>
    <w:rsid w:val="00157C99"/>
    <w:rsid w:val="0016579B"/>
    <w:rsid w:val="0017001A"/>
    <w:rsid w:val="00172AD5"/>
    <w:rsid w:val="001822C1"/>
    <w:rsid w:val="001846F4"/>
    <w:rsid w:val="0018628D"/>
    <w:rsid w:val="00192742"/>
    <w:rsid w:val="00197225"/>
    <w:rsid w:val="001A5ED1"/>
    <w:rsid w:val="001B3929"/>
    <w:rsid w:val="001C5DE6"/>
    <w:rsid w:val="001D534F"/>
    <w:rsid w:val="001D7118"/>
    <w:rsid w:val="0020529B"/>
    <w:rsid w:val="00210CE3"/>
    <w:rsid w:val="00212760"/>
    <w:rsid w:val="00212E33"/>
    <w:rsid w:val="0022207F"/>
    <w:rsid w:val="002230DD"/>
    <w:rsid w:val="00224034"/>
    <w:rsid w:val="00225061"/>
    <w:rsid w:val="0022508C"/>
    <w:rsid w:val="00227504"/>
    <w:rsid w:val="00241F3E"/>
    <w:rsid w:val="002523E7"/>
    <w:rsid w:val="00266358"/>
    <w:rsid w:val="0029178D"/>
    <w:rsid w:val="002A276F"/>
    <w:rsid w:val="002A37A0"/>
    <w:rsid w:val="002A6AB1"/>
    <w:rsid w:val="002C396C"/>
    <w:rsid w:val="002C4551"/>
    <w:rsid w:val="002D28FC"/>
    <w:rsid w:val="002D652A"/>
    <w:rsid w:val="002E41EE"/>
    <w:rsid w:val="00302499"/>
    <w:rsid w:val="0030343E"/>
    <w:rsid w:val="00310734"/>
    <w:rsid w:val="00315EB2"/>
    <w:rsid w:val="00316658"/>
    <w:rsid w:val="00333F06"/>
    <w:rsid w:val="00343733"/>
    <w:rsid w:val="003466BB"/>
    <w:rsid w:val="0035431B"/>
    <w:rsid w:val="0036387D"/>
    <w:rsid w:val="00363CCC"/>
    <w:rsid w:val="003672EB"/>
    <w:rsid w:val="00371F72"/>
    <w:rsid w:val="00374896"/>
    <w:rsid w:val="00381C0B"/>
    <w:rsid w:val="00384F97"/>
    <w:rsid w:val="003A5140"/>
    <w:rsid w:val="003D5FD7"/>
    <w:rsid w:val="00400173"/>
    <w:rsid w:val="00403635"/>
    <w:rsid w:val="0040575D"/>
    <w:rsid w:val="00405C2D"/>
    <w:rsid w:val="00406DD2"/>
    <w:rsid w:val="00412891"/>
    <w:rsid w:val="004157EA"/>
    <w:rsid w:val="004243CC"/>
    <w:rsid w:val="00426A01"/>
    <w:rsid w:val="00432A36"/>
    <w:rsid w:val="00436141"/>
    <w:rsid w:val="004476B4"/>
    <w:rsid w:val="00464856"/>
    <w:rsid w:val="00465DF3"/>
    <w:rsid w:val="004706D2"/>
    <w:rsid w:val="00472859"/>
    <w:rsid w:val="00476F0C"/>
    <w:rsid w:val="00480424"/>
    <w:rsid w:val="00493E60"/>
    <w:rsid w:val="004A1826"/>
    <w:rsid w:val="004A2FA0"/>
    <w:rsid w:val="004B496B"/>
    <w:rsid w:val="004C5709"/>
    <w:rsid w:val="004C7918"/>
    <w:rsid w:val="004D724C"/>
    <w:rsid w:val="004D7BF1"/>
    <w:rsid w:val="004E7597"/>
    <w:rsid w:val="004F7264"/>
    <w:rsid w:val="004F75F6"/>
    <w:rsid w:val="00501C99"/>
    <w:rsid w:val="005221DB"/>
    <w:rsid w:val="0052783E"/>
    <w:rsid w:val="005325CC"/>
    <w:rsid w:val="00534FCE"/>
    <w:rsid w:val="00545223"/>
    <w:rsid w:val="00550216"/>
    <w:rsid w:val="00555D4A"/>
    <w:rsid w:val="00563550"/>
    <w:rsid w:val="00565745"/>
    <w:rsid w:val="00572E6A"/>
    <w:rsid w:val="00592413"/>
    <w:rsid w:val="005951A1"/>
    <w:rsid w:val="005A178B"/>
    <w:rsid w:val="005A5F1C"/>
    <w:rsid w:val="005B01ED"/>
    <w:rsid w:val="005B026C"/>
    <w:rsid w:val="005B2411"/>
    <w:rsid w:val="005B2A21"/>
    <w:rsid w:val="005B37E3"/>
    <w:rsid w:val="005B76AE"/>
    <w:rsid w:val="005C28E7"/>
    <w:rsid w:val="005C4A0B"/>
    <w:rsid w:val="005D5264"/>
    <w:rsid w:val="005D5F95"/>
    <w:rsid w:val="005E4C07"/>
    <w:rsid w:val="005F3A0F"/>
    <w:rsid w:val="006012CC"/>
    <w:rsid w:val="006021BF"/>
    <w:rsid w:val="00603AC4"/>
    <w:rsid w:val="00630746"/>
    <w:rsid w:val="00662825"/>
    <w:rsid w:val="00676964"/>
    <w:rsid w:val="006772C7"/>
    <w:rsid w:val="0067747E"/>
    <w:rsid w:val="00682F37"/>
    <w:rsid w:val="00690334"/>
    <w:rsid w:val="0069559B"/>
    <w:rsid w:val="006A1EA9"/>
    <w:rsid w:val="006A2F2C"/>
    <w:rsid w:val="006A6DA0"/>
    <w:rsid w:val="006B5339"/>
    <w:rsid w:val="006B6F6F"/>
    <w:rsid w:val="006F3225"/>
    <w:rsid w:val="00706F17"/>
    <w:rsid w:val="0071264A"/>
    <w:rsid w:val="00721B05"/>
    <w:rsid w:val="00727F8A"/>
    <w:rsid w:val="00740D51"/>
    <w:rsid w:val="00741623"/>
    <w:rsid w:val="007519A7"/>
    <w:rsid w:val="00753596"/>
    <w:rsid w:val="007538F5"/>
    <w:rsid w:val="00795CB0"/>
    <w:rsid w:val="007A1362"/>
    <w:rsid w:val="007A3E30"/>
    <w:rsid w:val="007B6FBC"/>
    <w:rsid w:val="007C1C52"/>
    <w:rsid w:val="007D7117"/>
    <w:rsid w:val="007E0074"/>
    <w:rsid w:val="007E79C0"/>
    <w:rsid w:val="00802444"/>
    <w:rsid w:val="00807A9A"/>
    <w:rsid w:val="00821F6F"/>
    <w:rsid w:val="00822C88"/>
    <w:rsid w:val="0083408B"/>
    <w:rsid w:val="008367D3"/>
    <w:rsid w:val="00845038"/>
    <w:rsid w:val="008514AF"/>
    <w:rsid w:val="0085390D"/>
    <w:rsid w:val="008733D4"/>
    <w:rsid w:val="0087395B"/>
    <w:rsid w:val="008842B2"/>
    <w:rsid w:val="00887F11"/>
    <w:rsid w:val="0089411B"/>
    <w:rsid w:val="008B21AD"/>
    <w:rsid w:val="008B3318"/>
    <w:rsid w:val="008B3FE4"/>
    <w:rsid w:val="008B5062"/>
    <w:rsid w:val="008C291E"/>
    <w:rsid w:val="008D08CD"/>
    <w:rsid w:val="008D24D7"/>
    <w:rsid w:val="008F4B3C"/>
    <w:rsid w:val="00900E50"/>
    <w:rsid w:val="0092499B"/>
    <w:rsid w:val="00930AAB"/>
    <w:rsid w:val="009742FB"/>
    <w:rsid w:val="009800D6"/>
    <w:rsid w:val="0098493C"/>
    <w:rsid w:val="009A0715"/>
    <w:rsid w:val="009A3A17"/>
    <w:rsid w:val="009B5490"/>
    <w:rsid w:val="009B5E05"/>
    <w:rsid w:val="009E0746"/>
    <w:rsid w:val="009E6718"/>
    <w:rsid w:val="009E7E9C"/>
    <w:rsid w:val="00A030CD"/>
    <w:rsid w:val="00A07C9F"/>
    <w:rsid w:val="00A117E1"/>
    <w:rsid w:val="00A15ACE"/>
    <w:rsid w:val="00A50A3F"/>
    <w:rsid w:val="00A608A1"/>
    <w:rsid w:val="00A63391"/>
    <w:rsid w:val="00A66D59"/>
    <w:rsid w:val="00A755A7"/>
    <w:rsid w:val="00A802BE"/>
    <w:rsid w:val="00A85C4E"/>
    <w:rsid w:val="00A86C54"/>
    <w:rsid w:val="00A87CFE"/>
    <w:rsid w:val="00A91362"/>
    <w:rsid w:val="00A96FC5"/>
    <w:rsid w:val="00A97264"/>
    <w:rsid w:val="00A97F1A"/>
    <w:rsid w:val="00AA70AC"/>
    <w:rsid w:val="00AB1149"/>
    <w:rsid w:val="00AC13D0"/>
    <w:rsid w:val="00AE7756"/>
    <w:rsid w:val="00AF266B"/>
    <w:rsid w:val="00AF72EB"/>
    <w:rsid w:val="00B04979"/>
    <w:rsid w:val="00B0759B"/>
    <w:rsid w:val="00B15343"/>
    <w:rsid w:val="00B15ABE"/>
    <w:rsid w:val="00B15F6A"/>
    <w:rsid w:val="00B16F97"/>
    <w:rsid w:val="00B17827"/>
    <w:rsid w:val="00B2459E"/>
    <w:rsid w:val="00B253E0"/>
    <w:rsid w:val="00B26D47"/>
    <w:rsid w:val="00B31F74"/>
    <w:rsid w:val="00B3446C"/>
    <w:rsid w:val="00B3704F"/>
    <w:rsid w:val="00B4714C"/>
    <w:rsid w:val="00B5465A"/>
    <w:rsid w:val="00B60C65"/>
    <w:rsid w:val="00B648CB"/>
    <w:rsid w:val="00B71720"/>
    <w:rsid w:val="00B71832"/>
    <w:rsid w:val="00B735F1"/>
    <w:rsid w:val="00B73A19"/>
    <w:rsid w:val="00B77C0A"/>
    <w:rsid w:val="00BA2C0A"/>
    <w:rsid w:val="00BB4996"/>
    <w:rsid w:val="00BC5832"/>
    <w:rsid w:val="00BD115E"/>
    <w:rsid w:val="00BD13C0"/>
    <w:rsid w:val="00BF3EE9"/>
    <w:rsid w:val="00BF58FC"/>
    <w:rsid w:val="00C04030"/>
    <w:rsid w:val="00C04218"/>
    <w:rsid w:val="00C275EC"/>
    <w:rsid w:val="00C356C4"/>
    <w:rsid w:val="00C4045C"/>
    <w:rsid w:val="00C40EBB"/>
    <w:rsid w:val="00C50C0D"/>
    <w:rsid w:val="00C54A0C"/>
    <w:rsid w:val="00C57A53"/>
    <w:rsid w:val="00C70F15"/>
    <w:rsid w:val="00C92BDF"/>
    <w:rsid w:val="00CA6F2D"/>
    <w:rsid w:val="00CC782A"/>
    <w:rsid w:val="00CD2361"/>
    <w:rsid w:val="00CD4A33"/>
    <w:rsid w:val="00CF62BF"/>
    <w:rsid w:val="00CF7A9C"/>
    <w:rsid w:val="00D01547"/>
    <w:rsid w:val="00D029A8"/>
    <w:rsid w:val="00D03F14"/>
    <w:rsid w:val="00D16005"/>
    <w:rsid w:val="00D204F6"/>
    <w:rsid w:val="00D21F62"/>
    <w:rsid w:val="00D22FDB"/>
    <w:rsid w:val="00D240E6"/>
    <w:rsid w:val="00D244FC"/>
    <w:rsid w:val="00D32A53"/>
    <w:rsid w:val="00D34CF9"/>
    <w:rsid w:val="00D46386"/>
    <w:rsid w:val="00D50734"/>
    <w:rsid w:val="00D51CC8"/>
    <w:rsid w:val="00D5276C"/>
    <w:rsid w:val="00D62C0A"/>
    <w:rsid w:val="00D71BE8"/>
    <w:rsid w:val="00D92042"/>
    <w:rsid w:val="00D9543C"/>
    <w:rsid w:val="00D95578"/>
    <w:rsid w:val="00D9691A"/>
    <w:rsid w:val="00DB460D"/>
    <w:rsid w:val="00DC0694"/>
    <w:rsid w:val="00DC3316"/>
    <w:rsid w:val="00DC4ACE"/>
    <w:rsid w:val="00DF0A51"/>
    <w:rsid w:val="00E06FD6"/>
    <w:rsid w:val="00E142F9"/>
    <w:rsid w:val="00E2595D"/>
    <w:rsid w:val="00E32045"/>
    <w:rsid w:val="00E32F57"/>
    <w:rsid w:val="00E33A81"/>
    <w:rsid w:val="00E419C0"/>
    <w:rsid w:val="00E63543"/>
    <w:rsid w:val="00E65F6E"/>
    <w:rsid w:val="00E67E64"/>
    <w:rsid w:val="00E71D76"/>
    <w:rsid w:val="00E754C0"/>
    <w:rsid w:val="00E96859"/>
    <w:rsid w:val="00EA03BB"/>
    <w:rsid w:val="00EA608C"/>
    <w:rsid w:val="00EC060C"/>
    <w:rsid w:val="00EC7375"/>
    <w:rsid w:val="00ED4268"/>
    <w:rsid w:val="00ED620B"/>
    <w:rsid w:val="00ED6489"/>
    <w:rsid w:val="00EE1B64"/>
    <w:rsid w:val="00EE77B6"/>
    <w:rsid w:val="00EF03F3"/>
    <w:rsid w:val="00EF1926"/>
    <w:rsid w:val="00EF2D3F"/>
    <w:rsid w:val="00EF48CC"/>
    <w:rsid w:val="00EF5ECA"/>
    <w:rsid w:val="00F0268E"/>
    <w:rsid w:val="00F358C1"/>
    <w:rsid w:val="00F409B1"/>
    <w:rsid w:val="00F42AB2"/>
    <w:rsid w:val="00F453E9"/>
    <w:rsid w:val="00F457B4"/>
    <w:rsid w:val="00F5560A"/>
    <w:rsid w:val="00F61A06"/>
    <w:rsid w:val="00F740BF"/>
    <w:rsid w:val="00F81881"/>
    <w:rsid w:val="00F8357B"/>
    <w:rsid w:val="00F86B01"/>
    <w:rsid w:val="00F86CB2"/>
    <w:rsid w:val="00FC400E"/>
    <w:rsid w:val="00FC670F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1156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3D64"/>
    <w:pPr>
      <w:keepNext/>
      <w:keepLines/>
      <w:spacing w:before="480" w:after="0" w:line="240" w:lineRule="auto"/>
      <w:outlineLvl w:val="0"/>
    </w:pPr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5D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182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5CC"/>
  </w:style>
  <w:style w:type="paragraph" w:styleId="Footer">
    <w:name w:val="footer"/>
    <w:basedOn w:val="Normal"/>
    <w:link w:val="FooterChar"/>
    <w:uiPriority w:val="99"/>
    <w:unhideWhenUsed/>
    <w:rsid w:val="0053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5CC"/>
  </w:style>
  <w:style w:type="paragraph" w:styleId="FootnoteText">
    <w:name w:val="footnote text"/>
    <w:basedOn w:val="Normal"/>
    <w:link w:val="FootnoteTextChar"/>
    <w:uiPriority w:val="99"/>
    <w:semiHidden/>
    <w:unhideWhenUsed/>
    <w:rsid w:val="00F358C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58C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358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426A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F3D64"/>
    <w:rPr>
      <w:rFonts w:ascii="Times New Roman" w:eastAsia="Times New Roman" w:hAnsi="Times New Roman" w:cs="Times New Roman"/>
      <w:b/>
      <w:bCs/>
      <w:color w:val="365F91"/>
      <w:sz w:val="24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9E67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7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7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67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6718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21F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rds@utc.w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://www.utc.wa.gov/e-filing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customXml" Target="../customXml/item5.xml"/><Relationship Id="rId5" Type="http://schemas.openxmlformats.org/officeDocument/2006/relationships/numbering" Target="numbering.xml"/><Relationship Id="rId15" Type="http://schemas.openxmlformats.org/officeDocument/2006/relationships/hyperlink" Target="mailto:lmccloy@utc.wa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utc.wa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UG</Prefix>
    <DocumentSetType xmlns="dc463f71-b30c-4ab2-9473-d307f9d35888">Notice</DocumentSetType>
    <IsConfidential xmlns="dc463f71-b30c-4ab2-9473-d307f9d35888">false</IsConfidential>
    <AgendaOrder xmlns="dc463f71-b30c-4ab2-9473-d307f9d35888">false</AgendaOrder>
    <CaseType xmlns="dc463f71-b30c-4ab2-9473-d307f9d35888">Staff Investigation</CaseType>
    <IndustryCode xmlns="dc463f71-b30c-4ab2-9473-d307f9d35888">150</IndustryCode>
    <CaseStatus xmlns="dc463f71-b30c-4ab2-9473-d307f9d35888">Closed</CaseStatus>
    <OpenedDate xmlns="dc463f71-b30c-4ab2-9473-d307f9d35888">2014-10-02T07:00:00+00:00</OpenedDate>
    <Date1 xmlns="dc463f71-b30c-4ab2-9473-d307f9d35888">2015-08-20T17:28:59+00:00</Date1>
    <IsDocumentOrder xmlns="dc463f71-b30c-4ab2-9473-d307f9d35888" xsi:nil="true"/>
    <IsHighlyConfidential xmlns="dc463f71-b30c-4ab2-9473-d307f9d35888">false</IsHighlyConfidential>
    <CaseCompanyNames xmlns="dc463f71-b30c-4ab2-9473-d307f9d35888" xsi:nil="true"/>
    <DocketNumber xmlns="dc463f71-b30c-4ab2-9473-d307f9d35888">143616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8F33EDCF5D12AE46BB6E37E2D7012697" ma:contentTypeVersion="167" ma:contentTypeDescription="" ma:contentTypeScope="" ma:versionID="72b2195ba5c2712e4f52085d50c28ef9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ed1c147dc0c9d0fdb5693b298af91b6e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D7E10F-6772-4021-81C7-7158ACF509E9}"/>
</file>

<file path=customXml/itemProps2.xml><?xml version="1.0" encoding="utf-8"?>
<ds:datastoreItem xmlns:ds="http://schemas.openxmlformats.org/officeDocument/2006/customXml" ds:itemID="{D36FD9E1-3B73-4AF9-BC13-5C1806ECE581}"/>
</file>

<file path=customXml/itemProps3.xml><?xml version="1.0" encoding="utf-8"?>
<ds:datastoreItem xmlns:ds="http://schemas.openxmlformats.org/officeDocument/2006/customXml" ds:itemID="{E989114D-D1A3-4E65-9179-2CEDB4C8320D}"/>
</file>

<file path=customXml/itemProps4.xml><?xml version="1.0" encoding="utf-8"?>
<ds:datastoreItem xmlns:ds="http://schemas.openxmlformats.org/officeDocument/2006/customXml" ds:itemID="{A525076D-60EB-4281-9040-2845828043AD}"/>
</file>

<file path=customXml/itemProps5.xml><?xml version="1.0" encoding="utf-8"?>
<ds:datastoreItem xmlns:ds="http://schemas.openxmlformats.org/officeDocument/2006/customXml" ds:itemID="{1B39A7DB-CD74-4F56-9DBC-2196820AB4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2015-08-20T16:01:00Z</dcterms:created>
  <dcterms:modified xsi:type="dcterms:W3CDTF">2015-08-20T16:08:00Z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0x0101006E56B4D1795A2E4DB2F0B01679ED314A008F33EDCF5D12AE46BB6E37E2D7012697</vt:lpwstr>
  </property>
  <property fmtid="{D5CDD505-2E9C-101B-9397-08002B2CF9AE}" pid="3" name="_docset_NoMedatataSyncRequired">
    <vt:lpwstr>False</vt:lpwstr>
  </property>
</Properties>
</file>