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975CF" w14:textId="77777777" w:rsidR="002C039A" w:rsidRDefault="003A327A" w:rsidP="003A327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Item A1, Docket UE-120791</w:t>
      </w:r>
    </w:p>
    <w:p w14:paraId="3D3975D0" w14:textId="77777777" w:rsidR="003A327A" w:rsidRDefault="003A327A" w:rsidP="003A327A">
      <w:pPr>
        <w:jc w:val="center"/>
      </w:pPr>
      <w:r>
        <w:t>New Attachment A to Staff’s Memo</w:t>
      </w:r>
    </w:p>
    <w:tbl>
      <w:tblPr>
        <w:tblpPr w:leftFromText="180" w:rightFromText="180" w:vertAnchor="page" w:horzAnchor="margin" w:tblpY="289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42"/>
        <w:gridCol w:w="1016"/>
        <w:gridCol w:w="1078"/>
        <w:gridCol w:w="1342"/>
        <w:gridCol w:w="1448"/>
      </w:tblGrid>
      <w:tr w:rsidR="00D62A7A" w:rsidRPr="00797EFD" w14:paraId="3D3975D8" w14:textId="77777777" w:rsidTr="00D62A7A">
        <w:trPr>
          <w:tblHeader/>
        </w:trPr>
        <w:tc>
          <w:tcPr>
            <w:tcW w:w="2160" w:type="dxa"/>
            <w:shd w:val="clear" w:color="auto" w:fill="F2F2F2"/>
            <w:vAlign w:val="bottom"/>
          </w:tcPr>
          <w:p w14:paraId="3D3975D1" w14:textId="77777777" w:rsidR="00D62A7A" w:rsidRPr="00797EFD" w:rsidRDefault="00D62A7A" w:rsidP="00D62A7A">
            <w:pPr>
              <w:jc w:val="center"/>
              <w:rPr>
                <w:b/>
              </w:rPr>
            </w:pPr>
            <w:r w:rsidRPr="00797EFD">
              <w:rPr>
                <w:b/>
              </w:rPr>
              <w:t>Facility Name (Location)</w:t>
            </w:r>
          </w:p>
        </w:tc>
        <w:tc>
          <w:tcPr>
            <w:tcW w:w="2142" w:type="dxa"/>
            <w:shd w:val="clear" w:color="auto" w:fill="F2F2F2"/>
            <w:vAlign w:val="bottom"/>
          </w:tcPr>
          <w:p w14:paraId="3D3975D2" w14:textId="77777777" w:rsidR="00D62A7A" w:rsidRPr="00797EFD" w:rsidRDefault="00D62A7A" w:rsidP="00D62A7A">
            <w:pPr>
              <w:jc w:val="center"/>
              <w:rPr>
                <w:b/>
              </w:rPr>
            </w:pPr>
            <w:r w:rsidRPr="00797EFD">
              <w:rPr>
                <w:b/>
              </w:rPr>
              <w:t>Resource Type</w:t>
            </w:r>
          </w:p>
        </w:tc>
        <w:tc>
          <w:tcPr>
            <w:tcW w:w="1016" w:type="dxa"/>
            <w:shd w:val="clear" w:color="auto" w:fill="F2F2F2"/>
            <w:vAlign w:val="bottom"/>
          </w:tcPr>
          <w:p w14:paraId="3D3975D3" w14:textId="77777777" w:rsidR="00D62A7A" w:rsidRPr="00797EFD" w:rsidRDefault="00D62A7A" w:rsidP="00D62A7A">
            <w:pPr>
              <w:jc w:val="center"/>
              <w:rPr>
                <w:b/>
              </w:rPr>
            </w:pPr>
            <w:r>
              <w:rPr>
                <w:b/>
              </w:rPr>
              <w:t>Vintage</w:t>
            </w:r>
          </w:p>
        </w:tc>
        <w:tc>
          <w:tcPr>
            <w:tcW w:w="1078" w:type="dxa"/>
            <w:shd w:val="clear" w:color="auto" w:fill="F2F2F2"/>
            <w:vAlign w:val="bottom"/>
          </w:tcPr>
          <w:p w14:paraId="3D3975D4" w14:textId="77777777" w:rsidR="00D62A7A" w:rsidRPr="00797EFD" w:rsidRDefault="00D62A7A" w:rsidP="00D62A7A">
            <w:pPr>
              <w:jc w:val="center"/>
              <w:rPr>
                <w:b/>
              </w:rPr>
            </w:pPr>
            <w:r w:rsidRPr="00797EFD">
              <w:rPr>
                <w:b/>
              </w:rPr>
              <w:t>Amount</w:t>
            </w:r>
          </w:p>
          <w:p w14:paraId="3D3975D5" w14:textId="77777777" w:rsidR="00D62A7A" w:rsidRPr="00797EFD" w:rsidRDefault="00D62A7A" w:rsidP="00D62A7A">
            <w:pPr>
              <w:jc w:val="center"/>
              <w:rPr>
                <w:b/>
              </w:rPr>
            </w:pPr>
            <w:r w:rsidRPr="00797EFD">
              <w:rPr>
                <w:b/>
              </w:rPr>
              <w:t>(MWh)</w:t>
            </w:r>
          </w:p>
        </w:tc>
        <w:tc>
          <w:tcPr>
            <w:tcW w:w="1342" w:type="dxa"/>
            <w:shd w:val="clear" w:color="auto" w:fill="F2F2F2"/>
            <w:vAlign w:val="bottom"/>
          </w:tcPr>
          <w:p w14:paraId="3D3975D6" w14:textId="77777777" w:rsidR="00D62A7A" w:rsidRPr="00797EFD" w:rsidRDefault="00D62A7A" w:rsidP="00D62A7A">
            <w:pPr>
              <w:jc w:val="center"/>
              <w:rPr>
                <w:b/>
              </w:rPr>
            </w:pPr>
            <w:r w:rsidRPr="00797EFD">
              <w:rPr>
                <w:b/>
              </w:rPr>
              <w:t>Facility On-Line Date</w:t>
            </w:r>
          </w:p>
        </w:tc>
        <w:tc>
          <w:tcPr>
            <w:tcW w:w="1448" w:type="dxa"/>
            <w:shd w:val="clear" w:color="auto" w:fill="F2F2F2"/>
            <w:vAlign w:val="bottom"/>
          </w:tcPr>
          <w:p w14:paraId="3D3975D7" w14:textId="77777777" w:rsidR="00D62A7A" w:rsidRPr="00797EFD" w:rsidRDefault="00D62A7A" w:rsidP="00D62A7A">
            <w:pPr>
              <w:jc w:val="center"/>
              <w:rPr>
                <w:b/>
              </w:rPr>
            </w:pPr>
            <w:r w:rsidRPr="00797EFD">
              <w:rPr>
                <w:b/>
              </w:rPr>
              <w:t>Ownership/ Contract</w:t>
            </w:r>
          </w:p>
        </w:tc>
      </w:tr>
      <w:tr w:rsidR="00D62A7A" w:rsidRPr="00797EFD" w14:paraId="3D3975E1" w14:textId="77777777" w:rsidTr="00D62A7A">
        <w:tc>
          <w:tcPr>
            <w:tcW w:w="2160" w:type="dxa"/>
            <w:shd w:val="clear" w:color="auto" w:fill="auto"/>
            <w:vAlign w:val="bottom"/>
          </w:tcPr>
          <w:p w14:paraId="3D3975D9" w14:textId="77777777" w:rsidR="00D62A7A" w:rsidRPr="00797EFD" w:rsidRDefault="00D62A7A" w:rsidP="00D62A7A">
            <w:pPr>
              <w:jc w:val="center"/>
            </w:pPr>
            <w:r w:rsidRPr="00797EFD">
              <w:t>Long Lake #3</w:t>
            </w:r>
          </w:p>
          <w:p w14:paraId="3D3975DA" w14:textId="77777777" w:rsidR="00D62A7A" w:rsidRPr="00797EFD" w:rsidRDefault="00D62A7A" w:rsidP="00D62A7A">
            <w:pPr>
              <w:jc w:val="center"/>
            </w:pPr>
            <w:r w:rsidRPr="00797EFD">
              <w:t>(Spokane River, WA)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5DB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5DC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5DD" w14:textId="77777777" w:rsidR="00D62A7A" w:rsidRDefault="00D62A7A" w:rsidP="00D62A7A">
            <w:pPr>
              <w:jc w:val="center"/>
            </w:pPr>
            <w:r w:rsidRPr="00797EFD">
              <w:t>14,197</w:t>
            </w:r>
          </w:p>
          <w:p w14:paraId="3D3975DE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5DF" w14:textId="77777777" w:rsidR="00D62A7A" w:rsidRPr="00797EFD" w:rsidRDefault="00D62A7A" w:rsidP="00D62A7A">
            <w:pPr>
              <w:jc w:val="center"/>
            </w:pPr>
            <w:r w:rsidRPr="00797EFD">
              <w:t>10/29/1999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5E0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5EA" w14:textId="77777777" w:rsidTr="00D62A7A">
        <w:tc>
          <w:tcPr>
            <w:tcW w:w="2160" w:type="dxa"/>
            <w:shd w:val="clear" w:color="auto" w:fill="auto"/>
            <w:vAlign w:val="bottom"/>
          </w:tcPr>
          <w:p w14:paraId="3D3975E2" w14:textId="77777777" w:rsidR="00D62A7A" w:rsidRPr="00797EFD" w:rsidRDefault="00D62A7A" w:rsidP="00D62A7A">
            <w:pPr>
              <w:jc w:val="center"/>
            </w:pPr>
            <w:r w:rsidRPr="00797EFD">
              <w:t>Little Falls #4</w:t>
            </w:r>
          </w:p>
          <w:p w14:paraId="3D3975E3" w14:textId="77777777" w:rsidR="00D62A7A" w:rsidRPr="00797EFD" w:rsidRDefault="00D62A7A" w:rsidP="00D62A7A">
            <w:pPr>
              <w:jc w:val="center"/>
            </w:pPr>
            <w:r w:rsidRPr="00797EFD">
              <w:t>(Spokane River, WA)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5E4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5E5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5E6" w14:textId="77777777" w:rsidR="00D62A7A" w:rsidRDefault="00D62A7A" w:rsidP="00D62A7A">
            <w:pPr>
              <w:jc w:val="center"/>
            </w:pPr>
            <w:r w:rsidRPr="00797EFD">
              <w:t>4,862</w:t>
            </w:r>
          </w:p>
          <w:p w14:paraId="3D3975E7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5E8" w14:textId="77777777" w:rsidR="00D62A7A" w:rsidRPr="00797EFD" w:rsidRDefault="00D62A7A" w:rsidP="00D62A7A">
            <w:pPr>
              <w:jc w:val="center"/>
            </w:pPr>
            <w:r w:rsidRPr="00797EFD">
              <w:t>11/14/2001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5E9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5F3" w14:textId="77777777" w:rsidTr="00D62A7A">
        <w:tc>
          <w:tcPr>
            <w:tcW w:w="2160" w:type="dxa"/>
            <w:shd w:val="clear" w:color="auto" w:fill="auto"/>
            <w:vAlign w:val="bottom"/>
          </w:tcPr>
          <w:p w14:paraId="3D3975EB" w14:textId="77777777" w:rsidR="00D62A7A" w:rsidRPr="00797EFD" w:rsidRDefault="00D62A7A" w:rsidP="00D62A7A">
            <w:pPr>
              <w:jc w:val="center"/>
            </w:pPr>
            <w:r w:rsidRPr="00797EFD">
              <w:t>Cabinet Gorge #2</w:t>
            </w:r>
          </w:p>
          <w:p w14:paraId="3D3975EC" w14:textId="77777777" w:rsidR="00D62A7A" w:rsidRPr="00797EFD" w:rsidRDefault="00D62A7A" w:rsidP="00D62A7A">
            <w:pPr>
              <w:jc w:val="center"/>
            </w:pPr>
            <w:r w:rsidRPr="00797EFD">
              <w:t>(Clark Fork R., ID)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5ED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5EE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5EF" w14:textId="77777777" w:rsidR="00D62A7A" w:rsidRDefault="00D62A7A" w:rsidP="00D62A7A">
            <w:pPr>
              <w:jc w:val="center"/>
            </w:pPr>
            <w:r w:rsidRPr="00797EFD">
              <w:t>29,008</w:t>
            </w:r>
          </w:p>
          <w:p w14:paraId="3D3975F0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5F1" w14:textId="77777777" w:rsidR="00D62A7A" w:rsidRPr="00797EFD" w:rsidRDefault="00D62A7A" w:rsidP="00D62A7A">
            <w:pPr>
              <w:jc w:val="center"/>
            </w:pPr>
            <w:r w:rsidRPr="00797EFD">
              <w:t>3/19/2004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5F2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5FC" w14:textId="77777777" w:rsidTr="00D62A7A">
        <w:tc>
          <w:tcPr>
            <w:tcW w:w="2160" w:type="dxa"/>
            <w:shd w:val="clear" w:color="auto" w:fill="auto"/>
            <w:vAlign w:val="bottom"/>
          </w:tcPr>
          <w:p w14:paraId="3D3975F4" w14:textId="77777777" w:rsidR="00D62A7A" w:rsidRPr="00797EFD" w:rsidRDefault="00D62A7A" w:rsidP="00D62A7A">
            <w:pPr>
              <w:jc w:val="center"/>
            </w:pPr>
            <w:r w:rsidRPr="00797EFD">
              <w:t>Cabinet Gorge #3</w:t>
            </w:r>
          </w:p>
          <w:p w14:paraId="3D3975F5" w14:textId="77777777" w:rsidR="00D62A7A" w:rsidRPr="00797EFD" w:rsidRDefault="00D62A7A" w:rsidP="00D62A7A">
            <w:pPr>
              <w:jc w:val="center"/>
            </w:pPr>
            <w:r w:rsidRPr="00797EFD">
              <w:t>(Clark Fork R., ID)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5F6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5F7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5F8" w14:textId="77777777" w:rsidR="00D62A7A" w:rsidRDefault="00D62A7A" w:rsidP="00D62A7A">
            <w:pPr>
              <w:jc w:val="center"/>
            </w:pPr>
            <w:r w:rsidRPr="00797EFD">
              <w:t>45,808</w:t>
            </w:r>
          </w:p>
          <w:p w14:paraId="3D3975F9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5FA" w14:textId="77777777" w:rsidR="00D62A7A" w:rsidRPr="00797EFD" w:rsidRDefault="00D62A7A" w:rsidP="00D62A7A">
            <w:pPr>
              <w:jc w:val="center"/>
            </w:pPr>
            <w:r w:rsidRPr="00797EFD">
              <w:t>3/27/2001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5FB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605" w14:textId="77777777" w:rsidTr="00D62A7A">
        <w:tc>
          <w:tcPr>
            <w:tcW w:w="2160" w:type="dxa"/>
            <w:shd w:val="clear" w:color="auto" w:fill="auto"/>
            <w:vAlign w:val="bottom"/>
          </w:tcPr>
          <w:p w14:paraId="3D3975FD" w14:textId="77777777" w:rsidR="00D62A7A" w:rsidRPr="00797EFD" w:rsidRDefault="00D62A7A" w:rsidP="00D62A7A">
            <w:pPr>
              <w:jc w:val="center"/>
            </w:pPr>
            <w:r w:rsidRPr="00797EFD">
              <w:t>Cabinet Gorge #4</w:t>
            </w:r>
          </w:p>
          <w:p w14:paraId="3D3975FE" w14:textId="77777777" w:rsidR="00D62A7A" w:rsidRPr="00797EFD" w:rsidRDefault="00D62A7A" w:rsidP="00D62A7A">
            <w:pPr>
              <w:jc w:val="center"/>
            </w:pPr>
            <w:r w:rsidRPr="00797EFD">
              <w:t>(Clark Fork R., ID)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5FF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600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601" w14:textId="77777777" w:rsidR="00D62A7A" w:rsidRDefault="00D62A7A" w:rsidP="00D62A7A">
            <w:pPr>
              <w:jc w:val="center"/>
            </w:pPr>
            <w:r w:rsidRPr="00797EFD">
              <w:t>20,517</w:t>
            </w:r>
          </w:p>
          <w:p w14:paraId="3D397602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603" w14:textId="77777777" w:rsidR="00D62A7A" w:rsidRPr="00797EFD" w:rsidRDefault="00D62A7A" w:rsidP="00D62A7A">
            <w:pPr>
              <w:jc w:val="center"/>
            </w:pPr>
            <w:r w:rsidRPr="00797EFD">
              <w:t>4/5/2007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604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60E" w14:textId="77777777" w:rsidTr="00D62A7A">
        <w:tc>
          <w:tcPr>
            <w:tcW w:w="2160" w:type="dxa"/>
            <w:shd w:val="clear" w:color="auto" w:fill="auto"/>
            <w:vAlign w:val="bottom"/>
          </w:tcPr>
          <w:p w14:paraId="3D397606" w14:textId="77777777" w:rsidR="00D62A7A" w:rsidRPr="00797EFD" w:rsidRDefault="00D62A7A" w:rsidP="00D62A7A">
            <w:pPr>
              <w:jc w:val="center"/>
            </w:pPr>
            <w:r w:rsidRPr="00797EFD">
              <w:t>Noxon Rapids #1</w:t>
            </w:r>
          </w:p>
          <w:p w14:paraId="3D397607" w14:textId="77777777" w:rsidR="00D62A7A" w:rsidRPr="00797EFD" w:rsidRDefault="00D62A7A" w:rsidP="00D62A7A">
            <w:pPr>
              <w:jc w:val="center"/>
            </w:pPr>
            <w:r w:rsidRPr="00797EFD">
              <w:t>(Clark Fork R., MT)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608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609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60A" w14:textId="77777777" w:rsidR="00D62A7A" w:rsidRDefault="00D62A7A" w:rsidP="00D62A7A">
            <w:pPr>
              <w:jc w:val="center"/>
            </w:pPr>
            <w:r w:rsidRPr="00797EFD">
              <w:t>21,435</w:t>
            </w:r>
          </w:p>
          <w:p w14:paraId="3D39760B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60C" w14:textId="77777777" w:rsidR="00D62A7A" w:rsidRPr="00797EFD" w:rsidRDefault="00D62A7A" w:rsidP="00D62A7A">
            <w:pPr>
              <w:jc w:val="center"/>
            </w:pPr>
            <w:r w:rsidRPr="00797EFD">
              <w:t>5/21/2009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60D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617" w14:textId="77777777" w:rsidTr="00D62A7A">
        <w:tc>
          <w:tcPr>
            <w:tcW w:w="2160" w:type="dxa"/>
            <w:shd w:val="clear" w:color="auto" w:fill="auto"/>
            <w:vAlign w:val="bottom"/>
          </w:tcPr>
          <w:p w14:paraId="3D39760F" w14:textId="77777777" w:rsidR="00D62A7A" w:rsidRPr="00797EFD" w:rsidRDefault="00D62A7A" w:rsidP="00D62A7A">
            <w:pPr>
              <w:jc w:val="center"/>
            </w:pPr>
            <w:r w:rsidRPr="00797EFD">
              <w:t>Noxon Rapids #2</w:t>
            </w:r>
          </w:p>
          <w:p w14:paraId="3D397610" w14:textId="77777777" w:rsidR="00D62A7A" w:rsidRPr="00797EFD" w:rsidRDefault="00D62A7A" w:rsidP="00D62A7A">
            <w:pPr>
              <w:jc w:val="center"/>
            </w:pPr>
            <w:r w:rsidRPr="00797EFD">
              <w:t>(Clark Fork R., MT)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611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612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613" w14:textId="77777777" w:rsidR="00D62A7A" w:rsidRDefault="00D62A7A" w:rsidP="00D62A7A">
            <w:pPr>
              <w:jc w:val="center"/>
            </w:pPr>
            <w:r w:rsidRPr="00797EFD">
              <w:t>7,709</w:t>
            </w:r>
          </w:p>
          <w:p w14:paraId="3D397614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615" w14:textId="77777777" w:rsidR="00D62A7A" w:rsidRPr="00797EFD" w:rsidRDefault="00D62A7A" w:rsidP="00D62A7A">
            <w:pPr>
              <w:jc w:val="center"/>
            </w:pPr>
            <w:r w:rsidRPr="00797EFD">
              <w:t>5/6/2001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616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620" w14:textId="77777777" w:rsidTr="00D62A7A">
        <w:tc>
          <w:tcPr>
            <w:tcW w:w="2160" w:type="dxa"/>
            <w:shd w:val="clear" w:color="auto" w:fill="auto"/>
            <w:vAlign w:val="bottom"/>
          </w:tcPr>
          <w:p w14:paraId="3D397618" w14:textId="77777777" w:rsidR="00D62A7A" w:rsidRPr="00797EFD" w:rsidRDefault="00D62A7A" w:rsidP="00D62A7A">
            <w:pPr>
              <w:jc w:val="center"/>
            </w:pPr>
            <w:r w:rsidRPr="00797EFD">
              <w:t>Noxon Rapids #3</w:t>
            </w:r>
          </w:p>
          <w:p w14:paraId="3D397619" w14:textId="77777777" w:rsidR="00D62A7A" w:rsidRPr="00797EFD" w:rsidRDefault="00D62A7A" w:rsidP="00D62A7A">
            <w:pPr>
              <w:jc w:val="center"/>
            </w:pPr>
            <w:r w:rsidRPr="00797EFD">
              <w:t>(Clark Fork R., MT)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61A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61B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61C" w14:textId="77777777" w:rsidR="00D62A7A" w:rsidRDefault="00D62A7A" w:rsidP="00D62A7A">
            <w:pPr>
              <w:jc w:val="center"/>
            </w:pPr>
            <w:r w:rsidRPr="00797EFD">
              <w:t>14,529</w:t>
            </w:r>
          </w:p>
          <w:p w14:paraId="3D39761D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61E" w14:textId="77777777" w:rsidR="00D62A7A" w:rsidRPr="00797EFD" w:rsidRDefault="00D62A7A" w:rsidP="00D62A7A">
            <w:pPr>
              <w:jc w:val="center"/>
            </w:pPr>
            <w:r w:rsidRPr="00797EFD">
              <w:t>6/11/2010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61F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629" w14:textId="77777777" w:rsidTr="00D62A7A">
        <w:tc>
          <w:tcPr>
            <w:tcW w:w="2160" w:type="dxa"/>
            <w:shd w:val="clear" w:color="auto" w:fill="auto"/>
            <w:vAlign w:val="bottom"/>
          </w:tcPr>
          <w:p w14:paraId="3D397621" w14:textId="77777777" w:rsidR="00D62A7A" w:rsidRPr="00797EFD" w:rsidRDefault="00D62A7A" w:rsidP="00D62A7A">
            <w:pPr>
              <w:jc w:val="center"/>
            </w:pPr>
            <w:r w:rsidRPr="00797EFD">
              <w:t>Noxon Rapids #4</w:t>
            </w:r>
          </w:p>
          <w:p w14:paraId="3D397622" w14:textId="77777777" w:rsidR="00D62A7A" w:rsidRPr="00797EFD" w:rsidRDefault="00D62A7A" w:rsidP="00D62A7A">
            <w:pPr>
              <w:jc w:val="center"/>
            </w:pPr>
            <w:r w:rsidRPr="00797EFD">
              <w:t>(Clark Fork R., MT)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623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624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625" w14:textId="77777777" w:rsidR="00D62A7A" w:rsidRDefault="00D62A7A" w:rsidP="00D62A7A">
            <w:pPr>
              <w:jc w:val="center"/>
            </w:pPr>
            <w:r>
              <w:t>10,934</w:t>
            </w:r>
          </w:p>
          <w:p w14:paraId="3D397626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627" w14:textId="77777777" w:rsidR="00D62A7A" w:rsidRPr="00797EFD" w:rsidRDefault="00D62A7A" w:rsidP="00D62A7A">
            <w:pPr>
              <w:jc w:val="center"/>
            </w:pPr>
            <w:r w:rsidRPr="00797EFD">
              <w:t>2012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628" w14:textId="77777777" w:rsidR="00D62A7A" w:rsidRPr="00797EFD" w:rsidRDefault="00D62A7A" w:rsidP="00D62A7A">
            <w:pPr>
              <w:jc w:val="center"/>
            </w:pPr>
            <w:r w:rsidRPr="00797EFD">
              <w:t>Avista-owned</w:t>
            </w:r>
          </w:p>
        </w:tc>
      </w:tr>
      <w:tr w:rsidR="00D62A7A" w:rsidRPr="00797EFD" w14:paraId="3D39762C" w14:textId="77777777" w:rsidTr="00D62A7A">
        <w:tc>
          <w:tcPr>
            <w:tcW w:w="5318" w:type="dxa"/>
            <w:gridSpan w:val="3"/>
            <w:shd w:val="clear" w:color="auto" w:fill="D9D9D9" w:themeFill="background1" w:themeFillShade="D9"/>
            <w:vAlign w:val="bottom"/>
          </w:tcPr>
          <w:p w14:paraId="3D39762A" w14:textId="77777777" w:rsidR="00D62A7A" w:rsidRPr="007A63C7" w:rsidRDefault="00D62A7A" w:rsidP="00D62A7A">
            <w:pPr>
              <w:jc w:val="center"/>
            </w:pPr>
            <w:r w:rsidRPr="007A63C7">
              <w:t>Subtotal, WREGIS resources</w:t>
            </w:r>
            <w:r>
              <w:t>:</w:t>
            </w:r>
          </w:p>
        </w:tc>
        <w:tc>
          <w:tcPr>
            <w:tcW w:w="3868" w:type="dxa"/>
            <w:gridSpan w:val="3"/>
            <w:shd w:val="clear" w:color="auto" w:fill="D9D9D9" w:themeFill="background1" w:themeFillShade="D9"/>
            <w:vAlign w:val="bottom"/>
          </w:tcPr>
          <w:p w14:paraId="3D39762B" w14:textId="77777777" w:rsidR="00D62A7A" w:rsidRPr="00797EFD" w:rsidRDefault="00D62A7A" w:rsidP="00D62A7A">
            <w:pPr>
              <w:jc w:val="right"/>
            </w:pPr>
            <w:r>
              <w:t>168,999</w:t>
            </w:r>
          </w:p>
        </w:tc>
      </w:tr>
      <w:tr w:rsidR="00D62A7A" w:rsidRPr="00797EFD" w14:paraId="3D397635" w14:textId="77777777" w:rsidTr="00D62A7A">
        <w:tc>
          <w:tcPr>
            <w:tcW w:w="2160" w:type="dxa"/>
            <w:shd w:val="clear" w:color="auto" w:fill="auto"/>
            <w:vAlign w:val="bottom"/>
          </w:tcPr>
          <w:p w14:paraId="3D39762D" w14:textId="77777777" w:rsidR="00D62A7A" w:rsidRPr="00797EFD" w:rsidRDefault="00D62A7A" w:rsidP="00D62A7A">
            <w:pPr>
              <w:jc w:val="center"/>
            </w:pPr>
            <w:r w:rsidRPr="00797EFD">
              <w:t>Wanapum Fish Bypass</w:t>
            </w:r>
          </w:p>
          <w:p w14:paraId="3D39762E" w14:textId="77777777" w:rsidR="00D62A7A" w:rsidRPr="00797EFD" w:rsidRDefault="00D62A7A" w:rsidP="00D62A7A">
            <w:pPr>
              <w:jc w:val="center"/>
            </w:pPr>
            <w:r w:rsidRPr="00797EFD">
              <w:t>(Columbia R., WA)</w:t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3D39762F" w14:textId="77777777" w:rsidR="00D62A7A" w:rsidRPr="00797EFD" w:rsidRDefault="00D62A7A" w:rsidP="00D62A7A">
            <w:pPr>
              <w:jc w:val="center"/>
            </w:pPr>
            <w:r w:rsidRPr="00797EFD">
              <w:t>Water (Incremental Hydro)</w:t>
            </w:r>
          </w:p>
        </w:tc>
        <w:tc>
          <w:tcPr>
            <w:tcW w:w="1016" w:type="dxa"/>
            <w:vAlign w:val="bottom"/>
          </w:tcPr>
          <w:p w14:paraId="3D397630" w14:textId="77777777" w:rsidR="00D62A7A" w:rsidRPr="00797EFD" w:rsidRDefault="00D62A7A" w:rsidP="00D62A7A">
            <w:pPr>
              <w:jc w:val="center"/>
            </w:pPr>
            <w:r>
              <w:t>2012</w:t>
            </w:r>
          </w:p>
        </w:tc>
        <w:tc>
          <w:tcPr>
            <w:tcW w:w="1078" w:type="dxa"/>
            <w:vAlign w:val="bottom"/>
          </w:tcPr>
          <w:p w14:paraId="3D397631" w14:textId="77777777" w:rsidR="00D62A7A" w:rsidRDefault="00D62A7A" w:rsidP="00D62A7A">
            <w:pPr>
              <w:jc w:val="center"/>
            </w:pPr>
            <w:r>
              <w:t>22,206</w:t>
            </w:r>
          </w:p>
          <w:p w14:paraId="3D397632" w14:textId="77777777" w:rsidR="00D62A7A" w:rsidRPr="00797EFD" w:rsidRDefault="00D62A7A" w:rsidP="00D62A7A">
            <w:pPr>
              <w:jc w:val="center"/>
            </w:pPr>
            <w:r>
              <w:t>MWh</w:t>
            </w:r>
          </w:p>
        </w:tc>
        <w:tc>
          <w:tcPr>
            <w:tcW w:w="1342" w:type="dxa"/>
            <w:shd w:val="clear" w:color="auto" w:fill="auto"/>
            <w:vAlign w:val="bottom"/>
          </w:tcPr>
          <w:p w14:paraId="3D397633" w14:textId="77777777" w:rsidR="00D62A7A" w:rsidRPr="00797EFD" w:rsidRDefault="00D62A7A" w:rsidP="00D62A7A">
            <w:pPr>
              <w:jc w:val="center"/>
            </w:pPr>
            <w:r w:rsidRPr="00797EFD">
              <w:t>4/2008</w:t>
            </w:r>
          </w:p>
        </w:tc>
        <w:tc>
          <w:tcPr>
            <w:tcW w:w="1448" w:type="dxa"/>
            <w:shd w:val="clear" w:color="auto" w:fill="auto"/>
            <w:vAlign w:val="bottom"/>
          </w:tcPr>
          <w:p w14:paraId="3D397634" w14:textId="77777777" w:rsidR="00D62A7A" w:rsidRPr="00797EFD" w:rsidRDefault="00D62A7A" w:rsidP="00D62A7A">
            <w:pPr>
              <w:jc w:val="center"/>
            </w:pPr>
            <w:r w:rsidRPr="00797EFD">
              <w:t>Contract w/ Grant Cnty PUD</w:t>
            </w:r>
          </w:p>
        </w:tc>
      </w:tr>
      <w:tr w:rsidR="00D62A7A" w:rsidRPr="00797EFD" w14:paraId="3D397638" w14:textId="77777777" w:rsidTr="00D62A7A">
        <w:tc>
          <w:tcPr>
            <w:tcW w:w="5318" w:type="dxa"/>
            <w:gridSpan w:val="3"/>
            <w:shd w:val="clear" w:color="auto" w:fill="D9D9D9" w:themeFill="background1" w:themeFillShade="D9"/>
          </w:tcPr>
          <w:p w14:paraId="3D397636" w14:textId="77777777" w:rsidR="00D62A7A" w:rsidRDefault="00D62A7A" w:rsidP="00D62A7A">
            <w:r>
              <w:t>Subtotal, non-WREGIS resources:</w:t>
            </w:r>
          </w:p>
        </w:tc>
        <w:tc>
          <w:tcPr>
            <w:tcW w:w="3868" w:type="dxa"/>
            <w:gridSpan w:val="3"/>
            <w:shd w:val="clear" w:color="auto" w:fill="D9D9D9" w:themeFill="background1" w:themeFillShade="D9"/>
          </w:tcPr>
          <w:p w14:paraId="3D397637" w14:textId="77777777" w:rsidR="00D62A7A" w:rsidRPr="00797EFD" w:rsidRDefault="00D62A7A" w:rsidP="00D62A7A">
            <w:pPr>
              <w:jc w:val="right"/>
            </w:pPr>
            <w:r>
              <w:t>22,206</w:t>
            </w:r>
          </w:p>
        </w:tc>
      </w:tr>
      <w:tr w:rsidR="00D62A7A" w:rsidRPr="00797EFD" w14:paraId="3D39763B" w14:textId="77777777" w:rsidTr="00D62A7A">
        <w:tc>
          <w:tcPr>
            <w:tcW w:w="5318" w:type="dxa"/>
            <w:gridSpan w:val="3"/>
            <w:shd w:val="clear" w:color="auto" w:fill="D9D9D9" w:themeFill="background1" w:themeFillShade="D9"/>
          </w:tcPr>
          <w:p w14:paraId="3D397639" w14:textId="77777777" w:rsidR="00D62A7A" w:rsidRDefault="00D62A7A" w:rsidP="00D62A7A">
            <w:r>
              <w:t>Total eligible MWh + RECs acquired:</w:t>
            </w:r>
          </w:p>
        </w:tc>
        <w:tc>
          <w:tcPr>
            <w:tcW w:w="3868" w:type="dxa"/>
            <w:gridSpan w:val="3"/>
            <w:shd w:val="clear" w:color="auto" w:fill="D9D9D9" w:themeFill="background1" w:themeFillShade="D9"/>
          </w:tcPr>
          <w:p w14:paraId="3D39763A" w14:textId="77777777" w:rsidR="00D62A7A" w:rsidRPr="00797EFD" w:rsidRDefault="00D62A7A" w:rsidP="00D62A7A">
            <w:pPr>
              <w:jc w:val="right"/>
            </w:pPr>
            <w:r>
              <w:t>191,205</w:t>
            </w:r>
          </w:p>
        </w:tc>
      </w:tr>
      <w:tr w:rsidR="00D62A7A" w:rsidRPr="00797EFD" w14:paraId="3D39763E" w14:textId="77777777" w:rsidTr="00D62A7A">
        <w:tc>
          <w:tcPr>
            <w:tcW w:w="5318" w:type="dxa"/>
            <w:gridSpan w:val="3"/>
            <w:shd w:val="clear" w:color="auto" w:fill="D9D9D9" w:themeFill="background1" w:themeFillShade="D9"/>
          </w:tcPr>
          <w:p w14:paraId="3D39763C" w14:textId="77777777" w:rsidR="00D62A7A" w:rsidRDefault="00D62A7A" w:rsidP="00D62A7A">
            <w:r>
              <w:t>2012 Target (MWh):</w:t>
            </w:r>
          </w:p>
        </w:tc>
        <w:tc>
          <w:tcPr>
            <w:tcW w:w="3868" w:type="dxa"/>
            <w:gridSpan w:val="3"/>
            <w:shd w:val="clear" w:color="auto" w:fill="D9D9D9" w:themeFill="background1" w:themeFillShade="D9"/>
          </w:tcPr>
          <w:p w14:paraId="3D39763D" w14:textId="77777777" w:rsidR="00D62A7A" w:rsidRPr="00797EFD" w:rsidRDefault="00D62A7A" w:rsidP="00D62A7A">
            <w:pPr>
              <w:jc w:val="right"/>
            </w:pPr>
            <w:r>
              <w:t>166,047</w:t>
            </w:r>
          </w:p>
        </w:tc>
      </w:tr>
    </w:tbl>
    <w:p w14:paraId="3D39763F" w14:textId="77777777" w:rsidR="003A327A" w:rsidRDefault="003A327A" w:rsidP="003A327A">
      <w:pPr>
        <w:jc w:val="center"/>
      </w:pPr>
      <w:r>
        <w:t>Avista’s Total Eligible Generation for 2012 Renewable Resource Target Compliance</w:t>
      </w:r>
    </w:p>
    <w:p w14:paraId="3BD8FAB5" w14:textId="0E16C54D" w:rsidR="008A4B70" w:rsidRPr="003A327A" w:rsidRDefault="008A4B70" w:rsidP="003A327A">
      <w:pPr>
        <w:jc w:val="center"/>
      </w:pPr>
      <w:r>
        <w:t>***Submitted at May 29, 2014, Open Meeting***</w:t>
      </w:r>
    </w:p>
    <w:sectPr w:rsidR="008A4B70" w:rsidRPr="003A327A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97642" w14:textId="77777777" w:rsidR="0062160D" w:rsidRDefault="0062160D" w:rsidP="003A327A">
      <w:r>
        <w:separator/>
      </w:r>
    </w:p>
  </w:endnote>
  <w:endnote w:type="continuationSeparator" w:id="0">
    <w:p w14:paraId="3D397643" w14:textId="77777777" w:rsidR="0062160D" w:rsidRDefault="0062160D" w:rsidP="003A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97640" w14:textId="77777777" w:rsidR="0062160D" w:rsidRDefault="0062160D" w:rsidP="003A327A">
      <w:r>
        <w:separator/>
      </w:r>
    </w:p>
  </w:footnote>
  <w:footnote w:type="continuationSeparator" w:id="0">
    <w:p w14:paraId="3D397641" w14:textId="77777777" w:rsidR="0062160D" w:rsidRDefault="0062160D" w:rsidP="003A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7A"/>
    <w:rsid w:val="000C169A"/>
    <w:rsid w:val="000E640C"/>
    <w:rsid w:val="001C5AB1"/>
    <w:rsid w:val="001E1D7A"/>
    <w:rsid w:val="002C039A"/>
    <w:rsid w:val="003A327A"/>
    <w:rsid w:val="004B3976"/>
    <w:rsid w:val="00552600"/>
    <w:rsid w:val="00567F34"/>
    <w:rsid w:val="005A6C74"/>
    <w:rsid w:val="0062160D"/>
    <w:rsid w:val="00672F7B"/>
    <w:rsid w:val="006A41EE"/>
    <w:rsid w:val="008A4B70"/>
    <w:rsid w:val="00A84C2A"/>
    <w:rsid w:val="00AD3312"/>
    <w:rsid w:val="00AE273E"/>
    <w:rsid w:val="00B13041"/>
    <w:rsid w:val="00D62A7A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7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7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A32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A32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A32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2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7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A32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A32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A32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2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35A4AC77D7E5428AD9BDA350F20B97" ma:contentTypeVersion="139" ma:contentTypeDescription="" ma:contentTypeScope="" ma:versionID="85612a15f0051ff5657306a9106b7a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D53DE-01EC-4BEA-A32D-F5840B53F9A5}"/>
</file>

<file path=customXml/itemProps2.xml><?xml version="1.0" encoding="utf-8"?>
<ds:datastoreItem xmlns:ds="http://schemas.openxmlformats.org/officeDocument/2006/customXml" ds:itemID="{DD4085F9-ED0C-40BE-9221-A891E8E7EC0F}"/>
</file>

<file path=customXml/itemProps3.xml><?xml version="1.0" encoding="utf-8"?>
<ds:datastoreItem xmlns:ds="http://schemas.openxmlformats.org/officeDocument/2006/customXml" ds:itemID="{255BF354-300D-4C1A-A21B-7BEE91E7EF1E}"/>
</file>

<file path=customXml/itemProps4.xml><?xml version="1.0" encoding="utf-8"?>
<ds:datastoreItem xmlns:ds="http://schemas.openxmlformats.org/officeDocument/2006/customXml" ds:itemID="{70490CC8-1334-451F-B161-E853AE7E8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Twitchell</dc:creator>
  <cp:lastModifiedBy>Lisa Wyse</cp:lastModifiedBy>
  <cp:revision>2</cp:revision>
  <cp:lastPrinted>2014-05-28T22:08:00Z</cp:lastPrinted>
  <dcterms:created xsi:type="dcterms:W3CDTF">2014-06-05T18:07:00Z</dcterms:created>
  <dcterms:modified xsi:type="dcterms:W3CDTF">2014-06-05T18:07:00Z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0x0101006E56B4D1795A2E4DB2F0B01679ED314A00FD35A4AC77D7E5428AD9BDA350F20B97</vt:lpwstr>
  </property>
  <property fmtid="{D5CDD505-2E9C-101B-9397-08002B2CF9AE}" pid="3" name="_docset_NoMedatataSyncRequired">
    <vt:lpwstr>False</vt:lpwstr>
  </property>
</Properties>
</file>