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0AFB4DF2" w:rsidR="00CC72F1" w:rsidRPr="00595087" w:rsidRDefault="006E5C4E" w:rsidP="00EF56F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3</w:t>
      </w:r>
      <w:r w:rsidR="005455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14:paraId="57AE4E1A" w14:textId="39081E46" w:rsidR="00CC72F1" w:rsidRDefault="00CC72F1" w:rsidP="00EF56F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077E44D7" w14:textId="77777777" w:rsidR="00EF56FE" w:rsidRPr="00595087" w:rsidRDefault="00EF56FE" w:rsidP="00EF56F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1C" w14:textId="3F10DABB" w:rsidR="00353E8E" w:rsidRDefault="00353E8E" w:rsidP="00EF56F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3F4FED">
        <w:rPr>
          <w:rFonts w:ascii="Times New Roman" w:hAnsi="Times New Roman" w:cs="Times New Roman"/>
          <w:b/>
          <w:sz w:val="24"/>
          <w:szCs w:val="24"/>
        </w:rPr>
        <w:t>RESCHEDULING BRIEF ADJUDICATIVE PROCEEDING</w:t>
      </w:r>
    </w:p>
    <w:p w14:paraId="28D2ADD2" w14:textId="017F23B6" w:rsidR="003140CE" w:rsidRPr="00595087" w:rsidRDefault="003140CE" w:rsidP="00EF56F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F4FE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ow set for Friday, August 28, 2015, at 9:30 a.m.)</w:t>
      </w:r>
    </w:p>
    <w:p w14:paraId="57AE4E20" w14:textId="77777777" w:rsidR="00CC72F1" w:rsidRPr="00595087" w:rsidRDefault="00CC72F1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AE4E21" w14:textId="1223A4AE" w:rsidR="00BD5D83" w:rsidRPr="00595087" w:rsidRDefault="00BD5D83" w:rsidP="00EF56FE">
      <w:pPr>
        <w:tabs>
          <w:tab w:val="left" w:pos="6044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6605C4" w14:textId="77777777" w:rsidR="00EF56FE" w:rsidRDefault="006E5C4E" w:rsidP="00EF56FE">
      <w:pPr>
        <w:spacing w:after="0" w:line="288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RE:</w:t>
      </w:r>
      <w:r w:rsidRPr="0063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In the Matter of the Application of T &amp; T Professional Services aka Water and Wastewater Management Services, LLC, Robert Thurston, and Cheri Thurston</w:t>
      </w:r>
      <w:r w:rsidR="00EF56FE">
        <w:rPr>
          <w:rFonts w:ascii="Times New Roman" w:hAnsi="Times New Roman" w:cs="Times New Roman"/>
          <w:i/>
          <w:sz w:val="24"/>
          <w:szCs w:val="24"/>
        </w:rPr>
        <w:t>,</w:t>
      </w:r>
    </w:p>
    <w:p w14:paraId="1AE57C7F" w14:textId="2BF8264B" w:rsidR="00EF56FE" w:rsidRDefault="006E5C4E" w:rsidP="00EF56FE">
      <w:pPr>
        <w:spacing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 xml:space="preserve">Docket </w:t>
      </w:r>
      <w:r>
        <w:rPr>
          <w:rFonts w:ascii="Times New Roman" w:hAnsi="Times New Roman" w:cs="Times New Roman"/>
          <w:sz w:val="24"/>
          <w:szCs w:val="24"/>
        </w:rPr>
        <w:t>UW-143617</w:t>
      </w:r>
    </w:p>
    <w:p w14:paraId="1682F545" w14:textId="77777777" w:rsidR="00EF56FE" w:rsidRDefault="00EF56FE" w:rsidP="00EF56FE">
      <w:pPr>
        <w:spacing w:after="0" w:line="288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C7A9F4E" w14:textId="77777777" w:rsidR="00EF56FE" w:rsidRDefault="006E5C4E" w:rsidP="00EF56FE">
      <w:pPr>
        <w:spacing w:after="0" w:line="288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F343F">
        <w:rPr>
          <w:rFonts w:ascii="Times New Roman" w:hAnsi="Times New Roman" w:cs="Times New Roman"/>
          <w:i/>
          <w:sz w:val="24"/>
          <w:szCs w:val="24"/>
        </w:rPr>
        <w:t>Washington Utilities and Transportation Commission</w:t>
      </w:r>
      <w:r>
        <w:rPr>
          <w:rFonts w:ascii="Times New Roman" w:hAnsi="Times New Roman" w:cs="Times New Roman"/>
          <w:i/>
          <w:sz w:val="24"/>
          <w:szCs w:val="24"/>
        </w:rPr>
        <w:t xml:space="preserve"> v. T &amp; T Professional Services aka Water and Wastewater Management Services, LLC, Robert Thurston, and Cheri Thurston</w:t>
      </w:r>
      <w:r w:rsidR="00EF56FE">
        <w:rPr>
          <w:rFonts w:ascii="Times New Roman" w:hAnsi="Times New Roman" w:cs="Times New Roman"/>
          <w:i/>
          <w:sz w:val="24"/>
          <w:szCs w:val="24"/>
        </w:rPr>
        <w:t>,</w:t>
      </w:r>
    </w:p>
    <w:p w14:paraId="22D97828" w14:textId="473E4D79" w:rsidR="006E5C4E" w:rsidRPr="00EF343F" w:rsidRDefault="006E5C4E" w:rsidP="00EF56FE">
      <w:pPr>
        <w:spacing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Docket UW-150791</w:t>
      </w:r>
    </w:p>
    <w:p w14:paraId="57AE4E23" w14:textId="77777777" w:rsidR="00CC72F1" w:rsidRPr="00595087" w:rsidRDefault="00CC72F1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77777777" w:rsidR="00CC72F1" w:rsidRPr="00595087" w:rsidRDefault="00CC72F1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595087" w:rsidRDefault="00CC72F1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1A8B304" w14:textId="2494FAA6" w:rsidR="006E5C4E" w:rsidRPr="00EF343F" w:rsidRDefault="006E5C4E" w:rsidP="00EF56F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EF343F">
        <w:rPr>
          <w:rFonts w:ascii="Times New Roman" w:hAnsi="Times New Roman"/>
          <w:sz w:val="24"/>
          <w:szCs w:val="24"/>
        </w:rPr>
        <w:t xml:space="preserve">On July 25, 2014, T &amp; T Professional Services aka Water and Wastewater Management Services, LLC </w:t>
      </w:r>
      <w:r w:rsidR="00545528">
        <w:rPr>
          <w:rFonts w:ascii="Times New Roman" w:hAnsi="Times New Roman"/>
          <w:sz w:val="24"/>
          <w:szCs w:val="24"/>
        </w:rPr>
        <w:t xml:space="preserve">(T &amp; T Professional Services or Company) </w:t>
      </w:r>
      <w:r w:rsidRPr="00EF343F">
        <w:rPr>
          <w:rFonts w:ascii="Times New Roman" w:hAnsi="Times New Roman"/>
          <w:sz w:val="24"/>
          <w:szCs w:val="24"/>
        </w:rPr>
        <w:t>filed with the Washington Utilities and Transportation Commission (Commission) an application to transfer ownership and cease operations of its three water systems – Piper Water System, Pinewood Water System, and Lightmoor Court Water System – with a proposed effective date of June 17, 2015.</w:t>
      </w:r>
    </w:p>
    <w:p w14:paraId="247CFA6E" w14:textId="77777777" w:rsidR="00EF56FE" w:rsidRDefault="00EF56FE" w:rsidP="00EF56FE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8F3AD15" w14:textId="7C716001" w:rsidR="00604E25" w:rsidRDefault="006E5C4E" w:rsidP="00EF56F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EF343F">
        <w:rPr>
          <w:rFonts w:ascii="Times New Roman" w:hAnsi="Times New Roman"/>
          <w:sz w:val="24"/>
          <w:szCs w:val="24"/>
        </w:rPr>
        <w:t>On June 15, 2015, the Commission convened a prehearing conference on shortened notice</w:t>
      </w:r>
      <w:r>
        <w:rPr>
          <w:rFonts w:ascii="Times New Roman" w:hAnsi="Times New Roman"/>
          <w:sz w:val="24"/>
          <w:szCs w:val="24"/>
        </w:rPr>
        <w:t>. During the conference, the Commission</w:t>
      </w:r>
      <w:r w:rsidRPr="00EF343F">
        <w:rPr>
          <w:rFonts w:ascii="Times New Roman" w:hAnsi="Times New Roman"/>
          <w:sz w:val="24"/>
          <w:szCs w:val="24"/>
        </w:rPr>
        <w:t xml:space="preserve"> adopted a procedural s</w:t>
      </w:r>
      <w:bookmarkStart w:id="0" w:name="_GoBack"/>
      <w:bookmarkEnd w:id="0"/>
      <w:r w:rsidRPr="00EF343F">
        <w:rPr>
          <w:rFonts w:ascii="Times New Roman" w:hAnsi="Times New Roman"/>
          <w:sz w:val="24"/>
          <w:szCs w:val="24"/>
        </w:rPr>
        <w:t>chedule</w:t>
      </w:r>
      <w:r>
        <w:rPr>
          <w:rFonts w:ascii="Times New Roman" w:hAnsi="Times New Roman"/>
          <w:sz w:val="24"/>
          <w:szCs w:val="24"/>
        </w:rPr>
        <w:t xml:space="preserve"> that included a brief adjudicative proceeding set for Wednesday, August 5, 2015, at 9:30 a.m.</w:t>
      </w:r>
    </w:p>
    <w:p w14:paraId="32A0A72A" w14:textId="0C829D39" w:rsidR="00EF56FE" w:rsidRPr="00595087" w:rsidRDefault="00AA6F37" w:rsidP="00AA6F37">
      <w:pPr>
        <w:tabs>
          <w:tab w:val="left" w:pos="3120"/>
        </w:tabs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DA9DF41" w14:textId="1648C1F4" w:rsidR="001674B5" w:rsidRDefault="00604E25" w:rsidP="00EF56FE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595087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6E5C4E">
        <w:rPr>
          <w:rFonts w:ascii="Times New Roman" w:hAnsi="Times New Roman" w:cs="Times New Roman"/>
          <w:bCs/>
          <w:sz w:val="24"/>
          <w:szCs w:val="24"/>
        </w:rPr>
        <w:t>July 29</w:t>
      </w:r>
      <w:r w:rsidRPr="00595087">
        <w:rPr>
          <w:rFonts w:ascii="Times New Roman" w:hAnsi="Times New Roman" w:cs="Times New Roman"/>
          <w:bCs/>
          <w:sz w:val="24"/>
          <w:szCs w:val="24"/>
        </w:rPr>
        <w:t xml:space="preserve">, 2015, </w:t>
      </w:r>
      <w:r w:rsidR="00595087" w:rsidRPr="00595087">
        <w:rPr>
          <w:rFonts w:ascii="Times New Roman" w:hAnsi="Times New Roman" w:cs="Times New Roman"/>
          <w:bCs/>
          <w:sz w:val="24"/>
          <w:szCs w:val="24"/>
        </w:rPr>
        <w:t xml:space="preserve">the parties filed jointly with the Commission a request </w:t>
      </w:r>
      <w:r w:rsidR="008F4FE2">
        <w:rPr>
          <w:rFonts w:ascii="Times New Roman" w:hAnsi="Times New Roman" w:cs="Times New Roman"/>
          <w:bCs/>
          <w:sz w:val="24"/>
          <w:szCs w:val="24"/>
        </w:rPr>
        <w:t>to continue the brief adjudicative proceeding and extend the deadline for filing exhibit and witness lists, as follows</w:t>
      </w:r>
      <w:r w:rsidR="00595087" w:rsidRPr="00595087">
        <w:rPr>
          <w:rFonts w:ascii="Times New Roman" w:hAnsi="Times New Roman" w:cs="Times New Roman"/>
          <w:bCs/>
          <w:sz w:val="24"/>
          <w:szCs w:val="24"/>
        </w:rPr>
        <w:t>:</w:t>
      </w:r>
    </w:p>
    <w:p w14:paraId="00457487" w14:textId="77777777" w:rsidR="00EF56FE" w:rsidRPr="00595087" w:rsidRDefault="00EF56FE" w:rsidP="00EF56FE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302D07" w14:textId="77777777" w:rsidR="00EF56FE" w:rsidRDefault="00EF56FE" w:rsidP="00EF56FE">
      <w:pPr>
        <w:pStyle w:val="NoSpacing"/>
        <w:spacing w:line="288" w:lineRule="auto"/>
        <w:ind w:left="3600"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72F06C96" w14:textId="77777777" w:rsidR="00AA6F37" w:rsidRDefault="00AA6F37" w:rsidP="00EF56FE">
      <w:pPr>
        <w:pStyle w:val="NoSpacing"/>
        <w:spacing w:line="288" w:lineRule="auto"/>
        <w:ind w:left="360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6694B6A2" w14:textId="286768E7" w:rsidR="00595087" w:rsidRPr="00595087" w:rsidRDefault="00595087" w:rsidP="00EF56FE">
      <w:pPr>
        <w:pStyle w:val="NoSpacing"/>
        <w:spacing w:line="288" w:lineRule="auto"/>
        <w:ind w:left="3600" w:firstLine="720"/>
        <w:rPr>
          <w:rFonts w:ascii="Times New Roman" w:hAnsi="Times New Roman"/>
          <w:b/>
          <w:sz w:val="24"/>
          <w:szCs w:val="24"/>
          <w:u w:val="single"/>
        </w:rPr>
      </w:pPr>
      <w:r w:rsidRPr="00595087">
        <w:rPr>
          <w:rFonts w:ascii="Times New Roman" w:hAnsi="Times New Roman"/>
          <w:b/>
          <w:sz w:val="24"/>
          <w:szCs w:val="24"/>
          <w:u w:val="single"/>
        </w:rPr>
        <w:t xml:space="preserve">Prior </w:t>
      </w:r>
      <w:r w:rsidR="006E5C4E">
        <w:rPr>
          <w:rFonts w:ascii="Times New Roman" w:hAnsi="Times New Roman"/>
          <w:b/>
          <w:sz w:val="24"/>
          <w:szCs w:val="24"/>
          <w:u w:val="single"/>
        </w:rPr>
        <w:t>Dat</w:t>
      </w:r>
      <w:r w:rsidRPr="00595087">
        <w:rPr>
          <w:rFonts w:ascii="Times New Roman" w:hAnsi="Times New Roman"/>
          <w:b/>
          <w:sz w:val="24"/>
          <w:szCs w:val="24"/>
          <w:u w:val="single"/>
        </w:rPr>
        <w:t>e</w:t>
      </w:r>
      <w:r w:rsidRPr="00595087">
        <w:rPr>
          <w:rFonts w:ascii="Times New Roman" w:hAnsi="Times New Roman"/>
          <w:b/>
          <w:sz w:val="24"/>
          <w:szCs w:val="24"/>
          <w:u w:val="single"/>
        </w:rPr>
        <w:tab/>
      </w:r>
      <w:r w:rsidR="006E5C4E">
        <w:rPr>
          <w:rFonts w:ascii="Times New Roman" w:hAnsi="Times New Roman"/>
          <w:b/>
          <w:sz w:val="24"/>
          <w:szCs w:val="24"/>
          <w:u w:val="single"/>
        </w:rPr>
        <w:tab/>
      </w:r>
      <w:r w:rsidRPr="00595087">
        <w:rPr>
          <w:rFonts w:ascii="Times New Roman" w:hAnsi="Times New Roman"/>
          <w:b/>
          <w:sz w:val="24"/>
          <w:szCs w:val="24"/>
          <w:u w:val="single"/>
        </w:rPr>
        <w:t xml:space="preserve">New </w:t>
      </w:r>
      <w:r w:rsidR="006E5C4E">
        <w:rPr>
          <w:rFonts w:ascii="Times New Roman" w:hAnsi="Times New Roman"/>
          <w:b/>
          <w:sz w:val="24"/>
          <w:szCs w:val="24"/>
          <w:u w:val="single"/>
        </w:rPr>
        <w:t>Date</w:t>
      </w:r>
    </w:p>
    <w:p w14:paraId="722F620E" w14:textId="77777777" w:rsidR="00595087" w:rsidRPr="00595087" w:rsidRDefault="00595087" w:rsidP="00EF56FE">
      <w:pPr>
        <w:pStyle w:val="NoSpacing"/>
        <w:spacing w:line="288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ED1A0EF" w14:textId="5A5E9359" w:rsidR="00595087" w:rsidRPr="00595087" w:rsidRDefault="006E5C4E" w:rsidP="00EF56FE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Exhibit and Witness Lists </w:t>
      </w:r>
      <w:r w:rsidR="00E63744">
        <w:rPr>
          <w:rFonts w:ascii="Times New Roman" w:hAnsi="Times New Roman"/>
          <w:sz w:val="24"/>
          <w:szCs w:val="24"/>
        </w:rPr>
        <w:t>due</w:t>
      </w:r>
      <w:r w:rsid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3744">
        <w:rPr>
          <w:rFonts w:ascii="Times New Roman" w:hAnsi="Times New Roman"/>
          <w:sz w:val="24"/>
          <w:szCs w:val="24"/>
        </w:rPr>
        <w:tab/>
      </w:r>
      <w:r w:rsidR="00595087">
        <w:rPr>
          <w:rFonts w:ascii="Times New Roman" w:hAnsi="Times New Roman"/>
          <w:sz w:val="24"/>
          <w:szCs w:val="24"/>
        </w:rPr>
        <w:t xml:space="preserve">July </w:t>
      </w:r>
      <w:r>
        <w:rPr>
          <w:rFonts w:ascii="Times New Roman" w:hAnsi="Times New Roman"/>
          <w:sz w:val="24"/>
          <w:szCs w:val="24"/>
        </w:rPr>
        <w:t>29</w:t>
      </w:r>
      <w:r w:rsidR="00595087">
        <w:rPr>
          <w:rFonts w:ascii="Times New Roman" w:hAnsi="Times New Roman"/>
          <w:sz w:val="24"/>
          <w:szCs w:val="24"/>
        </w:rPr>
        <w:t>, 2015</w:t>
      </w:r>
      <w:r w:rsidR="00595087" w:rsidRPr="00595087">
        <w:rPr>
          <w:rFonts w:ascii="Times New Roman" w:hAnsi="Times New Roman"/>
          <w:sz w:val="24"/>
          <w:szCs w:val="24"/>
        </w:rPr>
        <w:tab/>
        <w:t xml:space="preserve"> </w:t>
      </w:r>
      <w:r w:rsidR="00595087" w:rsidRP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August 20</w:t>
      </w:r>
      <w:r w:rsidR="00595087">
        <w:rPr>
          <w:rFonts w:ascii="Times New Roman" w:hAnsi="Times New Roman"/>
          <w:sz w:val="24"/>
          <w:szCs w:val="24"/>
        </w:rPr>
        <w:t>, 2015</w:t>
      </w:r>
    </w:p>
    <w:p w14:paraId="6B17AF63" w14:textId="77777777" w:rsidR="00595087" w:rsidRPr="00595087" w:rsidRDefault="00595087" w:rsidP="00EF56FE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61A0151C" w14:textId="77777777" w:rsidR="00EF56FE" w:rsidRDefault="006E5C4E" w:rsidP="00EF56FE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 Adjudicative Proceeding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August 5, 2015</w:t>
      </w:r>
      <w:r>
        <w:rPr>
          <w:rFonts w:ascii="Times New Roman" w:hAnsi="Times New Roman"/>
          <w:sz w:val="24"/>
          <w:szCs w:val="24"/>
        </w:rPr>
        <w:tab/>
        <w:t>August 28, 2015</w:t>
      </w:r>
    </w:p>
    <w:p w14:paraId="5C75D51C" w14:textId="5556C413" w:rsidR="00595087" w:rsidRPr="00595087" w:rsidRDefault="006E5C4E" w:rsidP="00EF56FE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9:30 a.m.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9:30 a.m.</w:t>
      </w:r>
    </w:p>
    <w:p w14:paraId="36D99E4D" w14:textId="77777777" w:rsidR="00595087" w:rsidRPr="00595087" w:rsidRDefault="00595087" w:rsidP="00EF56FE">
      <w:pPr>
        <w:pStyle w:val="NoSpacing"/>
        <w:spacing w:line="288" w:lineRule="auto"/>
        <w:rPr>
          <w:sz w:val="24"/>
          <w:szCs w:val="24"/>
        </w:rPr>
      </w:pPr>
    </w:p>
    <w:p w14:paraId="65E9F1BD" w14:textId="7CACEBFC" w:rsidR="00545528" w:rsidRDefault="00E901A4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63744">
        <w:rPr>
          <w:rFonts w:ascii="Times New Roman" w:hAnsi="Times New Roman" w:cs="Times New Roman"/>
          <w:sz w:val="24"/>
          <w:szCs w:val="24"/>
        </w:rPr>
        <w:t xml:space="preserve">parties explained that they are currently in the process of settlement negotiations and require additional time to finalize partial settlement agreements and determine whether and to what extent </w:t>
      </w:r>
      <w:r w:rsidR="00003722">
        <w:rPr>
          <w:rFonts w:ascii="Times New Roman" w:hAnsi="Times New Roman" w:cs="Times New Roman"/>
          <w:sz w:val="24"/>
          <w:szCs w:val="24"/>
        </w:rPr>
        <w:t xml:space="preserve">they will </w:t>
      </w:r>
      <w:r w:rsidR="00E63744">
        <w:rPr>
          <w:rFonts w:ascii="Times New Roman" w:hAnsi="Times New Roman" w:cs="Times New Roman"/>
          <w:sz w:val="24"/>
          <w:szCs w:val="24"/>
        </w:rPr>
        <w:t xml:space="preserve">litigate any remaining disputes. </w:t>
      </w:r>
    </w:p>
    <w:p w14:paraId="10E60FA5" w14:textId="77777777" w:rsidR="00EF56FE" w:rsidRDefault="00EF56FE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46279E3" w14:textId="1D805DAF" w:rsidR="00E901A4" w:rsidRDefault="00545528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July 31, 2015, T &amp;T Professional Services filed with the Commission a letter </w:t>
      </w:r>
      <w:r w:rsidR="007E377E">
        <w:rPr>
          <w:rFonts w:ascii="Times New Roman" w:hAnsi="Times New Roman" w:cs="Times New Roman"/>
          <w:sz w:val="24"/>
          <w:szCs w:val="24"/>
        </w:rPr>
        <w:t>extending</w:t>
      </w:r>
      <w:r>
        <w:rPr>
          <w:rFonts w:ascii="Times New Roman" w:hAnsi="Times New Roman" w:cs="Times New Roman"/>
          <w:sz w:val="24"/>
          <w:szCs w:val="24"/>
        </w:rPr>
        <w:t xml:space="preserve"> the October 25, 2015, statutory deadline for a Commission decision on the Company’s application</w:t>
      </w:r>
      <w:r w:rsidR="007E377E">
        <w:rPr>
          <w:rFonts w:ascii="Times New Roman" w:hAnsi="Times New Roman" w:cs="Times New Roman"/>
          <w:sz w:val="24"/>
          <w:szCs w:val="24"/>
        </w:rPr>
        <w:t xml:space="preserve"> </w:t>
      </w:r>
      <w:r w:rsidR="002E427E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January 25, 2016. </w:t>
      </w:r>
      <w:r w:rsidR="00E63744">
        <w:rPr>
          <w:rFonts w:ascii="Times New Roman" w:hAnsi="Times New Roman" w:cs="Times New Roman"/>
          <w:sz w:val="24"/>
          <w:szCs w:val="24"/>
        </w:rPr>
        <w:t xml:space="preserve">Accordingly, </w:t>
      </w:r>
      <w:r w:rsidR="00003722">
        <w:rPr>
          <w:rFonts w:ascii="Times New Roman" w:hAnsi="Times New Roman" w:cs="Times New Roman"/>
          <w:sz w:val="24"/>
          <w:szCs w:val="24"/>
        </w:rPr>
        <w:t xml:space="preserve">the </w:t>
      </w:r>
      <w:r w:rsidR="00E901A4">
        <w:rPr>
          <w:rFonts w:ascii="Times New Roman" w:hAnsi="Times New Roman" w:cs="Times New Roman"/>
          <w:sz w:val="24"/>
          <w:szCs w:val="24"/>
        </w:rPr>
        <w:t xml:space="preserve">Commission finds good cause to </w:t>
      </w:r>
      <w:r w:rsidR="003F4FED">
        <w:rPr>
          <w:rFonts w:ascii="Times New Roman" w:hAnsi="Times New Roman" w:cs="Times New Roman"/>
          <w:sz w:val="24"/>
          <w:szCs w:val="24"/>
        </w:rPr>
        <w:t>reschedule the brief adjudicative proceeding</w:t>
      </w:r>
      <w:r w:rsidR="00E901A4">
        <w:rPr>
          <w:rFonts w:ascii="Times New Roman" w:hAnsi="Times New Roman" w:cs="Times New Roman"/>
          <w:sz w:val="24"/>
          <w:szCs w:val="24"/>
        </w:rPr>
        <w:t xml:space="preserve"> and grants the parties’ request.</w:t>
      </w:r>
    </w:p>
    <w:p w14:paraId="368D6E17" w14:textId="77777777" w:rsidR="00E901A4" w:rsidRPr="00FF669B" w:rsidRDefault="00E901A4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D9ED903" w14:textId="574A1B81" w:rsidR="00E00286" w:rsidRDefault="00DF440C" w:rsidP="00EF56F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3F4FED">
        <w:rPr>
          <w:rFonts w:ascii="Times New Roman" w:hAnsi="Times New Roman" w:cs="Times New Roman"/>
          <w:b/>
          <w:sz w:val="24"/>
          <w:szCs w:val="24"/>
        </w:rPr>
        <w:t>THE COMMISSION GIVES NOTICE</w:t>
      </w:r>
      <w:r w:rsidR="0047272B" w:rsidRPr="003F4FED">
        <w:rPr>
          <w:rFonts w:ascii="Times New Roman" w:hAnsi="Times New Roman" w:cs="Times New Roman"/>
          <w:b/>
          <w:sz w:val="24"/>
          <w:szCs w:val="24"/>
        </w:rPr>
        <w:t xml:space="preserve"> That </w:t>
      </w:r>
      <w:r w:rsidR="003F4FED" w:rsidRPr="003F4FED">
        <w:rPr>
          <w:rFonts w:ascii="Times New Roman" w:hAnsi="Times New Roman" w:cs="Times New Roman"/>
          <w:b/>
          <w:sz w:val="24"/>
          <w:szCs w:val="24"/>
        </w:rPr>
        <w:t xml:space="preserve">the brief adjudicative proceeding in Dockets UW-143617 and UW-150791 is rescheduled to Friday, August 28, 2015, beginning at 9:30 a.m., in Room 206, Richard Hemstad Building, 1300 S. Evergreen Park Drive S.W., Olympia, Washington. </w:t>
      </w:r>
      <w:r w:rsidR="003F4FED">
        <w:rPr>
          <w:rFonts w:ascii="Times New Roman" w:hAnsi="Times New Roman" w:cs="Times New Roman"/>
          <w:b/>
          <w:sz w:val="24"/>
          <w:szCs w:val="24"/>
        </w:rPr>
        <w:t>The deadline for filing witness and exhibit lists is rescheduled to August 20, 2015.</w:t>
      </w:r>
    </w:p>
    <w:p w14:paraId="510E05A5" w14:textId="77777777" w:rsidR="00EF56FE" w:rsidRPr="003F4FED" w:rsidRDefault="00EF56FE" w:rsidP="00EF56F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34" w14:textId="77777777" w:rsidR="00B4328D" w:rsidRPr="00595087" w:rsidRDefault="00B4328D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595087" w:rsidRDefault="0070009F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7978C134" w:rsidR="0070009F" w:rsidRPr="00595087" w:rsidRDefault="001674B5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2F3EB01E" w:rsidR="0070009F" w:rsidRPr="001674B5" w:rsidRDefault="0070009F" w:rsidP="00EF56FE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595087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595087">
        <w:rPr>
          <w:rFonts w:ascii="Times New Roman" w:hAnsi="Times New Roman" w:cs="Times New Roman"/>
          <w:sz w:val="24"/>
          <w:szCs w:val="24"/>
        </w:rPr>
        <w:t>Judge</w:t>
      </w:r>
    </w:p>
    <w:sectPr w:rsidR="0070009F" w:rsidRPr="001674B5" w:rsidSect="00EF56FE">
      <w:headerReference w:type="default" r:id="rId12"/>
      <w:headerReference w:type="first" r:id="rId13"/>
      <w:footerReference w:type="first" r:id="rId14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F8716" w14:textId="77777777" w:rsidR="00D3592D" w:rsidRDefault="00D3592D" w:rsidP="00B4328D">
      <w:pPr>
        <w:spacing w:after="0" w:line="240" w:lineRule="auto"/>
      </w:pPr>
      <w:r>
        <w:separator/>
      </w:r>
    </w:p>
  </w:endnote>
  <w:endnote w:type="continuationSeparator" w:id="0">
    <w:p w14:paraId="04E2B7EB" w14:textId="77777777" w:rsidR="00D3592D" w:rsidRDefault="00D3592D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CA75A" w14:textId="77777777" w:rsidR="00EF56FE" w:rsidRPr="00417016" w:rsidRDefault="00EF56FE" w:rsidP="00EF56FE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AA2EB" w14:textId="77777777" w:rsidR="00D3592D" w:rsidRDefault="00D3592D" w:rsidP="00B4328D">
      <w:pPr>
        <w:spacing w:after="0" w:line="240" w:lineRule="auto"/>
      </w:pPr>
      <w:r>
        <w:separator/>
      </w:r>
    </w:p>
  </w:footnote>
  <w:footnote w:type="continuationSeparator" w:id="0">
    <w:p w14:paraId="7984C8EB" w14:textId="77777777" w:rsidR="00D3592D" w:rsidRDefault="00D3592D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1FB0" w14:textId="77777777" w:rsidR="005945F8" w:rsidRDefault="005945F8" w:rsidP="00EF56FE">
    <w:pPr>
      <w:pStyle w:val="Header"/>
      <w:tabs>
        <w:tab w:val="clear" w:pos="4680"/>
        <w:tab w:val="clear" w:pos="9360"/>
      </w:tabs>
      <w:rPr>
        <w:rFonts w:ascii="Times New Roman" w:hAnsi="Times New Roman"/>
        <w:b/>
        <w:bCs/>
        <w:sz w:val="20"/>
      </w:rPr>
    </w:pPr>
  </w:p>
  <w:p w14:paraId="51034EFF" w14:textId="77777777" w:rsidR="005945F8" w:rsidRDefault="005945F8" w:rsidP="00EF56FE">
    <w:pPr>
      <w:pStyle w:val="Header"/>
      <w:tabs>
        <w:tab w:val="clear" w:pos="4680"/>
        <w:tab w:val="clear" w:pos="9360"/>
      </w:tabs>
      <w:rPr>
        <w:rFonts w:ascii="Times New Roman" w:hAnsi="Times New Roman"/>
        <w:b/>
        <w:bCs/>
        <w:sz w:val="20"/>
      </w:rPr>
    </w:pPr>
  </w:p>
  <w:p w14:paraId="57AE4E3E" w14:textId="735FC5FE" w:rsidR="00572960" w:rsidRPr="007E3309" w:rsidRDefault="007E3309" w:rsidP="00EF56FE">
    <w:pPr>
      <w:pStyle w:val="Header"/>
      <w:tabs>
        <w:tab w:val="clear" w:pos="4680"/>
        <w:tab w:val="clear" w:pos="9360"/>
      </w:tabs>
      <w:rPr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>
      <w:rPr>
        <w:rFonts w:ascii="Times New Roman" w:hAnsi="Times New Roman"/>
        <w:b/>
        <w:bCs/>
        <w:sz w:val="20"/>
      </w:rPr>
      <w:t>S</w:t>
    </w:r>
    <w:r w:rsidRPr="00DE41B1">
      <w:rPr>
        <w:rFonts w:ascii="Times New Roman" w:hAnsi="Times New Roman"/>
        <w:b/>
        <w:bCs/>
        <w:sz w:val="20"/>
      </w:rPr>
      <w:t xml:space="preserve"> </w:t>
    </w:r>
    <w:r>
      <w:rPr>
        <w:rFonts w:ascii="Times New Roman" w:hAnsi="Times New Roman"/>
        <w:b/>
        <w:bCs/>
        <w:sz w:val="20"/>
      </w:rPr>
      <w:t xml:space="preserve">UW-143617 and </w:t>
    </w:r>
    <w:r w:rsidR="00EF56FE">
      <w:rPr>
        <w:rFonts w:ascii="Times New Roman" w:hAnsi="Times New Roman"/>
        <w:b/>
        <w:bCs/>
        <w:sz w:val="20"/>
      </w:rPr>
      <w:t>U</w:t>
    </w:r>
    <w:r>
      <w:rPr>
        <w:rFonts w:ascii="Times New Roman" w:hAnsi="Times New Roman"/>
        <w:b/>
        <w:bCs/>
        <w:sz w:val="20"/>
      </w:rPr>
      <w:t>W-150791 (</w:t>
    </w:r>
    <w:r>
      <w:rPr>
        <w:rFonts w:ascii="Times New Roman" w:hAnsi="Times New Roman"/>
        <w:b/>
        <w:bCs/>
        <w:i/>
        <w:sz w:val="20"/>
      </w:rPr>
      <w:t>Consolidated</w:t>
    </w:r>
    <w:r>
      <w:rPr>
        <w:rFonts w:ascii="Times New Roman" w:hAnsi="Times New Roman"/>
        <w:b/>
        <w:bCs/>
        <w:sz w:val="20"/>
      </w:rPr>
      <w:t>)</w:t>
    </w:r>
    <w:r w:rsidR="00FF669B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EF56FE">
      <w:rPr>
        <w:rFonts w:ascii="Times New Roman" w:hAnsi="Times New Roman" w:cs="Times New Roman"/>
        <w:b/>
        <w:sz w:val="20"/>
        <w:szCs w:val="20"/>
      </w:rPr>
      <w:tab/>
    </w:r>
    <w:r w:rsidR="00EF56FE">
      <w:rPr>
        <w:rFonts w:ascii="Times New Roman" w:hAnsi="Times New Roman" w:cs="Times New Roman"/>
        <w:b/>
        <w:sz w:val="20"/>
        <w:szCs w:val="20"/>
      </w:rPr>
      <w:tab/>
    </w:r>
    <w:r w:rsidR="00EF56FE">
      <w:rPr>
        <w:rFonts w:ascii="Times New Roman" w:hAnsi="Times New Roman" w:cs="Times New Roman"/>
        <w:b/>
        <w:sz w:val="20"/>
        <w:szCs w:val="20"/>
      </w:rPr>
      <w:tab/>
      <w:t xml:space="preserve">       </w:t>
    </w:r>
    <w:r w:rsidR="00572960"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EB176B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3F8DE" w14:textId="1D2CE6BD" w:rsidR="005945F8" w:rsidRPr="005945F8" w:rsidRDefault="005945F8" w:rsidP="005945F8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July 31,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03722"/>
    <w:rsid w:val="0006274F"/>
    <w:rsid w:val="00071812"/>
    <w:rsid w:val="000B0750"/>
    <w:rsid w:val="000C5451"/>
    <w:rsid w:val="001656A9"/>
    <w:rsid w:val="001674B5"/>
    <w:rsid w:val="00182C01"/>
    <w:rsid w:val="00211A88"/>
    <w:rsid w:val="00221CFE"/>
    <w:rsid w:val="00234B20"/>
    <w:rsid w:val="00262CC0"/>
    <w:rsid w:val="002E427E"/>
    <w:rsid w:val="002F25DB"/>
    <w:rsid w:val="0030015F"/>
    <w:rsid w:val="003140CE"/>
    <w:rsid w:val="00333F0D"/>
    <w:rsid w:val="00336353"/>
    <w:rsid w:val="00350C6C"/>
    <w:rsid w:val="00353E8E"/>
    <w:rsid w:val="00357C4F"/>
    <w:rsid w:val="003D4E32"/>
    <w:rsid w:val="003F4FED"/>
    <w:rsid w:val="00410DCA"/>
    <w:rsid w:val="004234E2"/>
    <w:rsid w:val="00433D6C"/>
    <w:rsid w:val="00437EA8"/>
    <w:rsid w:val="0047272B"/>
    <w:rsid w:val="00473BC9"/>
    <w:rsid w:val="0049449E"/>
    <w:rsid w:val="004C1331"/>
    <w:rsid w:val="004F5C1C"/>
    <w:rsid w:val="00523322"/>
    <w:rsid w:val="00532A97"/>
    <w:rsid w:val="005340A4"/>
    <w:rsid w:val="00534318"/>
    <w:rsid w:val="00534843"/>
    <w:rsid w:val="00545528"/>
    <w:rsid w:val="00572960"/>
    <w:rsid w:val="00582AF0"/>
    <w:rsid w:val="005945F8"/>
    <w:rsid w:val="00595087"/>
    <w:rsid w:val="005F65AA"/>
    <w:rsid w:val="00604E25"/>
    <w:rsid w:val="00624829"/>
    <w:rsid w:val="0062692A"/>
    <w:rsid w:val="00646A6A"/>
    <w:rsid w:val="00652D1C"/>
    <w:rsid w:val="00672B01"/>
    <w:rsid w:val="006C446D"/>
    <w:rsid w:val="006E51E4"/>
    <w:rsid w:val="006E5C4E"/>
    <w:rsid w:val="0070009F"/>
    <w:rsid w:val="00717EBB"/>
    <w:rsid w:val="007559AB"/>
    <w:rsid w:val="00764270"/>
    <w:rsid w:val="007737FA"/>
    <w:rsid w:val="00775DD6"/>
    <w:rsid w:val="00781BF0"/>
    <w:rsid w:val="00784B19"/>
    <w:rsid w:val="007953F2"/>
    <w:rsid w:val="007E3309"/>
    <w:rsid w:val="007E377E"/>
    <w:rsid w:val="00833E39"/>
    <w:rsid w:val="00884733"/>
    <w:rsid w:val="008D2B1E"/>
    <w:rsid w:val="008E2636"/>
    <w:rsid w:val="008F03C2"/>
    <w:rsid w:val="008F4FE2"/>
    <w:rsid w:val="00900A02"/>
    <w:rsid w:val="009A6C1F"/>
    <w:rsid w:val="009B7243"/>
    <w:rsid w:val="009C2644"/>
    <w:rsid w:val="009D1B85"/>
    <w:rsid w:val="009E3065"/>
    <w:rsid w:val="00A07A81"/>
    <w:rsid w:val="00A35D99"/>
    <w:rsid w:val="00AA6F37"/>
    <w:rsid w:val="00AE7772"/>
    <w:rsid w:val="00B335BC"/>
    <w:rsid w:val="00B4328D"/>
    <w:rsid w:val="00B7631F"/>
    <w:rsid w:val="00B91D55"/>
    <w:rsid w:val="00BD5D83"/>
    <w:rsid w:val="00C455CC"/>
    <w:rsid w:val="00C5084D"/>
    <w:rsid w:val="00CC72F1"/>
    <w:rsid w:val="00CD2349"/>
    <w:rsid w:val="00D03C1E"/>
    <w:rsid w:val="00D14D8D"/>
    <w:rsid w:val="00D3515C"/>
    <w:rsid w:val="00D3592D"/>
    <w:rsid w:val="00D374E6"/>
    <w:rsid w:val="00DF440C"/>
    <w:rsid w:val="00E00286"/>
    <w:rsid w:val="00E55F11"/>
    <w:rsid w:val="00E57C61"/>
    <w:rsid w:val="00E63744"/>
    <w:rsid w:val="00E901A4"/>
    <w:rsid w:val="00E9077C"/>
    <w:rsid w:val="00E92A20"/>
    <w:rsid w:val="00EA3E6C"/>
    <w:rsid w:val="00EB176B"/>
    <w:rsid w:val="00EF56FE"/>
    <w:rsid w:val="00FC00A9"/>
    <w:rsid w:val="00FD66C9"/>
    <w:rsid w:val="00FE4910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C2B4CE4BEB034D81FE457957C54EF7" ma:contentTypeVersion="175" ma:contentTypeDescription="" ma:contentTypeScope="" ma:versionID="1b701700a26aa49385ea54a52309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2014-10-01T07:00:00+00:00</OpenedDate>
    <Date1 xmlns="dc463f71-b30c-4ab2-9473-d307f9d35888">2015-07-31T22:25:20+00:00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143617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A20AA-C527-4E7F-9C06-38962C34BEBC}"/>
</file>

<file path=customXml/itemProps2.xml><?xml version="1.0" encoding="utf-8"?>
<ds:datastoreItem xmlns:ds="http://schemas.openxmlformats.org/officeDocument/2006/customXml" ds:itemID="{ABF23D5C-703E-44AF-88C7-5CE832225D90}"/>
</file>

<file path=customXml/itemProps3.xml><?xml version="1.0" encoding="utf-8"?>
<ds:datastoreItem xmlns:ds="http://schemas.openxmlformats.org/officeDocument/2006/customXml" ds:itemID="{2A0434FA-F8C3-4128-9642-8E5C7D352945}"/>
</file>

<file path=customXml/itemProps4.xml><?xml version="1.0" encoding="utf-8"?>
<ds:datastoreItem xmlns:ds="http://schemas.openxmlformats.org/officeDocument/2006/customXml" ds:itemID="{E1574EC7-A82F-4D53-A21B-B422BC38FB40}"/>
</file>

<file path=customXml/itemProps5.xml><?xml version="1.0" encoding="utf-8"?>
<ds:datastoreItem xmlns:ds="http://schemas.openxmlformats.org/officeDocument/2006/customXml" ds:itemID="{EBDA3715-EB8C-4776-BFEF-286F9697C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2015-07-31T22:01:00Z</dcterms:created>
  <dcterms:modified xsi:type="dcterms:W3CDTF">2015-07-31T22:01:00Z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0x0101006E56B4D1795A2E4DB2F0B01679ED314A0097C2B4CE4BEB034D81FE457957C54EF7</vt:lpwstr>
  </property>
  <property fmtid="{D5CDD505-2E9C-101B-9397-08002B2CF9AE}" pid="3" name="_docset_NoMedatataSyncRequired">
    <vt:lpwstr>False</vt:lpwstr>
  </property>
</Properties>
</file>