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tyles.xml" ContentType="application/vnd.openxmlformats-officedocument.wordprocessingml.styles+xml"/>
  <Override PartName="/word/footnotes.xml" ContentType="application/vnd.openxmlformats-officedocument.wordprocessingml.footnotes+xml"/>
  <Override PartName="/word/header2.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stylesWithEffects.xml" ContentType="application/vnd.ms-word.stylesWithEffects+xml"/>
  <Override PartName="/word/theme/theme1.xml" ContentType="application/vnd.openxmlformats-officedocument.them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4D" w:rsidRDefault="001D162E">
      <w:pPr>
        <w:pStyle w:val="single"/>
        <w:widowControl w:val="0"/>
        <w:suppressLineNumbers/>
        <w:ind w:left="5040" w:firstLine="0"/>
        <w:rPr>
          <w:rStyle w:val="Strong"/>
          <w:lang w:eastAsia="en-US"/>
        </w:rPr>
      </w:pPr>
      <w:bookmarkStart w:id="0" w:name="_GoBack"/>
      <w:bookmarkEnd w:id="0"/>
      <w:r>
        <w:rPr>
          <w:rStyle w:val="Strong"/>
        </w:rPr>
        <w:t>EXHIBIT NO. </w:t>
      </w:r>
      <w:r w:rsidR="00C472A5">
        <w:rPr>
          <w:rStyle w:val="Strong"/>
        </w:rPr>
        <w:t>___</w:t>
      </w:r>
      <w:r w:rsidR="00876617">
        <w:rPr>
          <w:rStyle w:val="Strong"/>
        </w:rPr>
        <w:t>(</w:t>
      </w:r>
      <w:r w:rsidR="009A38D1">
        <w:rPr>
          <w:rStyle w:val="Strong"/>
        </w:rPr>
        <w:t>DEM</w:t>
      </w:r>
      <w:r>
        <w:rPr>
          <w:rStyle w:val="Strong"/>
        </w:rPr>
        <w:t>-</w:t>
      </w:r>
      <w:r w:rsidR="00CD64E3">
        <w:rPr>
          <w:rStyle w:val="Strong"/>
        </w:rPr>
        <w:t>11C</w:t>
      </w:r>
      <w:r w:rsidR="00876617">
        <w:rPr>
          <w:rStyle w:val="Strong"/>
        </w:rPr>
        <w:t>)</w:t>
      </w:r>
      <w:r>
        <w:rPr>
          <w:rStyle w:val="Strong"/>
        </w:rPr>
        <w:br/>
        <w:t>DOCKET NO. UE</w:t>
      </w:r>
      <w:r>
        <w:rPr>
          <w:rStyle w:val="Strong"/>
        </w:rPr>
        <w:noBreakHyphen/>
      </w:r>
      <w:r w:rsidR="00884473">
        <w:rPr>
          <w:rStyle w:val="Strong"/>
        </w:rPr>
        <w:t>1</w:t>
      </w:r>
      <w:r w:rsidR="00696BBC">
        <w:rPr>
          <w:rStyle w:val="Strong"/>
        </w:rPr>
        <w:t>4</w:t>
      </w:r>
      <w:r w:rsidR="00FD0D74">
        <w:rPr>
          <w:rStyle w:val="Strong"/>
        </w:rPr>
        <w:t>____</w:t>
      </w:r>
      <w:r>
        <w:rPr>
          <w:rStyle w:val="Strong"/>
        </w:rPr>
        <w:br/>
      </w:r>
      <w:r w:rsidR="00364EC9">
        <w:rPr>
          <w:b/>
        </w:rPr>
        <w:t xml:space="preserve">PCA </w:t>
      </w:r>
      <w:r w:rsidR="00EF2725">
        <w:rPr>
          <w:b/>
        </w:rPr>
        <w:t>1</w:t>
      </w:r>
      <w:r w:rsidR="005A0932">
        <w:rPr>
          <w:b/>
        </w:rPr>
        <w:t>2</w:t>
      </w:r>
      <w:r w:rsidR="00895B08">
        <w:rPr>
          <w:b/>
        </w:rPr>
        <w:t xml:space="preserve"> </w:t>
      </w:r>
      <w:r w:rsidR="00364EC9">
        <w:rPr>
          <w:b/>
        </w:rPr>
        <w:t>COMPLIANCE</w:t>
      </w:r>
      <w:r>
        <w:rPr>
          <w:rStyle w:val="Strong"/>
        </w:rPr>
        <w:br/>
        <w:t>WITNESS:  </w:t>
      </w:r>
      <w:r w:rsidR="009A38D1">
        <w:rPr>
          <w:b/>
          <w:color w:val="000000"/>
        </w:rPr>
        <w:t>DAVID E. MILLS</w:t>
      </w: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1D162E">
      <w:pPr>
        <w:pStyle w:val="center"/>
        <w:keepLines w:val="0"/>
        <w:widowControl w:val="0"/>
        <w:suppressLineNumbers/>
        <w:spacing w:before="0" w:line="240" w:lineRule="auto"/>
        <w:rPr>
          <w:b/>
        </w:rPr>
      </w:pPr>
      <w:r>
        <w:rPr>
          <w:b/>
        </w:rPr>
        <w:t>BEFORE THE</w:t>
      </w:r>
    </w:p>
    <w:p w:rsidR="007E2E4D" w:rsidRDefault="001D162E">
      <w:pPr>
        <w:pStyle w:val="center"/>
        <w:keepLines w:val="0"/>
        <w:widowControl w:val="0"/>
        <w:suppressLineNumbers/>
        <w:spacing w:before="0" w:line="240" w:lineRule="auto"/>
        <w:rPr>
          <w:b/>
        </w:rPr>
      </w:pPr>
      <w:r>
        <w:rPr>
          <w:b/>
        </w:rPr>
        <w:t>WASHINGTON UTILITIES AND TRANSPORTATION COMMISSION</w:t>
      </w: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tbl>
      <w:tblPr>
        <w:tblW w:w="9655" w:type="dxa"/>
        <w:tblInd w:w="-8" w:type="dxa"/>
        <w:tblLayout w:type="fixed"/>
        <w:tblCellMar>
          <w:left w:w="0" w:type="dxa"/>
          <w:right w:w="0" w:type="dxa"/>
        </w:tblCellMar>
        <w:tblLook w:val="0000" w:firstRow="0" w:lastRow="0" w:firstColumn="0" w:lastColumn="0" w:noHBand="0" w:noVBand="0"/>
      </w:tblPr>
      <w:tblGrid>
        <w:gridCol w:w="5102"/>
        <w:gridCol w:w="130"/>
        <w:gridCol w:w="4423"/>
      </w:tblGrid>
      <w:tr w:rsidR="001D162E" w:rsidTr="00943CF9">
        <w:trPr>
          <w:cantSplit/>
        </w:trPr>
        <w:tc>
          <w:tcPr>
            <w:tcW w:w="5102" w:type="dxa"/>
            <w:tcBorders>
              <w:bottom w:val="single" w:sz="4" w:space="0" w:color="auto"/>
              <w:right w:val="single" w:sz="4" w:space="0" w:color="auto"/>
            </w:tcBorders>
          </w:tcPr>
          <w:p w:rsidR="007E2E4D" w:rsidRDefault="00364EC9">
            <w:pPr>
              <w:pStyle w:val="singleblock"/>
              <w:suppressLineNumbers/>
              <w:rPr>
                <w:b/>
              </w:rPr>
            </w:pPr>
            <w:r>
              <w:rPr>
                <w:b/>
              </w:rPr>
              <w:t>In the Matter of the Petition of</w:t>
            </w:r>
          </w:p>
          <w:p w:rsidR="007E2E4D" w:rsidRDefault="00364EC9">
            <w:pPr>
              <w:pStyle w:val="singleblock"/>
              <w:suppressLineNumbers/>
              <w:rPr>
                <w:b/>
              </w:rPr>
            </w:pPr>
            <w:r>
              <w:rPr>
                <w:b/>
              </w:rPr>
              <w:t>PUGET SOUND ENERGY, INC.</w:t>
            </w:r>
          </w:p>
          <w:p w:rsidR="007E2E4D" w:rsidRDefault="00364EC9">
            <w:pPr>
              <w:pStyle w:val="singleblock"/>
              <w:suppressLineNumbers/>
              <w:rPr>
                <w:b/>
              </w:rPr>
            </w:pPr>
            <w:r>
              <w:rPr>
                <w:b/>
              </w:rPr>
              <w:t xml:space="preserve">For Approval of its March </w:t>
            </w:r>
            <w:r w:rsidR="00884473">
              <w:rPr>
                <w:b/>
              </w:rPr>
              <w:t>201</w:t>
            </w:r>
            <w:r w:rsidR="00696BBC">
              <w:rPr>
                <w:b/>
              </w:rPr>
              <w:t>4</w:t>
            </w:r>
            <w:r w:rsidR="00884473">
              <w:rPr>
                <w:b/>
              </w:rPr>
              <w:t xml:space="preserve"> </w:t>
            </w:r>
            <w:r>
              <w:rPr>
                <w:b/>
              </w:rPr>
              <w:t>Power Cost Adjustment Mechanism Report</w:t>
            </w:r>
          </w:p>
          <w:p w:rsidR="007E2E4D" w:rsidRDefault="007E2E4D">
            <w:pPr>
              <w:pStyle w:val="SingleSpacing"/>
              <w:widowControl w:val="0"/>
              <w:suppressLineNumbers/>
              <w:tabs>
                <w:tab w:val="left" w:pos="1440"/>
              </w:tabs>
              <w:rPr>
                <w:b/>
                <w:sz w:val="24"/>
              </w:rPr>
            </w:pPr>
          </w:p>
        </w:tc>
        <w:tc>
          <w:tcPr>
            <w:tcW w:w="130" w:type="dxa"/>
            <w:tcBorders>
              <w:left w:val="single" w:sz="4" w:space="0" w:color="auto"/>
            </w:tcBorders>
          </w:tcPr>
          <w:p w:rsidR="007E2E4D" w:rsidRDefault="007E2E4D">
            <w:pPr>
              <w:widowControl w:val="0"/>
              <w:suppressLineNumbers/>
              <w:rPr>
                <w:b/>
              </w:rPr>
            </w:pPr>
          </w:p>
        </w:tc>
        <w:tc>
          <w:tcPr>
            <w:tcW w:w="4423" w:type="dxa"/>
            <w:vAlign w:val="center"/>
          </w:tcPr>
          <w:p w:rsidR="007E2E4D" w:rsidRDefault="001D162E">
            <w:pPr>
              <w:pStyle w:val="SingleSpacing"/>
              <w:widowControl w:val="0"/>
              <w:suppressLineNumbers/>
              <w:ind w:left="198"/>
              <w:rPr>
                <w:b/>
                <w:sz w:val="24"/>
              </w:rPr>
            </w:pPr>
            <w:r>
              <w:rPr>
                <w:b/>
                <w:sz w:val="24"/>
              </w:rPr>
              <w:t>Docket No. UE-</w:t>
            </w:r>
            <w:r w:rsidR="00884473">
              <w:rPr>
                <w:b/>
                <w:sz w:val="24"/>
              </w:rPr>
              <w:t>1</w:t>
            </w:r>
            <w:r w:rsidR="00696BBC">
              <w:rPr>
                <w:b/>
                <w:sz w:val="24"/>
              </w:rPr>
              <w:t>4</w:t>
            </w:r>
            <w:r w:rsidR="00C472A5">
              <w:rPr>
                <w:b/>
                <w:sz w:val="24"/>
              </w:rPr>
              <w:t>____</w:t>
            </w:r>
          </w:p>
        </w:tc>
      </w:tr>
    </w:tbl>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0C049E">
      <w:pPr>
        <w:pStyle w:val="center"/>
        <w:keepLines w:val="0"/>
        <w:widowControl w:val="0"/>
        <w:suppressLineNumbers/>
        <w:spacing w:before="0" w:line="240" w:lineRule="auto"/>
        <w:rPr>
          <w:b/>
        </w:rPr>
      </w:pPr>
      <w:r>
        <w:rPr>
          <w:b/>
        </w:rPr>
        <w:t>T</w:t>
      </w:r>
      <w:r w:rsidR="000A4081">
        <w:rPr>
          <w:b/>
        </w:rPr>
        <w:t>EN</w:t>
      </w:r>
      <w:r>
        <w:rPr>
          <w:b/>
        </w:rPr>
        <w:t xml:space="preserve">TH </w:t>
      </w:r>
      <w:r w:rsidR="009A38D1">
        <w:rPr>
          <w:b/>
        </w:rPr>
        <w:t>EXHIBIT (CONFIDENTIAL) TO THE</w:t>
      </w:r>
    </w:p>
    <w:p w:rsidR="007E2E4D" w:rsidRDefault="001D162E">
      <w:pPr>
        <w:pStyle w:val="center"/>
        <w:suppressLineNumbers/>
        <w:spacing w:before="0" w:line="240" w:lineRule="auto"/>
        <w:rPr>
          <w:b/>
        </w:rPr>
      </w:pPr>
      <w:r>
        <w:rPr>
          <w:b/>
        </w:rPr>
        <w:t>PREFILED DIRECT TESTIMONY</w:t>
      </w:r>
      <w:r w:rsidR="009A38D1">
        <w:rPr>
          <w:b/>
        </w:rPr>
        <w:t xml:space="preserve"> </w:t>
      </w:r>
      <w:r>
        <w:rPr>
          <w:b/>
        </w:rPr>
        <w:t>OF</w:t>
      </w:r>
      <w:r>
        <w:rPr>
          <w:b/>
        </w:rPr>
        <w:br/>
      </w:r>
      <w:r w:rsidR="009A38D1">
        <w:rPr>
          <w:b/>
          <w:color w:val="000000"/>
        </w:rPr>
        <w:t>DAVID E. MILLS</w:t>
      </w:r>
      <w:r>
        <w:rPr>
          <w:b/>
        </w:rPr>
        <w:br/>
        <w:t>ON BEHALF OF PUGET SOUND ENERGY, INC.</w:t>
      </w: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AC21F7">
      <w:pPr>
        <w:pStyle w:val="center"/>
        <w:keepLines w:val="0"/>
        <w:widowControl w:val="0"/>
        <w:suppressLineNumbers/>
        <w:spacing w:before="0" w:line="240" w:lineRule="auto"/>
        <w:rPr>
          <w:b/>
        </w:rPr>
      </w:pPr>
      <w:r>
        <w:rPr>
          <w:b/>
          <w:noProof/>
          <w:lang w:eastAsia="en-US"/>
        </w:rPr>
        <mc:AlternateContent>
          <mc:Choice Requires="wpg">
            <w:drawing>
              <wp:anchor distT="0" distB="0" distL="114300" distR="114300" simplePos="0" relativeHeight="251657728" behindDoc="0" locked="0" layoutInCell="1" allowOverlap="1">
                <wp:simplePos x="0" y="0"/>
                <wp:positionH relativeFrom="column">
                  <wp:posOffset>1699260</wp:posOffset>
                </wp:positionH>
                <wp:positionV relativeFrom="paragraph">
                  <wp:posOffset>90170</wp:posOffset>
                </wp:positionV>
                <wp:extent cx="2171700" cy="683260"/>
                <wp:effectExtent l="13335" t="1397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7" name="Text Box 3"/>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66A" w:rsidRDefault="0060166A" w:rsidP="00943CF9">
                              <w:r>
                                <w:rPr>
                                  <w:snapToGrid w:val="0"/>
                                </w:rPr>
                                <w:t>Confidential per WAC 48</w:t>
                              </w:r>
                            </w:p>
                          </w:txbxContent>
                        </wps:txbx>
                        <wps:bodyPr rot="0" vert="horz" wrap="square" lIns="91440" tIns="91440" rIns="91440" bIns="91440" anchor="t" anchorCtr="0" upright="1">
                          <a:noAutofit/>
                        </wps:bodyPr>
                      </wps:wsp>
                      <wps:wsp>
                        <wps:cNvPr id="8" name="Text Box 4"/>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60166A" w:rsidRDefault="004A524E" w:rsidP="00943CF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4A524E" w:rsidRPr="00EC3DC8" w:rsidRDefault="004A524E" w:rsidP="00943CF9">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3.8pt;margin-top:7.1pt;width:171pt;height:53.8pt;z-index:251657728"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">
                <v:shapetype id="_x0000_t202" coordsize="21600,21600" o:spt="202" path="m,l,21600r21600,l21600,xe">
                  <v:stroke joinstyle="miter"/>
                  <v:path gradientshapeok="t" o:connecttype="rect"/>
                </v:shapetype>
                <v:shape id="Text Box 3" o:spid="_x0000_s1027"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18IA&#10;AADaAAAADwAAAGRycy9kb3ducmV2LnhtbESPT4vCMBTE78J+h/CEvWmqLCrVKCIs6G39w67HR/Oa&#10;FpuX0sTa9dMbQfA4zMxvmMWqs5VoqfGlYwWjYQKCOHO6ZKPgdPwezED4gKyxckwK/snDavnRW2Cq&#10;3Y331B6CERHCPkUFRQh1KqXPCrLoh64mjl7uGoshysZI3eAtwm0lx0kykRZLjgsF1rQpKLscrlbB&#10;n5nsqp/ZRedf5/vvyFzbdrPLlfrsd+s5iEBdeIdf7a1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a7XwgAAANoAAAAPAAAAAAAAAAAAAAAAAJgCAABkcnMvZG93&#10;bnJldi54bWxQSwUGAAAAAAQABAD1AAAAhwMAAAAA&#10;" fillcolor="gray" stroked="f">
                  <v:textbox inset=",7.2pt,,7.2pt">
                    <w:txbxContent>
                      <w:p w:rsidR="0060166A" w:rsidRDefault="0060166A" w:rsidP="00943CF9">
                        <w:r>
                          <w:rPr>
                            <w:snapToGrid w:val="0"/>
                          </w:rPr>
                          <w:t>Confidential per WAC 48</w:t>
                        </w:r>
                      </w:p>
                    </w:txbxContent>
                  </v:textbox>
                </v:shape>
                <v:shape id="Text Box 4" o:spid="_x0000_s1028"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R3sMA&#10;AADaAAAADwAAAGRycy9kb3ducmV2LnhtbESPQWvCQBCF7wX/wzJCL0U3VSoSXaUECuJFTEvOQ3ZM&#10;gtnZmN2a9N87B6G3GebNe+/b7kfXqjv1ofFs4H2egCIuvW24MvDz/TVbgwoR2WLrmQz8UYD9bvKy&#10;xdT6gc90z2OlxIRDigbqGLtU61DW5DDMfUcst4vvHUZZ+0rbHgcxd61eJMlKO2xYEmrsKKupvOa/&#10;zkB2LGQ8305FsWw/Vsd8yN6yypjX6fi5ARVpjP/i5/fBGpCugiIY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ZR3sMAAADaAAAADwAAAAAAAAAAAAAAAACYAgAAZHJzL2Rv&#10;d25yZXYueG1sUEsFBgAAAAAEAAQA9QAAAIgDAAAAAA==&#10;" strokeweight="1.5pt">
                  <v:textbox inset=",7.2pt,,7.2pt">
                    <w:txbxContent>
                      <w:p w:rsidR="0060166A" w:rsidRDefault="004A524E" w:rsidP="00943CF9">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4A524E" w:rsidRPr="00EC3DC8" w:rsidRDefault="004A524E" w:rsidP="00943CF9">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7E2E4D">
      <w:pPr>
        <w:pStyle w:val="center"/>
        <w:keepLines w:val="0"/>
        <w:widowControl w:val="0"/>
        <w:suppressLineNumbers/>
        <w:spacing w:before="0" w:line="240" w:lineRule="auto"/>
        <w:rPr>
          <w:b/>
        </w:rPr>
      </w:pPr>
    </w:p>
    <w:p w:rsidR="007E2E4D" w:rsidRDefault="00943CF9">
      <w:pPr>
        <w:widowControl w:val="0"/>
        <w:suppressLineNumbers/>
        <w:jc w:val="center"/>
        <w:rPr>
          <w:b/>
        </w:rPr>
      </w:pPr>
      <w:r>
        <w:rPr>
          <w:b/>
        </w:rPr>
        <w:t>MARCH </w:t>
      </w:r>
      <w:r w:rsidR="00696BBC">
        <w:rPr>
          <w:b/>
        </w:rPr>
        <w:t>31</w:t>
      </w:r>
      <w:r>
        <w:rPr>
          <w:b/>
        </w:rPr>
        <w:t xml:space="preserve">, </w:t>
      </w:r>
      <w:r w:rsidR="00D40D50">
        <w:rPr>
          <w:b/>
        </w:rPr>
        <w:t>201</w:t>
      </w:r>
      <w:r w:rsidR="00696BBC">
        <w:rPr>
          <w:b/>
        </w:rPr>
        <w:t>4</w:t>
      </w:r>
    </w:p>
    <w:p w:rsidR="0084168A" w:rsidRDefault="0084168A">
      <w:pPr>
        <w:widowControl w:val="0"/>
        <w:suppressLineNumbers/>
        <w:jc w:val="center"/>
        <w:rPr>
          <w:rFonts w:eastAsia="SimSun"/>
          <w:b/>
        </w:rPr>
      </w:pPr>
    </w:p>
    <w:p w:rsidR="0084168A" w:rsidRDefault="0084168A">
      <w:pPr>
        <w:widowControl w:val="0"/>
        <w:suppressLineNumbers/>
        <w:spacing w:before="240" w:after="240"/>
        <w:ind w:left="720" w:right="720"/>
        <w:jc w:val="center"/>
        <w:rPr>
          <w:rStyle w:val="Strong"/>
          <w:rFonts w:eastAsia="SimSun"/>
        </w:rPr>
      </w:pPr>
    </w:p>
    <w:p w:rsidR="007E2E4D" w:rsidRDefault="001D162E">
      <w:pPr>
        <w:widowControl w:val="0"/>
        <w:suppressLineNumbers/>
        <w:spacing w:before="240" w:after="240"/>
        <w:ind w:left="720" w:right="720"/>
        <w:jc w:val="center"/>
        <w:rPr>
          <w:rStyle w:val="Strong"/>
          <w:rFonts w:eastAsia="SimSun"/>
          <w:lang w:eastAsia="zh-CN"/>
        </w:rPr>
      </w:pPr>
      <w:r>
        <w:rPr>
          <w:rStyle w:val="Strong"/>
          <w:rFonts w:eastAsia="SimSun"/>
        </w:rPr>
        <w:lastRenderedPageBreak/>
        <w:t>PUGET SOUND ENERGY, INC.</w:t>
      </w:r>
    </w:p>
    <w:p w:rsidR="001D162E" w:rsidRDefault="000C049E">
      <w:pPr>
        <w:widowControl w:val="0"/>
        <w:spacing w:before="240" w:after="360"/>
        <w:ind w:left="547" w:right="547"/>
        <w:jc w:val="center"/>
        <w:rPr>
          <w:rStyle w:val="Strong"/>
          <w:rFonts w:eastAsia="SimSun"/>
          <w:b w:val="0"/>
        </w:rPr>
      </w:pPr>
      <w:r>
        <w:rPr>
          <w:rStyle w:val="Strong"/>
          <w:rFonts w:eastAsia="SimSun"/>
        </w:rPr>
        <w:t>T</w:t>
      </w:r>
      <w:r w:rsidR="000A4081">
        <w:rPr>
          <w:rStyle w:val="Strong"/>
          <w:rFonts w:eastAsia="SimSun"/>
        </w:rPr>
        <w:t>EN</w:t>
      </w:r>
      <w:r>
        <w:rPr>
          <w:rStyle w:val="Strong"/>
          <w:rFonts w:eastAsia="SimSun"/>
        </w:rPr>
        <w:t>TH</w:t>
      </w:r>
      <w:r w:rsidR="009A38D1">
        <w:rPr>
          <w:rStyle w:val="Strong"/>
          <w:rFonts w:eastAsia="SimSun"/>
        </w:rPr>
        <w:t xml:space="preserve"> EXHIBIT (CONFIDENTIAL) TO THE</w:t>
      </w:r>
      <w:r w:rsidR="009A38D1">
        <w:rPr>
          <w:rStyle w:val="Strong"/>
          <w:rFonts w:eastAsia="SimSun"/>
        </w:rPr>
        <w:br/>
      </w:r>
      <w:r w:rsidR="001D162E">
        <w:rPr>
          <w:rStyle w:val="Strong"/>
          <w:rFonts w:eastAsia="SimSun"/>
        </w:rPr>
        <w:t>PREFILED DIRECT TESTIMONY OF</w:t>
      </w:r>
      <w:r w:rsidR="009A38D1">
        <w:rPr>
          <w:rStyle w:val="Strong"/>
          <w:rFonts w:eastAsia="SimSun"/>
        </w:rPr>
        <w:t xml:space="preserve"> </w:t>
      </w:r>
      <w:r w:rsidR="009A38D1">
        <w:rPr>
          <w:rFonts w:eastAsia="SimSun"/>
          <w:b/>
          <w:color w:val="000000"/>
        </w:rPr>
        <w:t>DAVID E. MILLS</w:t>
      </w:r>
    </w:p>
    <w:p w:rsidR="007A31D6" w:rsidRPr="006C693C" w:rsidRDefault="007A31D6" w:rsidP="000C049E">
      <w:pPr>
        <w:pStyle w:val="Heading1"/>
        <w:spacing w:line="240" w:lineRule="auto"/>
        <w:ind w:left="0" w:right="0"/>
      </w:pPr>
      <w:bookmarkStart w:id="1" w:name="_Toc163010213"/>
      <w:bookmarkStart w:id="2" w:name="_Toc288233455"/>
      <w:r w:rsidRPr="006C693C">
        <w:t>FUNDAMENTALS AND MARKET PRICES</w:t>
      </w:r>
      <w:r w:rsidR="000C049E">
        <w:t xml:space="preserve"> </w:t>
      </w:r>
      <w:r w:rsidRPr="006C693C">
        <w:t xml:space="preserve">AFFECTING </w:t>
      </w:r>
      <w:bookmarkEnd w:id="1"/>
      <w:bookmarkEnd w:id="2"/>
      <w:r w:rsidR="00696BBC">
        <w:t>JUNE 2013</w:t>
      </w:r>
    </w:p>
    <w:p w:rsidR="00952339" w:rsidRDefault="00952339" w:rsidP="0006752F">
      <w:pPr>
        <w:pStyle w:val="answer"/>
        <w:spacing w:before="0" w:after="0"/>
        <w:ind w:left="0" w:firstLine="720"/>
      </w:pPr>
    </w:p>
    <w:p w:rsidR="003A4D07" w:rsidRDefault="003A4D07" w:rsidP="003A4D07">
      <w:pPr>
        <w:pStyle w:val="answer"/>
        <w:spacing w:before="0" w:after="0"/>
        <w:ind w:left="0" w:firstLine="720"/>
      </w:pPr>
      <w:r w:rsidRPr="00AF61A2">
        <w:t xml:space="preserve">In </w:t>
      </w:r>
      <w:r w:rsidR="004A524E">
        <w:rPr>
          <w:highlight w:val="lightGray"/>
        </w:rPr>
        <w:t>█████</w:t>
      </w:r>
      <w:r w:rsidRPr="00AF61A2">
        <w:t xml:space="preserve">, </w:t>
      </w:r>
      <w:r>
        <w:t xml:space="preserve">natural gas markets were up in reaction to the BP oil spill in the Gulf of Mexico (“GOM”) that occurred in </w:t>
      </w:r>
      <w:r w:rsidR="004A524E">
        <w:rPr>
          <w:highlight w:val="lightGray"/>
        </w:rPr>
        <w:t>█████</w:t>
      </w:r>
      <w:r>
        <w:t>.  M</w:t>
      </w:r>
      <w:r w:rsidRPr="00AF61A2">
        <w:t>arket observers were</w:t>
      </w:r>
      <w:r>
        <w:t xml:space="preserve"> also</w:t>
      </w:r>
      <w:r w:rsidRPr="00AF61A2">
        <w:t xml:space="preserve"> taking into consideration the initial summer weather forecasts calling for a hot summer, as above normal temperatures nationally and regionally </w:t>
      </w:r>
      <w:r>
        <w:t>normally</w:t>
      </w:r>
      <w:r w:rsidRPr="00AF61A2">
        <w:t xml:space="preserve"> cause increased demand which leads to price spikes.</w:t>
      </w:r>
      <w:r>
        <w:t xml:space="preserve">  Additionally, the </w:t>
      </w:r>
      <w:r w:rsidR="004A524E">
        <w:rPr>
          <w:highlight w:val="lightGray"/>
        </w:rPr>
        <w:t>██</w:t>
      </w:r>
      <w:r w:rsidR="004A524E">
        <w:t xml:space="preserve"> </w:t>
      </w:r>
      <w:r>
        <w:t>hurricane season was quickly approaching and forecasters were calling for an above normal hurricane season.  The regional hydro outlook continued at well below normal.  Coal prices were up from the previous year, creating a floor for natural gas prices.  On the bearish side, industrial demand remain</w:t>
      </w:r>
      <w:r w:rsidR="005A0932">
        <w:t>ed</w:t>
      </w:r>
      <w:r>
        <w:t xml:space="preserve"> down due to economic factors.  Natural gas production continued to grow despite the stall in the economy, adding to the current over supply situation.  The number of natural gas drilling rigs also continued to climb.</w:t>
      </w:r>
    </w:p>
    <w:p w:rsidR="003A4D07" w:rsidRPr="0024171F" w:rsidRDefault="003A4D07" w:rsidP="003A4D07">
      <w:pPr>
        <w:pStyle w:val="answer"/>
        <w:spacing w:before="0" w:after="0"/>
        <w:ind w:left="0" w:firstLine="720"/>
      </w:pPr>
      <w:r>
        <w:t xml:space="preserve">By </w:t>
      </w:r>
      <w:r w:rsidR="004A524E">
        <w:rPr>
          <w:highlight w:val="lightGray"/>
        </w:rPr>
        <w:t>█████</w:t>
      </w:r>
      <w:r>
        <w:t xml:space="preserve">, cooling of the Pacific waters continued and there were forecasts for a warmer than normal summer and cooler/wetter fall for the </w:t>
      </w:r>
      <w:r w:rsidR="005A0932">
        <w:t>Pacific Northwest</w:t>
      </w:r>
      <w:r>
        <w:t xml:space="preserve">.  The GOM production continued to decline due to the federal government’s drilling moratorium.  Although the six-month moratorium should not affect the current oil and gas production, the ban could affect future supplies in the offshore areas.  Gas production from onshore shale plays, however, will help offset the GOM declines.  </w:t>
      </w:r>
      <w:r w:rsidRPr="001D48DF">
        <w:t xml:space="preserve">While the </w:t>
      </w:r>
      <w:r>
        <w:t xml:space="preserve">gas storage </w:t>
      </w:r>
      <w:r w:rsidRPr="001D48DF">
        <w:t xml:space="preserve">surplus started to shrink relative to the </w:t>
      </w:r>
      <w:r>
        <w:t>five-</w:t>
      </w:r>
      <w:r w:rsidRPr="001D48DF">
        <w:t>year av</w:t>
      </w:r>
      <w:r>
        <w:t>era</w:t>
      </w:r>
      <w:r w:rsidRPr="001D48DF">
        <w:t>g</w:t>
      </w:r>
      <w:r>
        <w:t>e</w:t>
      </w:r>
      <w:r w:rsidRPr="001D48DF">
        <w:t>, inventory levels remain</w:t>
      </w:r>
      <w:r>
        <w:t>ed</w:t>
      </w:r>
      <w:r w:rsidRPr="001D48DF">
        <w:t xml:space="preserve"> </w:t>
      </w:r>
      <w:r>
        <w:t xml:space="preserve">at a decent </w:t>
      </w:r>
      <w:r>
        <w:lastRenderedPageBreak/>
        <w:t>level.  With</w:t>
      </w:r>
      <w:r w:rsidRPr="00DB78D0">
        <w:t xml:space="preserve"> </w:t>
      </w:r>
      <w:r w:rsidRPr="0024171F">
        <w:t xml:space="preserve">production and rig counts stable, </w:t>
      </w:r>
      <w:r>
        <w:t xml:space="preserve">there were few </w:t>
      </w:r>
      <w:r w:rsidRPr="0024171F">
        <w:t xml:space="preserve">supply concerns </w:t>
      </w:r>
      <w:r>
        <w:t>for</w:t>
      </w:r>
      <w:r w:rsidRPr="0024171F">
        <w:t xml:space="preserve"> the forward period.</w:t>
      </w:r>
    </w:p>
    <w:p w:rsidR="003A4D07" w:rsidRDefault="004A524E" w:rsidP="003A4D07">
      <w:pPr>
        <w:autoSpaceDE w:val="0"/>
        <w:autoSpaceDN w:val="0"/>
        <w:adjustRightInd w:val="0"/>
        <w:spacing w:line="480" w:lineRule="auto"/>
        <w:ind w:firstLine="720"/>
        <w:rPr>
          <w:color w:val="000000"/>
        </w:rPr>
      </w:pPr>
      <w:r>
        <w:rPr>
          <w:highlight w:val="lightGray"/>
        </w:rPr>
        <w:t>█████</w:t>
      </w:r>
      <w:r w:rsidR="003A4D07" w:rsidRPr="0024171F">
        <w:rPr>
          <w:rFonts w:eastAsia="SimSun"/>
          <w:lang w:eastAsia="zh-CN"/>
        </w:rPr>
        <w:t xml:space="preserve"> </w:t>
      </w:r>
      <w:r w:rsidR="003A4D07">
        <w:rPr>
          <w:rFonts w:eastAsia="SimSun"/>
          <w:lang w:eastAsia="zh-CN"/>
        </w:rPr>
        <w:t xml:space="preserve">brought </w:t>
      </w:r>
      <w:r w:rsidR="003A4D07" w:rsidRPr="0024171F">
        <w:rPr>
          <w:rFonts w:eastAsia="SimSun"/>
          <w:lang w:eastAsia="zh-CN"/>
        </w:rPr>
        <w:t xml:space="preserve">the first Atlantic hurricane of the season </w:t>
      </w:r>
      <w:r w:rsidR="003A4D07">
        <w:rPr>
          <w:rFonts w:eastAsia="SimSun"/>
          <w:lang w:eastAsia="zh-CN"/>
        </w:rPr>
        <w:t>causing</w:t>
      </w:r>
      <w:r w:rsidR="003A4D07" w:rsidRPr="0024171F">
        <w:rPr>
          <w:rFonts w:eastAsia="SimSun"/>
          <w:lang w:eastAsia="zh-CN"/>
        </w:rPr>
        <w:t xml:space="preserve"> temporary production shut-ins.  While we </w:t>
      </w:r>
      <w:r w:rsidR="005A0932">
        <w:rPr>
          <w:rFonts w:eastAsia="SimSun"/>
          <w:lang w:eastAsia="zh-CN"/>
        </w:rPr>
        <w:t>did</w:t>
      </w:r>
      <w:r w:rsidR="005A0932" w:rsidRPr="0024171F">
        <w:rPr>
          <w:rFonts w:eastAsia="SimSun"/>
          <w:lang w:eastAsia="zh-CN"/>
        </w:rPr>
        <w:t xml:space="preserve"> </w:t>
      </w:r>
      <w:r w:rsidR="003A4D07" w:rsidRPr="0024171F">
        <w:rPr>
          <w:rFonts w:eastAsia="SimSun"/>
          <w:lang w:eastAsia="zh-CN"/>
        </w:rPr>
        <w:t>see both bullish</w:t>
      </w:r>
      <w:r w:rsidR="003A4D07">
        <w:rPr>
          <w:rFonts w:eastAsia="SimSun"/>
          <w:lang w:eastAsia="zh-CN"/>
        </w:rPr>
        <w:t xml:space="preserve"> and bearish</w:t>
      </w:r>
      <w:r w:rsidR="003A4D07" w:rsidRPr="0024171F">
        <w:rPr>
          <w:rFonts w:eastAsia="SimSun"/>
          <w:lang w:eastAsia="zh-CN"/>
        </w:rPr>
        <w:t xml:space="preserve"> factors in the market, there appear</w:t>
      </w:r>
      <w:r w:rsidR="003A4D07">
        <w:rPr>
          <w:rFonts w:eastAsia="SimSun"/>
          <w:lang w:eastAsia="zh-CN"/>
        </w:rPr>
        <w:t>ed</w:t>
      </w:r>
      <w:r w:rsidR="003A4D07" w:rsidRPr="0024171F">
        <w:rPr>
          <w:rFonts w:eastAsia="SimSun"/>
          <w:lang w:eastAsia="zh-CN"/>
        </w:rPr>
        <w:t xml:space="preserve"> to be a growing consensus that the more likely path for pricing </w:t>
      </w:r>
      <w:r w:rsidR="005A0932">
        <w:rPr>
          <w:rFonts w:eastAsia="SimSun"/>
          <w:lang w:eastAsia="zh-CN"/>
        </w:rPr>
        <w:t xml:space="preserve">was </w:t>
      </w:r>
      <w:r w:rsidR="003A4D07" w:rsidRPr="0024171F">
        <w:rPr>
          <w:rFonts w:eastAsia="SimSun"/>
          <w:lang w:eastAsia="zh-CN"/>
        </w:rPr>
        <w:t>bear</w:t>
      </w:r>
      <w:r w:rsidR="003A4D07">
        <w:rPr>
          <w:rFonts w:eastAsia="SimSun"/>
          <w:lang w:eastAsia="zh-CN"/>
        </w:rPr>
        <w:t>i</w:t>
      </w:r>
      <w:r w:rsidR="003A4D07" w:rsidRPr="0024171F">
        <w:rPr>
          <w:rFonts w:eastAsia="SimSun"/>
          <w:lang w:eastAsia="zh-CN"/>
        </w:rPr>
        <w:t>s</w:t>
      </w:r>
      <w:r w:rsidR="003A4D07">
        <w:rPr>
          <w:rFonts w:eastAsia="SimSun"/>
          <w:lang w:eastAsia="zh-CN"/>
        </w:rPr>
        <w:t>h</w:t>
      </w:r>
      <w:r w:rsidR="003A4D07" w:rsidRPr="0024171F">
        <w:rPr>
          <w:rFonts w:eastAsia="SimSun"/>
          <w:lang w:eastAsia="zh-CN"/>
        </w:rPr>
        <w:t xml:space="preserve">.  </w:t>
      </w:r>
      <w:r w:rsidR="003A4D07" w:rsidRPr="0024171F">
        <w:rPr>
          <w:color w:val="000000"/>
        </w:rPr>
        <w:t xml:space="preserve">Stocks plunged as </w:t>
      </w:r>
      <w:r w:rsidR="003A4D07">
        <w:rPr>
          <w:color w:val="000000"/>
        </w:rPr>
        <w:t>U.S. consumer</w:t>
      </w:r>
      <w:r w:rsidR="003A4D07" w:rsidRPr="0024171F">
        <w:rPr>
          <w:color w:val="000000"/>
        </w:rPr>
        <w:t xml:space="preserve"> data</w:t>
      </w:r>
      <w:r w:rsidR="003A4D07">
        <w:rPr>
          <w:color w:val="000000"/>
        </w:rPr>
        <w:t xml:space="preserve"> showed</w:t>
      </w:r>
      <w:r w:rsidR="003A4D07" w:rsidRPr="0024171F">
        <w:rPr>
          <w:color w:val="000000"/>
        </w:rPr>
        <w:t xml:space="preserve"> concerns about slowing economic growth in the U</w:t>
      </w:r>
      <w:r w:rsidR="003A4D07">
        <w:rPr>
          <w:color w:val="000000"/>
        </w:rPr>
        <w:t>.</w:t>
      </w:r>
      <w:r w:rsidR="003A4D07" w:rsidRPr="0024171F">
        <w:rPr>
          <w:color w:val="000000"/>
        </w:rPr>
        <w:t>S</w:t>
      </w:r>
      <w:r w:rsidR="003A4D07">
        <w:rPr>
          <w:color w:val="000000"/>
        </w:rPr>
        <w:t xml:space="preserve">. </w:t>
      </w:r>
      <w:r w:rsidR="003A4D07" w:rsidRPr="0024171F">
        <w:rPr>
          <w:color w:val="000000"/>
        </w:rPr>
        <w:t xml:space="preserve"> </w:t>
      </w:r>
      <w:r w:rsidR="003A4D07">
        <w:rPr>
          <w:color w:val="000000"/>
        </w:rPr>
        <w:t xml:space="preserve">This lack of confidence in the U.S. economy, </w:t>
      </w:r>
      <w:r w:rsidR="003A4D07" w:rsidRPr="0024171F">
        <w:rPr>
          <w:color w:val="000000"/>
        </w:rPr>
        <w:t xml:space="preserve">combined with </w:t>
      </w:r>
      <w:r w:rsidR="003A4D07">
        <w:rPr>
          <w:color w:val="000000"/>
        </w:rPr>
        <w:t xml:space="preserve">growing </w:t>
      </w:r>
      <w:r w:rsidR="003A4D07" w:rsidRPr="0024171F">
        <w:rPr>
          <w:color w:val="000000"/>
        </w:rPr>
        <w:t xml:space="preserve">concerns that growth </w:t>
      </w:r>
      <w:r w:rsidR="003A4D07">
        <w:rPr>
          <w:color w:val="000000"/>
        </w:rPr>
        <w:t>was also</w:t>
      </w:r>
      <w:r w:rsidR="003A4D07" w:rsidRPr="0024171F">
        <w:rPr>
          <w:color w:val="000000"/>
        </w:rPr>
        <w:t xml:space="preserve"> slowing in China</w:t>
      </w:r>
      <w:r w:rsidR="003A4D07">
        <w:rPr>
          <w:color w:val="000000"/>
        </w:rPr>
        <w:t>, increased fears of a</w:t>
      </w:r>
      <w:r w:rsidR="003A4D07" w:rsidRPr="0024171F">
        <w:rPr>
          <w:color w:val="000000"/>
        </w:rPr>
        <w:t xml:space="preserve"> global econom</w:t>
      </w:r>
      <w:r w:rsidR="003A4D07">
        <w:rPr>
          <w:color w:val="000000"/>
        </w:rPr>
        <w:t>ic reduction</w:t>
      </w:r>
      <w:r w:rsidR="003A4D07" w:rsidRPr="0024171F">
        <w:rPr>
          <w:color w:val="000000"/>
        </w:rPr>
        <w:t xml:space="preserve">. </w:t>
      </w:r>
      <w:r w:rsidR="003A4D07">
        <w:rPr>
          <w:color w:val="000000"/>
        </w:rPr>
        <w:t>High U.S. u</w:t>
      </w:r>
      <w:r w:rsidR="003A4D07" w:rsidRPr="0024171F">
        <w:rPr>
          <w:color w:val="000000"/>
        </w:rPr>
        <w:t xml:space="preserve">nemployment </w:t>
      </w:r>
      <w:r w:rsidR="003A4D07">
        <w:rPr>
          <w:color w:val="000000"/>
        </w:rPr>
        <w:t xml:space="preserve">rates </w:t>
      </w:r>
      <w:r w:rsidR="003A4D07" w:rsidRPr="0024171F">
        <w:rPr>
          <w:color w:val="000000"/>
        </w:rPr>
        <w:t>and the turmoil in financial markets precipitated by the European debt crisis raise</w:t>
      </w:r>
      <w:r w:rsidR="003A4D07">
        <w:rPr>
          <w:color w:val="000000"/>
        </w:rPr>
        <w:t>d</w:t>
      </w:r>
      <w:r w:rsidR="003A4D07" w:rsidRPr="0024171F">
        <w:rPr>
          <w:color w:val="000000"/>
        </w:rPr>
        <w:t xml:space="preserve"> the risk that household spending will </w:t>
      </w:r>
      <w:r w:rsidR="003A4D07">
        <w:rPr>
          <w:color w:val="000000"/>
        </w:rPr>
        <w:t xml:space="preserve">continue to </w:t>
      </w:r>
      <w:r w:rsidR="003A4D07" w:rsidRPr="0024171F">
        <w:rPr>
          <w:color w:val="000000"/>
        </w:rPr>
        <w:t>falter.</w:t>
      </w:r>
    </w:p>
    <w:p w:rsidR="003A4D07" w:rsidRDefault="004A524E" w:rsidP="003A4D07">
      <w:pPr>
        <w:autoSpaceDE w:val="0"/>
        <w:autoSpaceDN w:val="0"/>
        <w:adjustRightInd w:val="0"/>
        <w:spacing w:line="480" w:lineRule="auto"/>
        <w:ind w:firstLine="720"/>
        <w:rPr>
          <w:rFonts w:eastAsia="SimSun"/>
          <w:lang w:eastAsia="zh-CN"/>
        </w:rPr>
      </w:pPr>
      <w:r>
        <w:rPr>
          <w:highlight w:val="lightGray"/>
        </w:rPr>
        <w:t>████████</w:t>
      </w:r>
      <w:r w:rsidR="003A4D07">
        <w:rPr>
          <w:rFonts w:eastAsia="SimSun"/>
          <w:lang w:eastAsia="zh-CN"/>
        </w:rPr>
        <w:t xml:space="preserve"> brings no major changes in market fundamentals, yet the gas forward price curve for years </w:t>
      </w:r>
      <w:r>
        <w:rPr>
          <w:highlight w:val="lightGray"/>
        </w:rPr>
        <w:t>██</w:t>
      </w:r>
      <w:r w:rsidR="003A4D07">
        <w:rPr>
          <w:rFonts w:eastAsia="SimSun"/>
          <w:lang w:eastAsia="zh-CN"/>
        </w:rPr>
        <w:t xml:space="preserve"> and </w:t>
      </w:r>
      <w:r>
        <w:rPr>
          <w:highlight w:val="lightGray"/>
        </w:rPr>
        <w:t>████</w:t>
      </w:r>
      <w:r w:rsidR="003A4D07">
        <w:rPr>
          <w:rFonts w:eastAsia="SimSun"/>
          <w:lang w:eastAsia="zh-CN"/>
        </w:rPr>
        <w:t xml:space="preserve"> declined $0.40 to $0.50 </w:t>
      </w:r>
      <w:r w:rsidR="005A0932">
        <w:rPr>
          <w:rFonts w:eastAsia="SimSun"/>
          <w:lang w:eastAsia="zh-CN"/>
        </w:rPr>
        <w:t xml:space="preserve">per MMBtu </w:t>
      </w:r>
      <w:r w:rsidR="003A4D07">
        <w:rPr>
          <w:rFonts w:eastAsia="SimSun"/>
          <w:lang w:eastAsia="zh-CN"/>
        </w:rPr>
        <w:t xml:space="preserve">from the last month.  On the bullish side, </w:t>
      </w:r>
      <w:r w:rsidR="005A0932">
        <w:rPr>
          <w:rFonts w:eastAsia="SimSun"/>
          <w:lang w:eastAsia="zh-CN"/>
        </w:rPr>
        <w:t>liquefied natural gas (“</w:t>
      </w:r>
      <w:r w:rsidR="003A4D07">
        <w:rPr>
          <w:rFonts w:eastAsia="SimSun"/>
          <w:lang w:eastAsia="zh-CN"/>
        </w:rPr>
        <w:t>LNG</w:t>
      </w:r>
      <w:r w:rsidR="005A0932">
        <w:rPr>
          <w:rFonts w:eastAsia="SimSun"/>
          <w:lang w:eastAsia="zh-CN"/>
        </w:rPr>
        <w:t>”)</w:t>
      </w:r>
      <w:r w:rsidR="003A4D07">
        <w:rPr>
          <w:rFonts w:eastAsia="SimSun"/>
          <w:lang w:eastAsia="zh-CN"/>
        </w:rPr>
        <w:t xml:space="preserve"> imports are down, heat in the East is propping up gas demand and coal prices are up year over year.  Bearish factors include g</w:t>
      </w:r>
      <w:r w:rsidR="003A4D07" w:rsidRPr="007D6C12">
        <w:rPr>
          <w:rFonts w:eastAsia="SimSun"/>
          <w:lang w:eastAsia="zh-CN"/>
        </w:rPr>
        <w:t>as production growth and drilling, specifically sh</w:t>
      </w:r>
      <w:r w:rsidR="003A4D07">
        <w:rPr>
          <w:rFonts w:eastAsia="SimSun"/>
          <w:lang w:eastAsia="zh-CN"/>
        </w:rPr>
        <w:t>ale and heavy liquid rich plays, an on-going weak U.S. economy and consumer confidence, not to mention the halt of oil flow into the GOM as a result of the BP oil spill.</w:t>
      </w:r>
    </w:p>
    <w:p w:rsidR="003A4D07" w:rsidRDefault="003A4D07" w:rsidP="003A4D07">
      <w:pPr>
        <w:autoSpaceDE w:val="0"/>
        <w:autoSpaceDN w:val="0"/>
        <w:adjustRightInd w:val="0"/>
        <w:spacing w:line="480" w:lineRule="auto"/>
        <w:ind w:firstLine="720"/>
        <w:rPr>
          <w:rFonts w:eastAsia="SimSun"/>
          <w:lang w:eastAsia="zh-CN"/>
        </w:rPr>
      </w:pPr>
      <w:r>
        <w:rPr>
          <w:rFonts w:eastAsia="SimSun"/>
          <w:lang w:eastAsia="zh-CN"/>
        </w:rPr>
        <w:t xml:space="preserve">As PSE entered </w:t>
      </w:r>
      <w:r w:rsidR="004A524E">
        <w:rPr>
          <w:highlight w:val="lightGray"/>
        </w:rPr>
        <w:t>████████</w:t>
      </w:r>
      <w:r>
        <w:rPr>
          <w:rFonts w:eastAsia="SimSun"/>
          <w:lang w:eastAsia="zh-CN"/>
        </w:rPr>
        <w:t xml:space="preserve">, conditions were present for a moderate La Nina, which typically reflects warmer than normal temperatures in the East and cooler, wetter weather in the PNW for </w:t>
      </w:r>
      <w:r w:rsidR="004A524E">
        <w:rPr>
          <w:highlight w:val="lightGray"/>
        </w:rPr>
        <w:t>████</w:t>
      </w:r>
      <w:r>
        <w:rPr>
          <w:rFonts w:eastAsia="SimSun"/>
          <w:lang w:eastAsia="zh-CN"/>
        </w:rPr>
        <w:t xml:space="preserve"> through </w:t>
      </w:r>
      <w:r w:rsidR="004A524E">
        <w:rPr>
          <w:highlight w:val="lightGray"/>
        </w:rPr>
        <w:t>██████</w:t>
      </w:r>
      <w:r>
        <w:rPr>
          <w:rFonts w:eastAsia="SimSun"/>
          <w:lang w:eastAsia="zh-CN"/>
        </w:rPr>
        <w:t xml:space="preserve">.  Such temperatures could result in lower gas demand nationally and a healthy start to the hydro year for the PNW, which would put downward pressure on both gas and power prices.  Despite the heat that covered </w:t>
      </w:r>
      <w:r>
        <w:rPr>
          <w:rFonts w:eastAsia="SimSun"/>
          <w:lang w:eastAsia="zh-CN"/>
        </w:rPr>
        <w:lastRenderedPageBreak/>
        <w:t>the East during the past summer, prices have not rebounded, nor are they expected to, given the healthy gas storage inventory and increased horizontal gas rig drilling activity.</w:t>
      </w:r>
    </w:p>
    <w:p w:rsidR="003A4D07" w:rsidRDefault="003A4D07" w:rsidP="003A4D07">
      <w:pPr>
        <w:autoSpaceDE w:val="0"/>
        <w:autoSpaceDN w:val="0"/>
        <w:adjustRightInd w:val="0"/>
        <w:spacing w:line="480" w:lineRule="auto"/>
        <w:ind w:firstLine="720"/>
        <w:rPr>
          <w:rFonts w:eastAsia="SimSun"/>
          <w:lang w:eastAsia="zh-CN"/>
        </w:rPr>
      </w:pPr>
      <w:r>
        <w:rPr>
          <w:rFonts w:eastAsia="SimSun"/>
          <w:lang w:eastAsia="zh-CN"/>
        </w:rPr>
        <w:t xml:space="preserve">By </w:t>
      </w:r>
      <w:r w:rsidR="004A524E">
        <w:rPr>
          <w:highlight w:val="lightGray"/>
        </w:rPr>
        <w:t>████████</w:t>
      </w:r>
      <w:r>
        <w:rPr>
          <w:rFonts w:eastAsia="SimSun"/>
          <w:lang w:eastAsia="zh-CN"/>
        </w:rPr>
        <w:t>, the scales definitely tipped to the bearish side for gas prices.  Demand remained soft - yet production continued to rise.  Natural gas</w:t>
      </w:r>
      <w:r w:rsidRPr="0035363E">
        <w:rPr>
          <w:rFonts w:eastAsia="SimSun"/>
          <w:lang w:eastAsia="zh-CN"/>
        </w:rPr>
        <w:t xml:space="preserve"> storage </w:t>
      </w:r>
      <w:r>
        <w:rPr>
          <w:rFonts w:eastAsia="SimSun"/>
          <w:lang w:eastAsia="zh-CN"/>
        </w:rPr>
        <w:t>was</w:t>
      </w:r>
      <w:r w:rsidRPr="0035363E">
        <w:rPr>
          <w:rFonts w:eastAsia="SimSun"/>
          <w:lang w:eastAsia="zh-CN"/>
        </w:rPr>
        <w:t xml:space="preserve"> well supplied and </w:t>
      </w:r>
      <w:r>
        <w:rPr>
          <w:rFonts w:eastAsia="SimSun"/>
          <w:lang w:eastAsia="zh-CN"/>
        </w:rPr>
        <w:t xml:space="preserve">amid forecasts for a </w:t>
      </w:r>
      <w:r w:rsidRPr="0035363E">
        <w:rPr>
          <w:rFonts w:eastAsia="SimSun"/>
          <w:lang w:eastAsia="zh-CN"/>
        </w:rPr>
        <w:t xml:space="preserve">mild winter in </w:t>
      </w:r>
      <w:r>
        <w:rPr>
          <w:rFonts w:eastAsia="SimSun"/>
          <w:lang w:eastAsia="zh-CN"/>
        </w:rPr>
        <w:t xml:space="preserve">the </w:t>
      </w:r>
      <w:r w:rsidRPr="0035363E">
        <w:rPr>
          <w:rFonts w:eastAsia="SimSun"/>
          <w:lang w:eastAsia="zh-CN"/>
        </w:rPr>
        <w:t>East</w:t>
      </w:r>
      <w:r>
        <w:rPr>
          <w:rFonts w:eastAsia="SimSun"/>
          <w:lang w:eastAsia="zh-CN"/>
        </w:rPr>
        <w:t xml:space="preserve"> and Midwest and a possible</w:t>
      </w:r>
      <w:r w:rsidRPr="0035363E">
        <w:rPr>
          <w:rFonts w:eastAsia="SimSun"/>
          <w:lang w:eastAsia="zh-CN"/>
        </w:rPr>
        <w:t xml:space="preserve"> oversupply</w:t>
      </w:r>
      <w:r>
        <w:rPr>
          <w:rFonts w:eastAsia="SimSun"/>
          <w:lang w:eastAsia="zh-CN"/>
        </w:rPr>
        <w:t xml:space="preserve"> of natural gas,</w:t>
      </w:r>
      <w:r w:rsidRPr="0035363E">
        <w:rPr>
          <w:rFonts w:eastAsia="SimSun"/>
          <w:lang w:eastAsia="zh-CN"/>
        </w:rPr>
        <w:t xml:space="preserve"> </w:t>
      </w:r>
      <w:r>
        <w:rPr>
          <w:rFonts w:eastAsia="SimSun"/>
          <w:lang w:eastAsia="zh-CN"/>
        </w:rPr>
        <w:t>natural gas</w:t>
      </w:r>
      <w:r w:rsidRPr="0035363E">
        <w:rPr>
          <w:rFonts w:eastAsia="SimSun"/>
          <w:lang w:eastAsia="zh-CN"/>
        </w:rPr>
        <w:t xml:space="preserve"> prices</w:t>
      </w:r>
      <w:r>
        <w:rPr>
          <w:rFonts w:eastAsia="SimSun"/>
          <w:lang w:eastAsia="zh-CN"/>
        </w:rPr>
        <w:t xml:space="preserve"> remain low</w:t>
      </w:r>
      <w:r w:rsidRPr="0035363E">
        <w:rPr>
          <w:rFonts w:eastAsia="SimSun"/>
          <w:lang w:eastAsia="zh-CN"/>
        </w:rPr>
        <w:t>.</w:t>
      </w:r>
      <w:r>
        <w:rPr>
          <w:rFonts w:eastAsia="SimSun"/>
          <w:lang w:eastAsia="zh-CN"/>
        </w:rPr>
        <w:t xml:space="preserve">  One of the few bullish factors at this time is the strength in equity and commodity markets which could potentially lend support to natural gas prices.</w:t>
      </w:r>
    </w:p>
    <w:p w:rsidR="003A4D07" w:rsidRDefault="003A4D07" w:rsidP="003A4D07">
      <w:pPr>
        <w:autoSpaceDE w:val="0"/>
        <w:autoSpaceDN w:val="0"/>
        <w:adjustRightInd w:val="0"/>
        <w:spacing w:line="480" w:lineRule="auto"/>
        <w:ind w:firstLine="720"/>
        <w:rPr>
          <w:rFonts w:eastAsia="SimSun"/>
          <w:lang w:eastAsia="zh-CN"/>
        </w:rPr>
      </w:pPr>
      <w:r>
        <w:rPr>
          <w:rFonts w:eastAsia="SimSun"/>
          <w:lang w:eastAsia="zh-CN"/>
        </w:rPr>
        <w:t xml:space="preserve">In </w:t>
      </w:r>
      <w:r w:rsidR="004A524E">
        <w:rPr>
          <w:highlight w:val="lightGray"/>
        </w:rPr>
        <w:t>██████████</w:t>
      </w:r>
      <w:r>
        <w:rPr>
          <w:rFonts w:eastAsia="SimSun"/>
          <w:lang w:eastAsia="zh-CN"/>
        </w:rPr>
        <w:t>, the bearish fundamentals continue.  The cold weather in the East lends some short-term support to the natural gas market, but the overall winter forecast remained above normal for that region.  Above normal precipitation in the PNW for the water year only adds to bearish sentiment for power and gas prices for the coming spring season, although it is early in the water year.</w:t>
      </w:r>
    </w:p>
    <w:p w:rsidR="003A4D07" w:rsidRDefault="003A4D07" w:rsidP="003A4D07">
      <w:pPr>
        <w:autoSpaceDE w:val="0"/>
        <w:autoSpaceDN w:val="0"/>
        <w:adjustRightInd w:val="0"/>
        <w:spacing w:line="480" w:lineRule="auto"/>
        <w:ind w:firstLine="720"/>
        <w:rPr>
          <w:rFonts w:eastAsia="SimSun"/>
          <w:lang w:eastAsia="zh-CN"/>
        </w:rPr>
      </w:pPr>
      <w:r>
        <w:rPr>
          <w:rFonts w:eastAsia="SimSun"/>
          <w:lang w:eastAsia="zh-CN"/>
        </w:rPr>
        <w:t xml:space="preserve">By </w:t>
      </w:r>
      <w:r w:rsidR="004A524E">
        <w:rPr>
          <w:highlight w:val="lightGray"/>
        </w:rPr>
        <w:t>████████</w:t>
      </w:r>
      <w:r>
        <w:rPr>
          <w:rFonts w:eastAsia="SimSun"/>
          <w:lang w:eastAsia="zh-CN"/>
        </w:rPr>
        <w:t>, the scales have tipped to a more neutral territory for gas prices.  The short-term cold weather in the East and the 11-15 day forecasts for continued cold in that region are propping up the natural gas prices.  This cold weather will temporarily increase demand, which will likely result in decent gas storage withdrawals for the next few weeks.  PNW hydro is running normal to slightly above normal.  However, Canadian precipitation and snow water equivalent is below normal, adding a bullish sentiment.  On the bearish side, production growth continues and horizontal rig counts are climbing.</w:t>
      </w:r>
    </w:p>
    <w:p w:rsidR="003A4D07" w:rsidRPr="00C55734" w:rsidRDefault="003A4D07" w:rsidP="003A4D07">
      <w:pPr>
        <w:pStyle w:val="answer"/>
        <w:spacing w:before="0" w:after="0"/>
        <w:ind w:left="0" w:firstLine="720"/>
      </w:pPr>
      <w:r w:rsidRPr="00C55734">
        <w:t xml:space="preserve">For </w:t>
      </w:r>
      <w:r w:rsidR="004A524E">
        <w:rPr>
          <w:highlight w:val="lightGray"/>
        </w:rPr>
        <w:t>██████████</w:t>
      </w:r>
      <w:r w:rsidRPr="00C55734">
        <w:t>, cold weather nationally was the theme.  Having once again started the heating season at record inventory storage levels, the extreme cold has caused heavy withdrawals in the eastern half of the country.  Forecasts continue</w:t>
      </w:r>
      <w:r>
        <w:t>d</w:t>
      </w:r>
      <w:r w:rsidRPr="00C55734">
        <w:t xml:space="preserve"> to reflect cold in </w:t>
      </w:r>
      <w:r w:rsidRPr="00C55734">
        <w:lastRenderedPageBreak/>
        <w:t xml:space="preserve">the East with more seasonal to warmer bias out West.  Adding to the bullish sentiment was a sizable amount of well freeze offs combined with residential and commercial demand exceeding records set </w:t>
      </w:r>
      <w:r>
        <w:t>in the prior</w:t>
      </w:r>
      <w:r w:rsidRPr="00C55734">
        <w:t xml:space="preserve"> </w:t>
      </w:r>
      <w:r w:rsidR="004A524E">
        <w:rPr>
          <w:highlight w:val="lightGray"/>
        </w:rPr>
        <w:t>██████</w:t>
      </w:r>
      <w:r w:rsidRPr="00C55734">
        <w:t xml:space="preserve"> by nearly 2.5 Bcf</w:t>
      </w:r>
      <w:r w:rsidR="005A0932">
        <w:t xml:space="preserve"> </w:t>
      </w:r>
      <w:r w:rsidRPr="00C55734">
        <w:t xml:space="preserve">d.  The </w:t>
      </w:r>
      <w:r w:rsidR="005A0932">
        <w:t>h</w:t>
      </w:r>
      <w:r w:rsidR="005A0932" w:rsidRPr="00C55734">
        <w:t xml:space="preserve">ydro </w:t>
      </w:r>
      <w:r w:rsidRPr="00C55734">
        <w:t>year remains within normal range.  Some bearish factors affecting the market include</w:t>
      </w:r>
      <w:r>
        <w:t>d</w:t>
      </w:r>
      <w:r w:rsidRPr="00C55734">
        <w:t xml:space="preserve"> record on-shore U.S. gas production posting a new all time high </w:t>
      </w:r>
      <w:r>
        <w:t xml:space="preserve">of </w:t>
      </w:r>
      <w:r w:rsidRPr="00C55734">
        <w:t>60.8 B</w:t>
      </w:r>
      <w:r>
        <w:t>c</w:t>
      </w:r>
      <w:r w:rsidRPr="00C55734">
        <w:t xml:space="preserve">f/d, continued investment in shale drilling from sources domestic and abroad, and a lack of significant </w:t>
      </w:r>
      <w:r>
        <w:t xml:space="preserve">forecast </w:t>
      </w:r>
      <w:r w:rsidRPr="00C55734">
        <w:t>demand to balance th</w:t>
      </w:r>
      <w:r>
        <w:t>e</w:t>
      </w:r>
      <w:r w:rsidRPr="00C55734">
        <w:t xml:space="preserve"> pending supply.</w:t>
      </w:r>
    </w:p>
    <w:p w:rsidR="003A4D07" w:rsidRPr="00C55734" w:rsidRDefault="004A524E" w:rsidP="003A4D07">
      <w:pPr>
        <w:pStyle w:val="answer"/>
        <w:spacing w:before="0" w:after="0"/>
        <w:ind w:left="0" w:firstLine="720"/>
      </w:pPr>
      <w:r>
        <w:rPr>
          <w:highlight w:val="lightGray"/>
        </w:rPr>
        <w:t>████████</w:t>
      </w:r>
      <w:r w:rsidR="003A4D07" w:rsidRPr="00C55734">
        <w:t xml:space="preserve"> started as it has for most of the winter</w:t>
      </w:r>
      <w:r w:rsidR="003A4D07">
        <w:t>:</w:t>
      </w:r>
      <w:r w:rsidR="003A4D07" w:rsidRPr="00C55734">
        <w:t xml:space="preserve"> cold</w:t>
      </w:r>
      <w:r w:rsidR="003A4D07">
        <w:t>.  S</w:t>
      </w:r>
      <w:r w:rsidR="003A4D07" w:rsidRPr="00C55734">
        <w:t>igns of a forecast change are surfacing</w:t>
      </w:r>
      <w:r w:rsidR="003A4D07">
        <w:t>,</w:t>
      </w:r>
      <w:r w:rsidR="003A4D07" w:rsidRPr="00C55734">
        <w:t xml:space="preserve"> with a view towards a warming East and a cool and wetter West by </w:t>
      </w:r>
      <w:r w:rsidR="00220B75" w:rsidRPr="00C55734">
        <w:t>month’s</w:t>
      </w:r>
      <w:r w:rsidR="003A4D07" w:rsidRPr="00C55734">
        <w:t xml:space="preserve"> end.  Storage deficits are expected to grow compared to prior periods</w:t>
      </w:r>
      <w:r w:rsidR="003A4D07">
        <w:t>,</w:t>
      </w:r>
      <w:r w:rsidR="003A4D07" w:rsidRPr="00C55734">
        <w:t xml:space="preserve"> due to the extended cold temperatures, high demand, and temporary supply interruptions.  Snowpack regionally was marginally improving after a slow start</w:t>
      </w:r>
      <w:r w:rsidR="003A4D07">
        <w:t xml:space="preserve">.  </w:t>
      </w:r>
      <w:r w:rsidR="003A4D07" w:rsidRPr="00C55734">
        <w:t>Mid-C power prices show</w:t>
      </w:r>
      <w:r w:rsidR="003A4D07">
        <w:t>ed</w:t>
      </w:r>
      <w:r w:rsidR="003A4D07" w:rsidRPr="00C55734">
        <w:t xml:space="preserve"> signs of softening </w:t>
      </w:r>
      <w:r w:rsidR="003A4D07">
        <w:t>in</w:t>
      </w:r>
      <w:r w:rsidR="003A4D07" w:rsidRPr="00C55734">
        <w:t xml:space="preserve"> the spring and summer.  </w:t>
      </w:r>
      <w:r w:rsidR="003A4D07">
        <w:t>Forecast increases in n</w:t>
      </w:r>
      <w:r w:rsidR="003A4D07" w:rsidRPr="00C55734">
        <w:t>atural gas production</w:t>
      </w:r>
      <w:r w:rsidR="003A4D07">
        <w:t xml:space="preserve"> and decreases in </w:t>
      </w:r>
      <w:r w:rsidR="003A4D07" w:rsidRPr="00C55734">
        <w:t xml:space="preserve">demand </w:t>
      </w:r>
      <w:r w:rsidR="003A4D07">
        <w:t>provide</w:t>
      </w:r>
      <w:r w:rsidR="003A4D07" w:rsidRPr="00C55734">
        <w:t xml:space="preserve"> bearish </w:t>
      </w:r>
      <w:r w:rsidR="003A4D07">
        <w:t>sentiments</w:t>
      </w:r>
      <w:r w:rsidR="003A4D07" w:rsidRPr="00C55734">
        <w:t xml:space="preserve">.  While rig counts have declined of late, they still support future supply growth at current levels.  </w:t>
      </w:r>
    </w:p>
    <w:p w:rsidR="003A4D07" w:rsidRPr="00C55734" w:rsidRDefault="003A4D07" w:rsidP="003A4D07">
      <w:pPr>
        <w:pStyle w:val="answer"/>
        <w:spacing w:before="0" w:after="0"/>
        <w:ind w:left="0" w:firstLine="720"/>
      </w:pPr>
      <w:r w:rsidRPr="00C55734">
        <w:t xml:space="preserve">By </w:t>
      </w:r>
      <w:r w:rsidR="004A524E">
        <w:rPr>
          <w:highlight w:val="lightGray"/>
        </w:rPr>
        <w:t>███████</w:t>
      </w:r>
      <w:r w:rsidRPr="00C55734">
        <w:t xml:space="preserve">, despite an extremely cold winter that </w:t>
      </w:r>
      <w:r>
        <w:t>resulted in significant</w:t>
      </w:r>
      <w:r w:rsidRPr="00C55734">
        <w:t xml:space="preserve"> natural gas storage deficits when compar</w:t>
      </w:r>
      <w:r>
        <w:t>ed to</w:t>
      </w:r>
      <w:r w:rsidRPr="00C55734">
        <w:t xml:space="preserve"> relevant periods in the past, bullish support for sustained high forward prices ha</w:t>
      </w:r>
      <w:r>
        <w:t>d</w:t>
      </w:r>
      <w:r w:rsidRPr="00C55734">
        <w:t xml:space="preserve"> softened.  </w:t>
      </w:r>
      <w:r>
        <w:t>The key contributors to this price softening were a</w:t>
      </w:r>
      <w:r w:rsidRPr="00C55734">
        <w:t xml:space="preserve"> return to pre</w:t>
      </w:r>
      <w:r>
        <w:t>-</w:t>
      </w:r>
      <w:r w:rsidRPr="00C55734">
        <w:t>winter gas production levels</w:t>
      </w:r>
      <w:r>
        <w:t>,</w:t>
      </w:r>
      <w:r w:rsidRPr="00C55734">
        <w:t xml:space="preserve"> a decrease in seasonal demand</w:t>
      </w:r>
      <w:r>
        <w:t>,</w:t>
      </w:r>
      <w:r w:rsidRPr="00C55734">
        <w:t xml:space="preserve"> and a shift in cold temperatures away from key consuming regions in </w:t>
      </w:r>
      <w:r>
        <w:t xml:space="preserve">the </w:t>
      </w:r>
      <w:r w:rsidRPr="00C55734">
        <w:t xml:space="preserve">East towards the less populated West.  Other factors putting bearish pressure on the market are </w:t>
      </w:r>
      <w:r>
        <w:t xml:space="preserve">both the </w:t>
      </w:r>
      <w:r w:rsidRPr="00C55734">
        <w:t>steadily improving condition</w:t>
      </w:r>
      <w:r>
        <w:t>s</w:t>
      </w:r>
      <w:r w:rsidRPr="00C55734">
        <w:t xml:space="preserve"> in the hydro</w:t>
      </w:r>
      <w:r>
        <w:t>-</w:t>
      </w:r>
      <w:r w:rsidRPr="00C55734">
        <w:t xml:space="preserve">dependent PNW and overall rig counts, that even at </w:t>
      </w:r>
      <w:r>
        <w:t>current</w:t>
      </w:r>
      <w:r w:rsidRPr="00C55734">
        <w:t xml:space="preserve"> low levels, are not expected to create any meaningful slowdown </w:t>
      </w:r>
      <w:r>
        <w:t>in</w:t>
      </w:r>
      <w:r w:rsidRPr="00C55734">
        <w:t xml:space="preserve"> production.</w:t>
      </w:r>
    </w:p>
    <w:p w:rsidR="003A4D07" w:rsidRDefault="004A524E" w:rsidP="003A4D07">
      <w:pPr>
        <w:pStyle w:val="answer"/>
        <w:spacing w:before="0" w:after="0"/>
        <w:ind w:left="0" w:firstLine="720"/>
      </w:pPr>
      <w:r>
        <w:rPr>
          <w:highlight w:val="lightGray"/>
        </w:rPr>
        <w:t>██████</w:t>
      </w:r>
      <w:r w:rsidR="003A4D07">
        <w:t xml:space="preserve"> weather patterns -</w:t>
      </w:r>
      <w:r w:rsidR="003A4D07" w:rsidRPr="00C55734">
        <w:t xml:space="preserve"> as is often the case in the shoulder seasons</w:t>
      </w:r>
      <w:r w:rsidR="003A4D07">
        <w:t xml:space="preserve"> -</w:t>
      </w:r>
      <w:r w:rsidR="003A4D07" w:rsidRPr="00C55734">
        <w:t xml:space="preserve"> struggl</w:t>
      </w:r>
      <w:r w:rsidR="003A4D07">
        <w:t>e</w:t>
      </w:r>
      <w:r w:rsidR="003A4D07" w:rsidRPr="00C55734">
        <w:t xml:space="preserve"> for consistency as </w:t>
      </w:r>
      <w:r w:rsidR="003A4D07">
        <w:t>PSE</w:t>
      </w:r>
      <w:r w:rsidR="003A4D07" w:rsidRPr="00C55734">
        <w:t xml:space="preserve"> transition</w:t>
      </w:r>
      <w:r w:rsidR="003A4D07">
        <w:t>ed</w:t>
      </w:r>
      <w:r w:rsidR="003A4D07" w:rsidRPr="00C55734">
        <w:t xml:space="preserve"> into the spring.  Despite the initial warm bias in the West, it is expected that a more typical La Nina pattern will develop in the coming months, favoring a warm risk to Texas and the Southeast and a wet and cooler signal for the Northern and Western tiers of the country.  </w:t>
      </w:r>
      <w:r w:rsidR="003A4D07">
        <w:t xml:space="preserve">Despite global </w:t>
      </w:r>
      <w:r w:rsidR="003A4D07" w:rsidRPr="00C55734">
        <w:t xml:space="preserve">bullish </w:t>
      </w:r>
      <w:r w:rsidR="003A4D07">
        <w:t>factors such as</w:t>
      </w:r>
      <w:r w:rsidR="003A4D07" w:rsidRPr="00C55734">
        <w:t xml:space="preserve"> the nuclear disaster in Japan, unrest in the Middle East, and </w:t>
      </w:r>
      <w:r w:rsidR="003A4D07">
        <w:t>increased LNG demand from</w:t>
      </w:r>
      <w:r w:rsidR="003A4D07" w:rsidRPr="00C55734">
        <w:t xml:space="preserve"> Europe, </w:t>
      </w:r>
      <w:r w:rsidR="003A4D07">
        <w:t>the U.S. conditions are bearish.</w:t>
      </w:r>
      <w:r w:rsidR="003A4D07" w:rsidRPr="00C55734">
        <w:t xml:space="preserve"> Continued strength in gas production, recent and continuing forecasts for increase</w:t>
      </w:r>
      <w:r w:rsidR="003A4D07">
        <w:t>d</w:t>
      </w:r>
      <w:r w:rsidR="003A4D07" w:rsidRPr="00C55734">
        <w:t xml:space="preserve"> hydro conditions out the West, and the elimination of inventory shortfalls in </w:t>
      </w:r>
      <w:r w:rsidR="003A4D07">
        <w:t xml:space="preserve">gas </w:t>
      </w:r>
      <w:r w:rsidR="003A4D07" w:rsidRPr="00C55734">
        <w:t xml:space="preserve">storage </w:t>
      </w:r>
      <w:r w:rsidR="003A4D07">
        <w:t>create strong</w:t>
      </w:r>
      <w:r w:rsidR="003A4D07" w:rsidRPr="00C55734">
        <w:t xml:space="preserve"> bearish factors.     </w:t>
      </w:r>
    </w:p>
    <w:p w:rsidR="003A4D07" w:rsidRDefault="003A4D07" w:rsidP="003A4D07">
      <w:pPr>
        <w:pStyle w:val="answer"/>
        <w:spacing w:before="0" w:after="0"/>
        <w:ind w:left="0" w:firstLine="720"/>
      </w:pPr>
      <w:r w:rsidRPr="00C55734">
        <w:t xml:space="preserve">By </w:t>
      </w:r>
      <w:r w:rsidR="004A524E">
        <w:rPr>
          <w:highlight w:val="lightGray"/>
        </w:rPr>
        <w:t>██████</w:t>
      </w:r>
      <w:r w:rsidRPr="00C55734">
        <w:t xml:space="preserve">, while not expected to exceed the record breaking heat and resulting cooling degree days observed in </w:t>
      </w:r>
      <w:r w:rsidR="004A524E">
        <w:rPr>
          <w:highlight w:val="lightGray"/>
        </w:rPr>
        <w:t>██</w:t>
      </w:r>
      <w:r w:rsidRPr="00C55734">
        <w:t xml:space="preserve">, forecasts were once again predicting that summer </w:t>
      </w:r>
      <w:r w:rsidR="004A524E">
        <w:rPr>
          <w:highlight w:val="lightGray"/>
        </w:rPr>
        <w:t>████</w:t>
      </w:r>
      <w:r w:rsidRPr="00C55734">
        <w:t xml:space="preserve"> would </w:t>
      </w:r>
      <w:r>
        <w:t>be</w:t>
      </w:r>
      <w:r w:rsidRPr="00C55734">
        <w:t xml:space="preserve"> warmer than both the 10 year and 30 year normal</w:t>
      </w:r>
      <w:r>
        <w:t xml:space="preserve"> temperatures</w:t>
      </w:r>
      <w:r w:rsidRPr="00C55734">
        <w:t xml:space="preserve">.  </w:t>
      </w:r>
      <w:r>
        <w:t>When</w:t>
      </w:r>
      <w:r w:rsidRPr="00C55734">
        <w:t xml:space="preserve"> warmer than normal temperatures </w:t>
      </w:r>
      <w:r>
        <w:t>are</w:t>
      </w:r>
      <w:r w:rsidRPr="00C55734">
        <w:t xml:space="preserve"> realized, incremental demand for cooling develops and can lend support for higher prices.  </w:t>
      </w:r>
      <w:r>
        <w:t>Market prices are bullish w</w:t>
      </w:r>
      <w:r w:rsidRPr="00C55734">
        <w:t xml:space="preserve">ith early prediction for only a slightly less active hurricane season </w:t>
      </w:r>
      <w:r>
        <w:t xml:space="preserve">as </w:t>
      </w:r>
      <w:r w:rsidRPr="00C55734">
        <w:t xml:space="preserve">compared to last year, </w:t>
      </w:r>
      <w:r>
        <w:t>and also being</w:t>
      </w:r>
      <w:r w:rsidRPr="00C55734">
        <w:t xml:space="preserve"> more active than the 30 year average.  Other bullish drivers include strong coal prices offering demand switching opportunities to natural gas</w:t>
      </w:r>
      <w:r w:rsidR="00220B75" w:rsidRPr="00C55734">
        <w:t>, increased</w:t>
      </w:r>
      <w:r w:rsidRPr="00C55734">
        <w:t xml:space="preserve"> levels and duration of nuclear maintenance in response to </w:t>
      </w:r>
      <w:r>
        <w:t>the tsunami</w:t>
      </w:r>
      <w:r w:rsidRPr="00C55734">
        <w:t xml:space="preserve"> </w:t>
      </w:r>
      <w:r>
        <w:t xml:space="preserve">in Japan, </w:t>
      </w:r>
      <w:r w:rsidRPr="00C55734">
        <w:t xml:space="preserve">and tighter expected </w:t>
      </w:r>
      <w:r>
        <w:t xml:space="preserve">nuclear </w:t>
      </w:r>
      <w:r w:rsidRPr="00C55734">
        <w:t xml:space="preserve">regulation in the future.  Bearish factors continue to be a consistently </w:t>
      </w:r>
      <w:r>
        <w:t>above normal</w:t>
      </w:r>
      <w:r w:rsidRPr="00C55734">
        <w:t xml:space="preserve"> regional hydro situation and strong growth in shale gas production. </w:t>
      </w:r>
    </w:p>
    <w:p w:rsidR="003A4D07" w:rsidRPr="002F13DD" w:rsidRDefault="003A4D07" w:rsidP="003A4D07">
      <w:pPr>
        <w:spacing w:line="480" w:lineRule="auto"/>
        <w:ind w:firstLine="720"/>
        <w:rPr>
          <w:rFonts w:eastAsia="SimSun"/>
          <w:lang w:eastAsia="zh-CN"/>
        </w:rPr>
      </w:pPr>
      <w:r w:rsidRPr="002F13DD">
        <w:rPr>
          <w:rFonts w:eastAsia="SimSun"/>
          <w:lang w:eastAsia="zh-CN"/>
        </w:rPr>
        <w:t xml:space="preserve">As of </w:t>
      </w:r>
      <w:r w:rsidR="004A524E">
        <w:rPr>
          <w:highlight w:val="lightGray"/>
        </w:rPr>
        <w:t>██████</w:t>
      </w:r>
      <w:r w:rsidRPr="002F13DD">
        <w:rPr>
          <w:rFonts w:eastAsia="SimSun"/>
          <w:lang w:eastAsia="zh-CN"/>
        </w:rPr>
        <w:t xml:space="preserve"> observers still expected La Nina influences to have a cooler bias in the West combined with warmer risk in the Southeast</w:t>
      </w:r>
      <w:r>
        <w:rPr>
          <w:rFonts w:eastAsia="SimSun"/>
          <w:lang w:eastAsia="zh-CN"/>
        </w:rPr>
        <w:t>.  O</w:t>
      </w:r>
      <w:r w:rsidRPr="002F13DD">
        <w:rPr>
          <w:rFonts w:eastAsia="SimSun"/>
          <w:lang w:eastAsia="zh-CN"/>
        </w:rPr>
        <w:t xml:space="preserve">utside of the drought building areas in the Southeast, forecasts for a warmer summer had begun to ease when compared to last year’s standard.  Further bearish effects are being realized as the dramatic improvement seen in PNW hydro situation continue to develop in the West.  Bullish factors </w:t>
      </w:r>
      <w:r>
        <w:rPr>
          <w:rFonts w:eastAsia="SimSun"/>
          <w:lang w:eastAsia="zh-CN"/>
        </w:rPr>
        <w:t>i</w:t>
      </w:r>
      <w:r w:rsidRPr="002F13DD">
        <w:rPr>
          <w:rFonts w:eastAsia="SimSun"/>
          <w:lang w:eastAsia="zh-CN"/>
        </w:rPr>
        <w:t xml:space="preserve">n the market include a continuation of surging gas production despite the accompanied fracking concerns, the year on year storage deficit that still persists, and the amount of nuclear capacity remaining offline </w:t>
      </w:r>
      <w:r>
        <w:rPr>
          <w:rFonts w:eastAsia="SimSun"/>
          <w:lang w:eastAsia="zh-CN"/>
        </w:rPr>
        <w:t>that sought replacement in the form of natural gas generation,</w:t>
      </w:r>
      <w:r w:rsidRPr="002F13DD">
        <w:rPr>
          <w:rFonts w:eastAsia="SimSun"/>
          <w:lang w:eastAsia="zh-CN"/>
        </w:rPr>
        <w:t xml:space="preserve"> support</w:t>
      </w:r>
      <w:r>
        <w:rPr>
          <w:rFonts w:eastAsia="SimSun"/>
          <w:lang w:eastAsia="zh-CN"/>
        </w:rPr>
        <w:t xml:space="preserve">ing natural gas prices.  </w:t>
      </w:r>
      <w:r w:rsidRPr="002F13DD">
        <w:rPr>
          <w:rFonts w:eastAsia="SimSun"/>
          <w:lang w:eastAsia="zh-CN"/>
        </w:rPr>
        <w:t xml:space="preserve">Rig counts continue to </w:t>
      </w:r>
      <w:r>
        <w:rPr>
          <w:rFonts w:eastAsia="SimSun"/>
          <w:lang w:eastAsia="zh-CN"/>
        </w:rPr>
        <w:t>vary</w:t>
      </w:r>
      <w:r w:rsidRPr="002F13DD">
        <w:rPr>
          <w:rFonts w:eastAsia="SimSun"/>
          <w:lang w:eastAsia="zh-CN"/>
        </w:rPr>
        <w:t>, however significant enough decreases have not yet materialized to suggest any longer term threat to production.</w:t>
      </w:r>
    </w:p>
    <w:p w:rsidR="003A4D07" w:rsidRDefault="003A4D07" w:rsidP="003A4D07">
      <w:pPr>
        <w:pStyle w:val="answer"/>
        <w:spacing w:before="0" w:after="0"/>
        <w:ind w:left="0" w:firstLine="720"/>
      </w:pPr>
      <w:r>
        <w:t>Despite the first Atlantic hurricane of the season in</w:t>
      </w:r>
      <w:r w:rsidRPr="002F13DD">
        <w:t xml:space="preserve"> </w:t>
      </w:r>
      <w:r w:rsidR="004A524E">
        <w:rPr>
          <w:highlight w:val="lightGray"/>
        </w:rPr>
        <w:t>████</w:t>
      </w:r>
      <w:r w:rsidRPr="002F13DD">
        <w:t xml:space="preserve">, </w:t>
      </w:r>
      <w:r>
        <w:t>other than</w:t>
      </w:r>
      <w:r w:rsidRPr="002F13DD">
        <w:t xml:space="preserve"> the </w:t>
      </w:r>
      <w:r>
        <w:t>normal</w:t>
      </w:r>
      <w:r w:rsidRPr="002F13DD">
        <w:t xml:space="preserve"> heavy rains and some flooding in Central America, no threat </w:t>
      </w:r>
      <w:r>
        <w:t>to the GOM</w:t>
      </w:r>
      <w:r w:rsidRPr="002F13DD">
        <w:t xml:space="preserve"> materialized.  Weather look</w:t>
      </w:r>
      <w:r>
        <w:t>ed</w:t>
      </w:r>
      <w:r w:rsidRPr="002F13DD">
        <w:t xml:space="preserve"> marginally bearish as well</w:t>
      </w:r>
      <w:r>
        <w:t>.  W</w:t>
      </w:r>
      <w:r w:rsidRPr="002F13DD">
        <w:t>ith the exception of the heat that persist</w:t>
      </w:r>
      <w:r>
        <w:t>ed</w:t>
      </w:r>
      <w:r w:rsidRPr="002F13DD">
        <w:t xml:space="preserve"> in the Southeast, normal conditions in the East, slight cooling in the Midwest and a slow to warm West have kept demand muted.  As the extended and sizable nuclear maintenance season </w:t>
      </w:r>
      <w:r>
        <w:t>came</w:t>
      </w:r>
      <w:r w:rsidRPr="002F13DD">
        <w:t xml:space="preserve"> to a close, capacities </w:t>
      </w:r>
      <w:r>
        <w:t>finally rebounded to near</w:t>
      </w:r>
      <w:r w:rsidRPr="002F13DD">
        <w:t xml:space="preserve"> 100% of normal, </w:t>
      </w:r>
      <w:r>
        <w:t>taking</w:t>
      </w:r>
      <w:r w:rsidRPr="002F13DD">
        <w:t xml:space="preserve"> pressure off </w:t>
      </w:r>
      <w:r>
        <w:t xml:space="preserve">the </w:t>
      </w:r>
      <w:r w:rsidRPr="002F13DD">
        <w:t>recent demand for gas.  Of note though, and while only a regional effect, the Columbia Generating Station remains off</w:t>
      </w:r>
      <w:r>
        <w:t>-</w:t>
      </w:r>
      <w:r w:rsidRPr="002F13DD">
        <w:t>line until the end of the month and is contrary to the effect observed nationally.  Current bullish impacts in the market are the existing gas storage deficits to last year and comments from the E</w:t>
      </w:r>
      <w:r>
        <w:t>xploration and Production</w:t>
      </w:r>
      <w:r w:rsidRPr="002F13DD">
        <w:t xml:space="preserve"> </w:t>
      </w:r>
      <w:r w:rsidR="00C14DA0">
        <w:t xml:space="preserve">(“E&amp;P”) </w:t>
      </w:r>
      <w:r w:rsidRPr="002F13DD">
        <w:t>community of a shift away from the high volume dry gas production</w:t>
      </w:r>
      <w:r>
        <w:t xml:space="preserve"> (</w:t>
      </w:r>
      <w:r w:rsidRPr="002F13DD">
        <w:t>which has been key in supporting recent supply excesses</w:t>
      </w:r>
      <w:r>
        <w:t>)</w:t>
      </w:r>
      <w:r w:rsidRPr="002F13DD">
        <w:t xml:space="preserve"> towards more liquid rich oil plays that are projected to have less associated gas.  </w:t>
      </w:r>
      <w:r>
        <w:t>Note,</w:t>
      </w:r>
      <w:r w:rsidRPr="002F13DD">
        <w:t xml:space="preserve"> however, that even if this shift ensues on a large scale, it will take time</w:t>
      </w:r>
      <w:r>
        <w:t>,</w:t>
      </w:r>
      <w:r w:rsidRPr="002F13DD">
        <w:t xml:space="preserve"> and is more of a longer term supply demand equalizer than a near term solution. </w:t>
      </w:r>
      <w:r>
        <w:t xml:space="preserve">  </w:t>
      </w:r>
    </w:p>
    <w:p w:rsidR="003A4D07" w:rsidRPr="00F061D7" w:rsidRDefault="003A4D07" w:rsidP="003A4D07">
      <w:pPr>
        <w:pStyle w:val="answer"/>
        <w:spacing w:before="0" w:after="0"/>
        <w:ind w:left="0" w:firstLine="720"/>
      </w:pPr>
      <w:r w:rsidRPr="00F061D7">
        <w:t xml:space="preserve">As we enter </w:t>
      </w:r>
      <w:r w:rsidR="004A524E">
        <w:rPr>
          <w:highlight w:val="lightGray"/>
        </w:rPr>
        <w:t>██████</w:t>
      </w:r>
      <w:r w:rsidRPr="00F061D7">
        <w:t xml:space="preserve">, despite recent increases in demand, gas injections remain healthy and we continue to narrow the year </w:t>
      </w:r>
      <w:r w:rsidR="00C14DA0">
        <w:t>over</w:t>
      </w:r>
      <w:r w:rsidR="00C14DA0" w:rsidRPr="00F061D7">
        <w:t xml:space="preserve"> </w:t>
      </w:r>
      <w:r w:rsidRPr="00F061D7">
        <w:t xml:space="preserve">year storage deficit.   The hurricane season has so far not been much of a threat to the Gulf and as such production remains at solid levels, despite the E&amp;P community </w:t>
      </w:r>
      <w:r w:rsidR="00C14DA0">
        <w:t>comments noted above</w:t>
      </w:r>
      <w:r w:rsidRPr="00F061D7">
        <w:t xml:space="preserve">.  On a potentially bullish note, the </w:t>
      </w:r>
      <w:r w:rsidR="00C14DA0">
        <w:t>Environmental Protection Agency (“</w:t>
      </w:r>
      <w:r w:rsidRPr="00F061D7">
        <w:t>EPA</w:t>
      </w:r>
      <w:r w:rsidR="00C14DA0">
        <w:t>”)</w:t>
      </w:r>
      <w:r w:rsidRPr="00F061D7">
        <w:t xml:space="preserve"> last month announced details on the Cross State Air Pollution Act, which could bolster future gas demand.  While this ruling would force power plants in over half the states to make significant reduction to </w:t>
      </w:r>
      <w:r w:rsidR="00C14DA0">
        <w:t>sulfur dioxide (“</w:t>
      </w:r>
      <w:r w:rsidRPr="00F061D7">
        <w:t>SO2</w:t>
      </w:r>
      <w:r w:rsidR="00C14DA0">
        <w:t>”)</w:t>
      </w:r>
      <w:r w:rsidRPr="00F061D7">
        <w:t xml:space="preserve"> and </w:t>
      </w:r>
      <w:r w:rsidR="00C14DA0">
        <w:t>nitrogen dioxide (“</w:t>
      </w:r>
      <w:r w:rsidRPr="00F061D7">
        <w:t>NO2</w:t>
      </w:r>
      <w:r w:rsidR="00C14DA0">
        <w:t>”)</w:t>
      </w:r>
      <w:r w:rsidRPr="00F061D7">
        <w:t xml:space="preserve"> emissions by January 1, 2</w:t>
      </w:r>
      <w:r>
        <w:t>012</w:t>
      </w:r>
      <w:r w:rsidRPr="00F061D7">
        <w:t xml:space="preserve"> with natural gas being the likely replacement fuel, many are skeptical of its ultimate impact since the level of displacement currently is in large part to</w:t>
      </w:r>
      <w:r w:rsidR="00C14DA0">
        <w:t xml:space="preserve"> the</w:t>
      </w:r>
      <w:r w:rsidRPr="00F061D7">
        <w:t xml:space="preserve"> low pricing environment and the fact that many old and inefficient coal plants are already dormant.  We do look to be slightly cooler regionally in the PNW, however the national weather forecasts look to be above normal for much of the country, and while that may add some support for the gas markets, the continuing strength in gas production expected to be approach</w:t>
      </w:r>
      <w:r w:rsidR="00551B36">
        <w:t>ing</w:t>
      </w:r>
      <w:r w:rsidRPr="00F061D7">
        <w:t xml:space="preserve"> ~ 63 Bcf/d by February, keeps us bearish in the near and medium term. </w:t>
      </w:r>
    </w:p>
    <w:p w:rsidR="003A4D07" w:rsidRPr="00F061D7" w:rsidRDefault="003A4D07" w:rsidP="003A4D07">
      <w:pPr>
        <w:pStyle w:val="answer"/>
        <w:spacing w:before="0" w:after="0"/>
        <w:ind w:left="0" w:firstLine="720"/>
      </w:pPr>
      <w:r w:rsidRPr="00F061D7">
        <w:t xml:space="preserve">As we approached </w:t>
      </w:r>
      <w:r w:rsidR="004A524E">
        <w:rPr>
          <w:highlight w:val="lightGray"/>
        </w:rPr>
        <w:t>██████</w:t>
      </w:r>
      <w:r w:rsidR="00A75EF5">
        <w:rPr>
          <w:highlight w:val="lightGray"/>
        </w:rPr>
        <w:t>████</w:t>
      </w:r>
      <w:r w:rsidRPr="003D5774">
        <w:rPr>
          <w:shd w:val="clear" w:color="auto" w:fill="BFBFBF" w:themeFill="background1" w:themeFillShade="BF"/>
        </w:rPr>
        <w:t>,</w:t>
      </w:r>
      <w:r w:rsidRPr="00F061D7">
        <w:t xml:space="preserve"> a month where we traditionally observe the peak of hurricane season, the number of named tropical storms has begun to add up, though they have not taken the path of the production critical Gulf coast up to this point. Weather regionally looks to start the month warmer in the West as the Eastern half of the country looks to remain closer to normal.  One mildly bullish factor is that the levels of coal switching remain very high and additive to gas demand, setting a soft temporary floor for pricing, but since production levels have once again set another high (~ 62.1 Bcf/d), this level appears to be more than adequate to cover any elevated switching demand.  An additional bearish factor for sustained production even at these price levels is the strong continental and foreign demand for Natural Gas Liquids (</w:t>
      </w:r>
      <w:r w:rsidR="00551B36">
        <w:t>“</w:t>
      </w:r>
      <w:r w:rsidRPr="00F061D7">
        <w:t>NGL</w:t>
      </w:r>
      <w:r w:rsidR="00551B36">
        <w:t>”</w:t>
      </w:r>
      <w:r w:rsidRPr="00F061D7">
        <w:t xml:space="preserve">).  This demand has put support under liquids prices which in turn aids the economics for several gas producers and this effect adds downward pressure on the market. </w:t>
      </w:r>
      <w:r w:rsidRPr="00F061D7">
        <w:rPr>
          <w:i/>
        </w:rPr>
        <w:t xml:space="preserve"> </w:t>
      </w:r>
    </w:p>
    <w:p w:rsidR="003A4D07" w:rsidRPr="00F061D7" w:rsidRDefault="003A4D07" w:rsidP="003A4D07">
      <w:pPr>
        <w:pStyle w:val="answer"/>
        <w:spacing w:before="0" w:after="0"/>
        <w:ind w:left="0" w:firstLine="720"/>
      </w:pPr>
      <w:r w:rsidRPr="00F061D7">
        <w:t xml:space="preserve">By </w:t>
      </w:r>
      <w:r w:rsidR="00A75EF5">
        <w:rPr>
          <w:highlight w:val="lightGray"/>
        </w:rPr>
        <w:t>███████</w:t>
      </w:r>
      <w:r w:rsidRPr="00F061D7">
        <w:t>, on the heels of Tropical Storm Lee, which curtailed about 20 Bcf, or roughly .6 Bcf/d of offshore</w:t>
      </w:r>
      <w:r>
        <w:t xml:space="preserve"> </w:t>
      </w:r>
      <w:r w:rsidRPr="00F061D7">
        <w:t xml:space="preserve">GOM production last month and the commensurate bullish run up that often occurs in these situations, as the dust settles and since no meaningful permanent damage was sustained, the market has sold off its high as the </w:t>
      </w:r>
      <w:r>
        <w:t>concern</w:t>
      </w:r>
      <w:r w:rsidRPr="00F061D7">
        <w:t xml:space="preserve"> has subsided.  Current weather forecasts appear to be near normal for both coastal portions of the country in the near term, with above normal temperatures anticipated for the Central U</w:t>
      </w:r>
      <w:r>
        <w:t>.</w:t>
      </w:r>
      <w:r w:rsidRPr="00F061D7">
        <w:t xml:space="preserve">S.  Encana’s CEO, Randy Eresman has been quoted at a recent investors conference to say that they felt it inappropriate to be growing supply at high rates in this market as it will only exaggerate the oversupply situation, yet </w:t>
      </w:r>
      <w:r w:rsidR="00A75EF5">
        <w:rPr>
          <w:highlight w:val="lightGray"/>
        </w:rPr>
        <w:t>██████</w:t>
      </w:r>
      <w:r w:rsidRPr="00F061D7">
        <w:t xml:space="preserve"> production has exceeded </w:t>
      </w:r>
      <w:r w:rsidR="00A75EF5">
        <w:rPr>
          <w:highlight w:val="lightGray"/>
        </w:rPr>
        <w:t>████</w:t>
      </w:r>
      <w:r w:rsidRPr="00F061D7">
        <w:t xml:space="preserve"> levels even after the temporary reductions in the Gulf, further supporting growing supply over demand concerns and keeping downward pressure on pricing.  Additional bearish pressures come from news that producer’s current hedge levels of </w:t>
      </w:r>
      <w:r w:rsidR="00A75EF5">
        <w:rPr>
          <w:highlight w:val="lightGray"/>
        </w:rPr>
        <w:t>██</w:t>
      </w:r>
      <w:r w:rsidRPr="00F061D7">
        <w:t xml:space="preserve"> volumes by end of the second quarter of </w:t>
      </w:r>
      <w:r w:rsidR="00A75EF5">
        <w:rPr>
          <w:highlight w:val="lightGray"/>
        </w:rPr>
        <w:t>████</w:t>
      </w:r>
      <w:r w:rsidRPr="00F061D7">
        <w:t xml:space="preserve"> in the U.S. and Canada are about 10% and 15% below levels seen in previous years</w:t>
      </w:r>
      <w:r w:rsidR="00551B36">
        <w:t>,</w:t>
      </w:r>
      <w:r w:rsidRPr="00F061D7">
        <w:t xml:space="preserve"> respectively</w:t>
      </w:r>
      <w:r w:rsidR="00551B36">
        <w:t>,</w:t>
      </w:r>
      <w:r w:rsidRPr="00F061D7">
        <w:t xml:space="preserve"> at this same period of time. </w:t>
      </w:r>
    </w:p>
    <w:p w:rsidR="003A4D07" w:rsidRPr="00F061D7" w:rsidRDefault="003A4D07" w:rsidP="003A4D07">
      <w:pPr>
        <w:pStyle w:val="answer"/>
        <w:spacing w:before="0" w:after="0"/>
        <w:ind w:left="0" w:firstLine="720"/>
        <w:rPr>
          <w:i/>
        </w:rPr>
      </w:pPr>
      <w:r w:rsidRPr="00F061D7">
        <w:t xml:space="preserve">With </w:t>
      </w:r>
      <w:r w:rsidR="00A75EF5">
        <w:rPr>
          <w:highlight w:val="lightGray"/>
        </w:rPr>
        <w:t>██████████</w:t>
      </w:r>
      <w:r w:rsidRPr="00F061D7">
        <w:t xml:space="preserve">upon us, significant market focus is now on the expectations for winter temperatures and the impact it has on demand and pricing.  In what is shaping up to be another La Nina winter, many are predicting  bullish deviations from normal with MDA </w:t>
      </w:r>
      <w:r>
        <w:t xml:space="preserve">Weather Services (also known as MDA EarthSat), a weather forecasting service to which PSE subscribes, </w:t>
      </w:r>
      <w:r w:rsidRPr="00F061D7">
        <w:t xml:space="preserve">forecasting this winter to be 4% colder than the 30 year and 4.1% colder than the 10 year normal. While drought conditions in Texas still persist, which could have an adverse impact </w:t>
      </w:r>
      <w:r>
        <w:t>on</w:t>
      </w:r>
      <w:r w:rsidRPr="00F061D7">
        <w:t xml:space="preserve"> hydraulic fracturing</w:t>
      </w:r>
      <w:r>
        <w:t xml:space="preserve"> in that region</w:t>
      </w:r>
      <w:r w:rsidRPr="00F061D7">
        <w:t xml:space="preserve">, additional independent forecasts suggest that the PNW in particular may be in store for above normal precipitation for </w:t>
      </w:r>
      <w:r w:rsidR="00A75EF5">
        <w:rPr>
          <w:highlight w:val="lightGray"/>
        </w:rPr>
        <w:t>████████████</w:t>
      </w:r>
      <w:r w:rsidRPr="00F061D7">
        <w:t>which would be a bearish contributor to regional market conditions.</w:t>
      </w:r>
    </w:p>
    <w:p w:rsidR="003A4D07" w:rsidRPr="00F061D7" w:rsidRDefault="00A75EF5" w:rsidP="003A4D07">
      <w:pPr>
        <w:numPr>
          <w:ilvl w:val="0"/>
          <w:numId w:val="36"/>
        </w:numPr>
        <w:spacing w:line="480" w:lineRule="auto"/>
        <w:ind w:left="0"/>
        <w:outlineLvl w:val="3"/>
        <w:rPr>
          <w:rFonts w:eastAsia="SimSun"/>
          <w:lang w:eastAsia="zh-CN"/>
        </w:rPr>
      </w:pPr>
      <w:r>
        <w:tab/>
      </w:r>
      <w:r w:rsidR="003A4D07" w:rsidRPr="00F061D7">
        <w:t xml:space="preserve">As we begin </w:t>
      </w:r>
      <w:r>
        <w:rPr>
          <w:highlight w:val="lightGray"/>
        </w:rPr>
        <w:t>██████████</w:t>
      </w:r>
      <w:r w:rsidR="003A4D07" w:rsidRPr="00F061D7">
        <w:t xml:space="preserve">, weather forecasts for the first half of the month appear to be mostly near normal, with only small pockets of below normal showing up in the desert </w:t>
      </w:r>
      <w:r w:rsidR="003A4D07" w:rsidRPr="00F061D7">
        <w:rPr>
          <w:rFonts w:eastAsia="SimSun"/>
          <w:lang w:eastAsia="zh-CN"/>
        </w:rPr>
        <w:t xml:space="preserve">Southwest and the </w:t>
      </w:r>
      <w:r w:rsidR="003A4D07">
        <w:rPr>
          <w:rFonts w:eastAsia="SimSun"/>
          <w:lang w:eastAsia="zh-CN"/>
        </w:rPr>
        <w:t>S</w:t>
      </w:r>
      <w:r w:rsidR="003A4D07" w:rsidRPr="00F061D7">
        <w:rPr>
          <w:rFonts w:eastAsia="SimSun"/>
          <w:lang w:eastAsia="zh-CN"/>
        </w:rPr>
        <w:t xml:space="preserve">outheast, while national gas storage levels are comfortably keeping pace with </w:t>
      </w:r>
      <w:r>
        <w:rPr>
          <w:highlight w:val="lightGray"/>
        </w:rPr>
        <w:t>██</w:t>
      </w:r>
      <w:r w:rsidR="003A4D07" w:rsidRPr="00F061D7">
        <w:rPr>
          <w:rFonts w:eastAsia="SimSun"/>
          <w:lang w:eastAsia="zh-CN"/>
        </w:rPr>
        <w:t xml:space="preserve"> injection rates and of late are nearly twice the previous 5 year average levels.  Barring a winter of extreme cold and with inventories currently sitting at a record for this time of year of 3.85 Tcf, we appear to have more than adequate supplies to meet this pending season’s requirements.  While not all news is bearish, PIRA recently points to the potential upside price risks associated with recent U.S. production growth potentially slowing, particularly in the Haynesville region, </w:t>
      </w:r>
      <w:hyperlink r:id="rId9" w:history="1">
        <w:r w:rsidR="003A4D07" w:rsidRPr="00F061D7">
          <w:rPr>
            <w:rFonts w:eastAsia="SimSun"/>
            <w:lang w:eastAsia="zh-CN"/>
          </w:rPr>
          <w:t>Cross-State Air Pollution Rule</w:t>
        </w:r>
        <w:r w:rsidR="00551B36">
          <w:rPr>
            <w:rFonts w:eastAsia="SimSun"/>
            <w:lang w:eastAsia="zh-CN"/>
          </w:rPr>
          <w:t>s</w:t>
        </w:r>
        <w:r w:rsidR="003A4D07" w:rsidRPr="00F061D7">
          <w:rPr>
            <w:rFonts w:eastAsia="SimSun"/>
            <w:lang w:eastAsia="zh-CN"/>
          </w:rPr>
          <w:t xml:space="preserve"> (CSAPR</w:t>
        </w:r>
      </w:hyperlink>
      <w:r w:rsidR="003A4D07" w:rsidRPr="00F061D7">
        <w:rPr>
          <w:rFonts w:eastAsia="SimSun"/>
          <w:lang w:eastAsia="zh-CN"/>
        </w:rPr>
        <w:t>) impact boosting gas fired Electric Generation demand moving forward, and the U.S. economy expected to be stronger.  Also of note</w:t>
      </w:r>
      <w:r w:rsidR="00551B36">
        <w:rPr>
          <w:rFonts w:eastAsia="SimSun"/>
          <w:lang w:eastAsia="zh-CN"/>
        </w:rPr>
        <w:t xml:space="preserve"> is</w:t>
      </w:r>
      <w:r w:rsidR="003A4D07" w:rsidRPr="00F061D7">
        <w:rPr>
          <w:rFonts w:eastAsia="SimSun"/>
          <w:lang w:eastAsia="zh-CN"/>
        </w:rPr>
        <w:t xml:space="preserve"> the continued growth in associated gas production in North Dakota, as oil shale drilling continues its recent expansion</w:t>
      </w:r>
      <w:r w:rsidR="00551B36">
        <w:rPr>
          <w:rFonts w:eastAsia="SimSun"/>
          <w:lang w:eastAsia="zh-CN"/>
        </w:rPr>
        <w:t xml:space="preserve"> -</w:t>
      </w:r>
      <w:r w:rsidR="003A4D07" w:rsidRPr="00F061D7">
        <w:rPr>
          <w:rFonts w:eastAsia="SimSun"/>
          <w:lang w:eastAsia="zh-CN"/>
        </w:rPr>
        <w:t xml:space="preserve"> this incremental gas will continue to be flared if additional infrastructure is not put in place to capture it.  </w:t>
      </w:r>
    </w:p>
    <w:p w:rsidR="003A4D07" w:rsidRDefault="003A4D07" w:rsidP="003A4D07">
      <w:pPr>
        <w:pStyle w:val="answer"/>
        <w:spacing w:before="0" w:after="0"/>
        <w:ind w:left="0" w:firstLine="720"/>
      </w:pPr>
      <w:r w:rsidRPr="00F061D7">
        <w:t xml:space="preserve">Looking into </w:t>
      </w:r>
      <w:r w:rsidR="00A75EF5">
        <w:rPr>
          <w:highlight w:val="lightGray"/>
        </w:rPr>
        <w:t>████</w:t>
      </w:r>
      <w:r w:rsidRPr="00F061D7">
        <w:t xml:space="preserve">, after what can only be described as an extremely warm </w:t>
      </w:r>
      <w:r w:rsidR="00A75EF5">
        <w:rPr>
          <w:highlight w:val="lightGray"/>
        </w:rPr>
        <w:t>██████</w:t>
      </w:r>
      <w:r w:rsidRPr="00F061D7">
        <w:t xml:space="preserve">, weather forecasters still suggest this current season to be another La Nina winter pattern leading to cooler risks expected versus 30 year normal temperatures, with Deutsche Bank suggesting the coolest risk month of the winter to be </w:t>
      </w:r>
      <w:r w:rsidR="00A75EF5">
        <w:rPr>
          <w:highlight w:val="lightGray"/>
        </w:rPr>
        <w:t>████</w:t>
      </w:r>
      <w:r w:rsidRPr="00F061D7">
        <w:t xml:space="preserve">.  Other longer term bullish factors include continued attention to LNG export capacity, with one facility already being granted a license to export U.S. domestic gas production, while an additional three projects have applications pending approval, with the combined capacity if all four were to go ahead of  more than 6 Bcf/d or roughly 10% of the average U.S. production.  Even with a lot of winter left and the expectation of a cold </w:t>
      </w:r>
      <w:r w:rsidR="00A75EF5">
        <w:rPr>
          <w:highlight w:val="lightGray"/>
        </w:rPr>
        <w:t>██████</w:t>
      </w:r>
      <w:r w:rsidRPr="00F061D7">
        <w:t xml:space="preserve"> as bullish factors, previous month’s temperatures and the resulting lack of snow pack nationally, combined with our robust gas storage inventories that still sit at record levels</w:t>
      </w:r>
      <w:r w:rsidR="00551B36">
        <w:t>,</w:t>
      </w:r>
      <w:r w:rsidRPr="00F061D7">
        <w:t xml:space="preserve"> represent bearish factors that should </w:t>
      </w:r>
      <w:r w:rsidR="00551B36">
        <w:t xml:space="preserve">also </w:t>
      </w:r>
      <w:r w:rsidRPr="00F061D7">
        <w:t>be considered.</w:t>
      </w:r>
    </w:p>
    <w:p w:rsidR="003A4D07" w:rsidRPr="00F061D7" w:rsidRDefault="003A4D07" w:rsidP="00542CBB">
      <w:pPr>
        <w:pStyle w:val="answer"/>
        <w:spacing w:before="0" w:after="0"/>
        <w:ind w:left="0" w:firstLine="720"/>
      </w:pPr>
      <w:r w:rsidRPr="00F061D7">
        <w:t xml:space="preserve">As we enter </w:t>
      </w:r>
      <w:r w:rsidR="00A75EF5">
        <w:rPr>
          <w:highlight w:val="lightGray"/>
        </w:rPr>
        <w:t>██████</w:t>
      </w:r>
      <w:r w:rsidRPr="00F061D7">
        <w:t xml:space="preserve">, the cooler </w:t>
      </w:r>
      <w:r w:rsidR="00A75EF5">
        <w:rPr>
          <w:highlight w:val="lightGray"/>
        </w:rPr>
        <w:t>██████</w:t>
      </w:r>
      <w:r w:rsidRPr="00F061D7">
        <w:t xml:space="preserve"> temperatures that were expected to</w:t>
      </w:r>
    </w:p>
    <w:p w:rsidR="003A4D07" w:rsidRPr="00F061D7" w:rsidRDefault="003A4D07" w:rsidP="00542CBB">
      <w:pPr>
        <w:spacing w:line="480" w:lineRule="auto"/>
      </w:pPr>
      <w:r w:rsidRPr="00F061D7">
        <w:t>develop nationally never materialized and we are currently bearish in the short-term given</w:t>
      </w:r>
    </w:p>
    <w:p w:rsidR="003A4D07" w:rsidRPr="00F061D7" w:rsidRDefault="003A4D07" w:rsidP="00542CBB">
      <w:pPr>
        <w:spacing w:line="480" w:lineRule="auto"/>
      </w:pPr>
      <w:r w:rsidRPr="00F061D7">
        <w:t xml:space="preserve">mild winter weather in the East.  Weather forecasts continue to show above normal </w:t>
      </w:r>
    </w:p>
    <w:p w:rsidR="003A4D07" w:rsidRPr="00F061D7" w:rsidRDefault="003A4D07" w:rsidP="00542CBB">
      <w:pPr>
        <w:spacing w:line="480" w:lineRule="auto"/>
      </w:pPr>
      <w:r w:rsidRPr="00F061D7">
        <w:t>temperatures in the heavily weighted gas consuming regions.  PNW hydro for the January-</w:t>
      </w:r>
    </w:p>
    <w:p w:rsidR="003A4D07" w:rsidRPr="00F061D7" w:rsidRDefault="003A4D07" w:rsidP="00542CBB">
      <w:pPr>
        <w:spacing w:line="480" w:lineRule="auto"/>
      </w:pPr>
      <w:r w:rsidRPr="00F061D7">
        <w:t xml:space="preserve">July period is </w:t>
      </w:r>
      <w:r w:rsidR="00551B36">
        <w:t>forecast</w:t>
      </w:r>
      <w:r w:rsidR="001E7B19">
        <w:t xml:space="preserve"> to be </w:t>
      </w:r>
      <w:r w:rsidRPr="00F061D7">
        <w:t xml:space="preserve">right around normal at 90 percent.  Natural gas storage is healthy and expected to expand even more in the coming weeks.  In the medium term there is potential for more support to natural gas prices.  Three main factors providing a floor for natural gas are massive coal switching, signs of forced producer constraint for independent oil and gas companies and positive news flow.  However, there are clearly divergent views occurring between independents and major producers in the U.S. natural gas market regarding the management of these extremely low price levels.  Majors such as Exxon tend to have a long investment horizon (20-30 years) in an asset and have the balance sheet power to manage through extremely low pricing periods.  Additionally and unexpectedly, the jobless rate was reported to have fallen to 8.3 percent in January.  </w:t>
      </w:r>
    </w:p>
    <w:p w:rsidR="003A4D07" w:rsidRPr="00F061D7" w:rsidRDefault="003A4D07" w:rsidP="003A4D07">
      <w:pPr>
        <w:spacing w:line="480" w:lineRule="auto"/>
        <w:ind w:firstLine="720"/>
      </w:pPr>
      <w:r w:rsidRPr="00F061D7">
        <w:t xml:space="preserve">In </w:t>
      </w:r>
      <w:r w:rsidR="00A75EF5">
        <w:rPr>
          <w:highlight w:val="lightGray"/>
        </w:rPr>
        <w:t>██████</w:t>
      </w:r>
      <w:r w:rsidRPr="00F061D7">
        <w:t>, we continue to be bearish in the short-term due to unseasonably</w:t>
      </w:r>
    </w:p>
    <w:p w:rsidR="003A4D07" w:rsidRPr="00F061D7" w:rsidRDefault="003A4D07" w:rsidP="003A4D07">
      <w:pPr>
        <w:spacing w:line="480" w:lineRule="auto"/>
      </w:pPr>
      <w:r w:rsidRPr="00F061D7">
        <w:t>warm temperatures in the eastern half of the country resulting in less gas demand.  The 6-10 and 11-15 day forecasts have consistently shown above normal temperatures in the East.</w:t>
      </w:r>
    </w:p>
    <w:p w:rsidR="003A4D07" w:rsidRDefault="001E7B19" w:rsidP="003A4D07">
      <w:pPr>
        <w:spacing w:line="480" w:lineRule="auto"/>
      </w:pPr>
      <w:r>
        <w:t xml:space="preserve">The </w:t>
      </w:r>
      <w:r w:rsidR="003A4D07" w:rsidRPr="00F061D7">
        <w:t xml:space="preserve">PNW hydro </w:t>
      </w:r>
      <w:r>
        <w:t xml:space="preserve">forecast </w:t>
      </w:r>
      <w:r w:rsidR="003A4D07" w:rsidRPr="00F061D7">
        <w:t xml:space="preserve">for the January-July period at Grand Coulee is up slightly to 96 percent of normal. </w:t>
      </w:r>
      <w:r w:rsidR="003A4D07">
        <w:t xml:space="preserve"> </w:t>
      </w:r>
      <w:r w:rsidR="003A4D07" w:rsidRPr="00F061D7">
        <w:t xml:space="preserve">There are not any major changes to underlying gas supply/demand fundamentals, as supply continues to exceed demand.  Gas storage levels nationally remain robust, approaching 700 Bcf/d in excess of 5 year averages or nearly 3 months ahead of normal levels for this time of year. </w:t>
      </w:r>
      <w:r w:rsidR="003A4D07">
        <w:t xml:space="preserve"> </w:t>
      </w:r>
    </w:p>
    <w:p w:rsidR="003A4D07" w:rsidRDefault="003A4D07" w:rsidP="003A4D07">
      <w:pPr>
        <w:spacing w:line="480" w:lineRule="auto"/>
        <w:ind w:firstLine="720"/>
      </w:pPr>
      <w:r w:rsidRPr="00BF06D8">
        <w:t xml:space="preserve">In </w:t>
      </w:r>
      <w:r w:rsidR="00A75EF5">
        <w:rPr>
          <w:highlight w:val="lightGray"/>
        </w:rPr>
        <w:t>████</w:t>
      </w:r>
      <w:r>
        <w:t xml:space="preserve">, abundant production and storage and muted demand due to warmer weather has kept downward pressure on market price expectations.  By early </w:t>
      </w:r>
      <w:r w:rsidR="00A75EF5">
        <w:rPr>
          <w:highlight w:val="lightGray"/>
        </w:rPr>
        <w:t>████</w:t>
      </w:r>
      <w:r>
        <w:t xml:space="preserve">, the </w:t>
      </w:r>
      <w:proofErr w:type="spellStart"/>
      <w:r>
        <w:t>PNW</w:t>
      </w:r>
      <w:proofErr w:type="spellEnd"/>
      <w:r>
        <w:t xml:space="preserve"> </w:t>
      </w:r>
      <w:r w:rsidRPr="00F061D7">
        <w:t xml:space="preserve">hydro </w:t>
      </w:r>
      <w:r w:rsidR="001E7B19">
        <w:t xml:space="preserve">forecast </w:t>
      </w:r>
      <w:r w:rsidRPr="00F061D7">
        <w:t xml:space="preserve">for the January-July period at Grand Coulee is </w:t>
      </w:r>
      <w:r w:rsidR="001E7B19">
        <w:t>at</w:t>
      </w:r>
      <w:r w:rsidRPr="00F061D7">
        <w:t xml:space="preserve"> </w:t>
      </w:r>
      <w:r>
        <w:t>110</w:t>
      </w:r>
      <w:r w:rsidRPr="00F061D7">
        <w:t xml:space="preserve"> percent of normal.</w:t>
      </w:r>
      <w:r>
        <w:t xml:space="preserve">  Summer forecasts are calling for temperatures slightly warmer than the 10 and 30 years average (~2% and ~6% respectively), but 11% cooler than last summer, which is relatively bearish.  Bentek, SNL, PIRA, and other industry analysts are suggesting the possibility of softer prices and even potential storage constraints if supply demand balance remains unchanged.</w:t>
      </w:r>
    </w:p>
    <w:p w:rsidR="003A4D07" w:rsidRDefault="003A4D07" w:rsidP="0084168A">
      <w:pPr>
        <w:spacing w:line="480" w:lineRule="auto"/>
        <w:ind w:firstLine="720"/>
      </w:pPr>
      <w:r>
        <w:t xml:space="preserve">By </w:t>
      </w:r>
      <w:r w:rsidR="00A75EF5">
        <w:rPr>
          <w:highlight w:val="lightGray"/>
        </w:rPr>
        <w:t>██████</w:t>
      </w:r>
      <w:r>
        <w:t>, we continue to observe a massive natural gas storage overhang.  The power sector has attempted to pick-up the slack by displacing vast volumes of coal.  Continued coal-to-gas switching will likely be required in order to bring any balance to the market this summer.  Columbia River stream flows continue to move up with the Grand Coulee runoff for the January-July period now estimated to be 116% of normal (122% of normal for the April-September period).</w:t>
      </w:r>
    </w:p>
    <w:p w:rsidR="003A4D07" w:rsidRDefault="003A4D07" w:rsidP="003A4D07">
      <w:pPr>
        <w:spacing w:line="480" w:lineRule="auto"/>
        <w:ind w:firstLine="720"/>
      </w:pPr>
      <w:r>
        <w:t xml:space="preserve">As of early </w:t>
      </w:r>
      <w:r w:rsidR="00A75EF5">
        <w:rPr>
          <w:highlight w:val="lightGray"/>
        </w:rPr>
        <w:t>██████</w:t>
      </w:r>
      <w:r>
        <w:t xml:space="preserve">, the Grand Coulee runoff for the January-July period was now estimated to be 119% of normal (127% of normal for the April-September period), and despite some price volatility in May, the bearish indicators were once again taking </w:t>
      </w:r>
    </w:p>
    <w:p w:rsidR="003A4D07" w:rsidRDefault="003A4D07" w:rsidP="003A4D07">
      <w:pPr>
        <w:spacing w:line="480" w:lineRule="auto"/>
      </w:pPr>
      <w:r>
        <w:t xml:space="preserve">charge.  Conventional rationale had shifted the focus back towards forecasts indicating a </w:t>
      </w:r>
    </w:p>
    <w:p w:rsidR="003A4D07" w:rsidRDefault="003A4D07" w:rsidP="003A4D07">
      <w:r>
        <w:t xml:space="preserve">mild start to summer weather versus last year and thus potentially less year over year </w:t>
      </w:r>
    </w:p>
    <w:p w:rsidR="003A4D07" w:rsidRDefault="003A4D07" w:rsidP="003A4D07"/>
    <w:p w:rsidR="003A4D07" w:rsidRDefault="003A4D07" w:rsidP="003A4D07">
      <w:r>
        <w:t>demand for gas.  PIRA forecasts coal inventory levels have now surpassed record</w:t>
      </w:r>
    </w:p>
    <w:p w:rsidR="003A4D07" w:rsidRDefault="003A4D07" w:rsidP="003A4D07"/>
    <w:p w:rsidR="003A4D07" w:rsidRDefault="003A4D07" w:rsidP="003A4D07">
      <w:r>
        <w:t>levels observed in 2009, despite very strong net exports which will only amplify the</w:t>
      </w:r>
    </w:p>
    <w:p w:rsidR="003A4D07" w:rsidRDefault="003A4D07" w:rsidP="003A4D07"/>
    <w:p w:rsidR="003A4D07" w:rsidRDefault="003A4D07" w:rsidP="003A4D07">
      <w:r>
        <w:t>potential of late injection season storage constraints if current market balances and</w:t>
      </w:r>
    </w:p>
    <w:p w:rsidR="003A4D07" w:rsidRDefault="003A4D07" w:rsidP="003A4D07"/>
    <w:p w:rsidR="003A4D07" w:rsidRDefault="003A4D07" w:rsidP="003A4D07">
      <w:r>
        <w:t xml:space="preserve">forecasts play out.  </w:t>
      </w:r>
    </w:p>
    <w:p w:rsidR="003A4D07" w:rsidRDefault="003A4D07" w:rsidP="003A4D07">
      <w:pPr>
        <w:ind w:firstLine="720"/>
      </w:pPr>
    </w:p>
    <w:p w:rsidR="003A4D07" w:rsidRDefault="003A4D07" w:rsidP="003A4D07">
      <w:pPr>
        <w:spacing w:line="480" w:lineRule="auto"/>
        <w:ind w:firstLine="720"/>
      </w:pPr>
      <w:r w:rsidRPr="00BE1724">
        <w:t xml:space="preserve">As </w:t>
      </w:r>
      <w:r w:rsidR="00A75EF5">
        <w:rPr>
          <w:highlight w:val="lightGray"/>
        </w:rPr>
        <w:t>██████</w:t>
      </w:r>
      <w:r>
        <w:t xml:space="preserve"> arrived, weather forecasts have verified warmer in </w:t>
      </w:r>
      <w:r w:rsidR="00A75EF5">
        <w:rPr>
          <w:highlight w:val="lightGray"/>
        </w:rPr>
        <w:t>███</w:t>
      </w:r>
      <w:r>
        <w:t xml:space="preserve"> and look to persist, with the middle of the country seeing the most significant heat for the first half of the month, while </w:t>
      </w:r>
      <w:r w:rsidR="001E7B19">
        <w:t xml:space="preserve">both </w:t>
      </w:r>
      <w:r>
        <w:t>coast</w:t>
      </w:r>
      <w:r w:rsidR="001E7B19">
        <w:t>s</w:t>
      </w:r>
      <w:r>
        <w:t xml:space="preserve"> remain near normal.  While Bentek is projecting demand </w:t>
      </w:r>
    </w:p>
    <w:p w:rsidR="003A4D07" w:rsidRDefault="003A4D07" w:rsidP="003A4D07">
      <w:r>
        <w:t xml:space="preserve">increases from power burns, gas production remains steady at 64+ Bcf/d and storage levels </w:t>
      </w:r>
    </w:p>
    <w:p w:rsidR="003A4D07" w:rsidRDefault="003A4D07" w:rsidP="003A4D07"/>
    <w:p w:rsidR="003A4D07" w:rsidRDefault="003A4D07" w:rsidP="003A4D07">
      <w:pPr>
        <w:spacing w:line="480" w:lineRule="auto"/>
      </w:pPr>
      <w:r>
        <w:t xml:space="preserve">also remain at record levels in the U.S..  Additionally, Canadian gas storage inventories also remain healthy and are expected to stay very strong throughout the summer causing some to be concerned about capacity constraints by the end of injection season.  Grand Coulee runoff for the January-July period was estimated to be 129% of normal and 136% of normal for the April-September period. </w:t>
      </w:r>
    </w:p>
    <w:p w:rsidR="003A4D07" w:rsidRDefault="003A4D07" w:rsidP="003A4D07">
      <w:pPr>
        <w:spacing w:line="480" w:lineRule="auto"/>
        <w:ind w:firstLine="720"/>
      </w:pPr>
      <w:r w:rsidRPr="004D6334">
        <w:t>As</w:t>
      </w:r>
      <w:r>
        <w:t xml:space="preserve"> we approached</w:t>
      </w:r>
      <w:r w:rsidRPr="004D6334">
        <w:t xml:space="preserve"> </w:t>
      </w:r>
      <w:r w:rsidR="00A75EF5">
        <w:rPr>
          <w:highlight w:val="lightGray"/>
        </w:rPr>
        <w:t>██████</w:t>
      </w:r>
      <w:r>
        <w:t xml:space="preserve">, we take note on how </w:t>
      </w:r>
      <w:r w:rsidR="00A75EF5">
        <w:rPr>
          <w:highlight w:val="lightGray"/>
        </w:rPr>
        <w:t>████</w:t>
      </w:r>
      <w:r>
        <w:t xml:space="preserve"> came to an end.  The nation had experienced near record heat for the month, and the power generation sector, which is among the biggest consumers of gas annually, reported burns in excess of 37 Bcf/d.  In </w:t>
      </w:r>
      <w:r w:rsidR="00A75EF5">
        <w:rPr>
          <w:highlight w:val="lightGray"/>
        </w:rPr>
        <w:t>████</w:t>
      </w:r>
      <w:r>
        <w:t>, indications are for a El Nino pattern set up, which typically provides a cooling effect.  However, MDA EarthSat notes that when comparing current conditions to historical analog years, when combined with the developing drought conditions, the typical cooling effect in this year’s pattern may not fully develop.  All in all</w:t>
      </w:r>
      <w:r w:rsidR="001E7B19">
        <w:t>,</w:t>
      </w:r>
      <w:r>
        <w:t xml:space="preserve"> the conditions present a reasonable warm signal, particularly in the Central to Eastern U.S..  It should be noted that domestic gas production continues to be strong </w:t>
      </w:r>
      <w:r w:rsidR="001E7B19">
        <w:t xml:space="preserve">at about </w:t>
      </w:r>
      <w:r>
        <w:t>64 Bcf/d and Canadian exports in the U.S. remain elevated and supportive of recent high demand.</w:t>
      </w:r>
    </w:p>
    <w:p w:rsidR="003A4D07" w:rsidRDefault="003A4D07" w:rsidP="003A4D07">
      <w:pPr>
        <w:spacing w:line="480" w:lineRule="auto"/>
        <w:ind w:firstLine="720"/>
      </w:pPr>
      <w:r>
        <w:t xml:space="preserve">Initial weather forecasts for </w:t>
      </w:r>
      <w:r w:rsidR="00A75EF5">
        <w:rPr>
          <w:highlight w:val="lightGray"/>
        </w:rPr>
        <w:t>██████████</w:t>
      </w:r>
      <w:r>
        <w:t xml:space="preserve"> show near normal for the West, with heat building mid month, while the Central and Eastern U.S. start warm but are expected to cool towards normal.  </w:t>
      </w:r>
      <w:r w:rsidR="00A75EF5">
        <w:rPr>
          <w:highlight w:val="lightGray"/>
        </w:rPr>
        <w:t>██████</w:t>
      </w:r>
      <w:r>
        <w:t xml:space="preserve"> typically marks the peak of the Tropical storm season, and while this year to date has been very active, with 12 named storm and 5 hurricanes, until Issac arrived, their accumulated effect and intensity had been rather insignificant.  Production continues to be strong at 64.5 Bcf/d prior to the temporary losses resulting from Hurricane Issac well shut ins.  Even with coal to gas switching likely having peaked seasonally, and with recent heat and a year over year decrease of 8.3% from nuclear generation supporting increased gas demand for electric generation, Macquarie has recently estimated end of year storage inventory levels to be roughly 3.9 Tcf, with a bias toward higher if weather does indeed moderate, which keeps us near record levels and well supplied as we look to the winter. </w:t>
      </w:r>
    </w:p>
    <w:p w:rsidR="003A4D07" w:rsidRDefault="003A4D07" w:rsidP="003A4D07">
      <w:pPr>
        <w:spacing w:line="480" w:lineRule="auto"/>
        <w:ind w:firstLine="720"/>
      </w:pPr>
      <w:r w:rsidRPr="00433B78">
        <w:t>As</w:t>
      </w:r>
      <w:r>
        <w:t xml:space="preserve"> the</w:t>
      </w:r>
      <w:r w:rsidRPr="00433B78">
        <w:t xml:space="preserve"> </w:t>
      </w:r>
      <w:r w:rsidR="00A75EF5">
        <w:rPr>
          <w:highlight w:val="lightGray"/>
        </w:rPr>
        <w:t>██████</w:t>
      </w:r>
      <w:r>
        <w:t>natural gas futures contract expired, a more bullish sentiment is playing out with prompt month NYMEX gas increasing nearly $</w:t>
      </w:r>
      <w:r w:rsidR="001E7B19">
        <w:t>0</w:t>
      </w:r>
      <w:r>
        <w:t xml:space="preserve">.25 </w:t>
      </w:r>
      <w:r w:rsidR="001E7B19">
        <w:t xml:space="preserve">per MMBtu </w:t>
      </w:r>
      <w:r>
        <w:t xml:space="preserve">on cooler short-term weather forecasts,  This suggests a potential for a slow down to the remaining portion of the injection period and an early start to the traditional heating season.  Even though production levels are close to a new high (64.8 Bcf/d after an estimated 42 Bcf total shut in due to Hurricane Issac) and crude oil and liquids economics are supportive of continued drilling, even at current low prices, the market is focused on winter demand.  </w:t>
      </w:r>
      <w:r w:rsidR="001E7B19">
        <w:t xml:space="preserve">Edison Electric Institute </w:t>
      </w:r>
      <w:r w:rsidR="00E80271">
        <w:t xml:space="preserve">(“EEI”) </w:t>
      </w:r>
      <w:r>
        <w:t>reports 0.4% lower week on week electric generation (which translates to 3.6% lower year on year) due mostly to colder temperatures, nuclear generation again off</w:t>
      </w:r>
      <w:r w:rsidR="0060166A">
        <w:t>, about</w:t>
      </w:r>
      <w:r w:rsidR="001E7B19">
        <w:t xml:space="preserve"> a</w:t>
      </w:r>
      <w:r>
        <w:t xml:space="preserve"> 6% week on week at 83% capacity, the near term market has now shifted is concern to the ongoing tightening of the once large storage surplus and the reminder of the impacts a cold heating season and increased demand can bring.</w:t>
      </w:r>
    </w:p>
    <w:p w:rsidR="003A4D07" w:rsidRDefault="003A4D07" w:rsidP="003A4D07">
      <w:pPr>
        <w:spacing w:line="480" w:lineRule="auto"/>
        <w:ind w:firstLine="720"/>
      </w:pPr>
      <w:r>
        <w:t>As t</w:t>
      </w:r>
      <w:r w:rsidRPr="00B279C6">
        <w:t xml:space="preserve">he </w:t>
      </w:r>
      <w:r w:rsidR="00A75EF5">
        <w:rPr>
          <w:highlight w:val="lightGray"/>
        </w:rPr>
        <w:t>██████████</w:t>
      </w:r>
      <w:r>
        <w:t xml:space="preserve"> natural gas futures contract expired, similar to last month and not uncommon for shoulder months as you transition into winter, the market again increased about $</w:t>
      </w:r>
      <w:r w:rsidR="00E80271">
        <w:t>0</w:t>
      </w:r>
      <w:r>
        <w:t xml:space="preserve">.25 </w:t>
      </w:r>
      <w:r w:rsidR="00E80271">
        <w:t xml:space="preserve">per MMBtu </w:t>
      </w:r>
      <w:r>
        <w:t>on cooler than normal short-term weather expectations in the Eastern half of the U.S., despite the injection season ending at a all time record high of 3.929 Tcf.  MDA Earthsat 15 day forecast shows a reversal mid-month in weather patterns with the West cooling and the East warming.  Coincidently, ICAP weather service forecasts mid-</w:t>
      </w:r>
      <w:r w:rsidR="00A75EF5">
        <w:rPr>
          <w:highlight w:val="lightGray"/>
        </w:rPr>
        <w:t>████</w:t>
      </w:r>
      <w:r>
        <w:t xml:space="preserve"> –through mid-</w:t>
      </w:r>
      <w:r w:rsidR="00A75EF5">
        <w:rPr>
          <w:highlight w:val="lightGray"/>
        </w:rPr>
        <w:t>██████</w:t>
      </w:r>
      <w:r>
        <w:t xml:space="preserve"> to be a similar pattern with a cooler </w:t>
      </w:r>
      <w:r w:rsidR="00E80271">
        <w:t>P</w:t>
      </w:r>
      <w:r>
        <w:t xml:space="preserve">NW region and marginally warmer than normal Southern and Eastern portion of the country.  Despite extreme drought conditions persisting in the central Midwest, Hurricane Sandy has had a significant landfall effect in the East.  Heavy storms knocked out power to 3.8 million customers, forcing markets to close.  As of the week ending </w:t>
      </w:r>
      <w:r w:rsidR="00A75EF5">
        <w:rPr>
          <w:highlight w:val="lightGray"/>
        </w:rPr>
        <w:t>████████</w:t>
      </w:r>
      <w:r>
        <w:t xml:space="preserve">, </w:t>
      </w:r>
      <w:proofErr w:type="spellStart"/>
      <w:r>
        <w:t>EEI</w:t>
      </w:r>
      <w:proofErr w:type="spellEnd"/>
      <w:r>
        <w:t xml:space="preserve"> reports nuclear generation running at 73% capacity, an 8% decrease from last year, and power generation off 0.6% week on week.  Even in light of these disruptive recent events, and the contraction of demand, gas production remains strong at 64+Bcf/d.  Wood MacKenzie has recently suggested the trend of supply well over demand should persist well into </w:t>
      </w:r>
      <w:r w:rsidR="00A75EF5">
        <w:rPr>
          <w:highlight w:val="lightGray"/>
        </w:rPr>
        <w:t>████</w:t>
      </w:r>
      <w:r>
        <w:t xml:space="preserve"> and make sustaining the current calendar strip price level difficult.  Credit Suisse also notes recently that pricing is due for a pause, sighting Ethane rejection, market share lost to coal-to-gas switching no longer favorable in all regions, production strength, and new drilling efficiencies as the key factors. </w:t>
      </w:r>
    </w:p>
    <w:p w:rsidR="003A4D07" w:rsidRDefault="003A4D07" w:rsidP="003A4D07">
      <w:pPr>
        <w:spacing w:line="480" w:lineRule="auto"/>
        <w:ind w:firstLine="720"/>
      </w:pPr>
      <w:r w:rsidRPr="00963889">
        <w:t xml:space="preserve">As we begin </w:t>
      </w:r>
      <w:r w:rsidR="00A75EF5">
        <w:rPr>
          <w:highlight w:val="lightGray"/>
        </w:rPr>
        <w:t>████████</w:t>
      </w:r>
      <w:r>
        <w:t xml:space="preserve">, the second official month of winter, the national weather maps might suggest otherwise with MDA EarthSat’s 15 day forecast showing well above normal temperatures for the entire country and nothing cooler than normal with the exception of Northwestern Canada until mid month.  While commercial and residential demand is expected to jump this month, the supply side is also impressive with end of </w:t>
      </w:r>
      <w:r w:rsidR="00A75EF5">
        <w:rPr>
          <w:highlight w:val="lightGray"/>
        </w:rPr>
        <w:t>███████</w:t>
      </w:r>
      <w:r>
        <w:t xml:space="preserve"> actual production staying very steady at 64.5 Bcf/d with expectation to hit 65 Bcf/d during the month.  Also of note is the robust storage inventory of 3.8 Tcf, which still boasts nearly a 250 Bcf overhang to the 5 year average at this point in time.  While it should be mentioned that San Onofre Nuclear Generating Station, with its 2,150 MW of capacity, has been off</w:t>
      </w:r>
      <w:r w:rsidR="00E80271">
        <w:t>-</w:t>
      </w:r>
      <w:r>
        <w:t>line all year, nuclear generation is still off 12% from last year’s level at 78%.  Power generation is up 6.5% week on week to start the month, but is marginally below levels seen this time last year.  By mid month the warmer temperatures, increased hydro, and strong wind generation regionally have reduced western gas demand by 25% which continues to keep pressure on prices.</w:t>
      </w:r>
    </w:p>
    <w:p w:rsidR="003A4D07" w:rsidRDefault="003A4D07" w:rsidP="00670875">
      <w:pPr>
        <w:spacing w:line="480" w:lineRule="auto"/>
        <w:ind w:firstLine="720"/>
      </w:pPr>
      <w:r w:rsidRPr="00121368">
        <w:t xml:space="preserve">For </w:t>
      </w:r>
      <w:r w:rsidR="00A75EF5">
        <w:rPr>
          <w:highlight w:val="lightGray"/>
        </w:rPr>
        <w:t>████████</w:t>
      </w:r>
      <w:r>
        <w:t xml:space="preserve">, weather forecasts from MDA EarthSat start the month with below normal temperatures across most of the country.  However, significant changes to this forecast occur into the middle of the month when the West looks to be normal and the Eastern half of the U.S. looks to be above normal which could reduce heating demand.  With the market seemingly focused on warmer weather, early month storage withdrawals expected to be well below normal levels for this time of year, and a current storage overhang of ~350 Bcf when compared to the 5 year average, the market appears well supplied.  Despite expectation for a decrease in gas imports from Canada, strong domestic production, nuclear generation above last year’s levels at 91% and power generation at the same level as last year, there is less concern that demand will exceed supply in the near term.  Of note, by the middle of </w:t>
      </w:r>
      <w:r w:rsidR="00A75EF5">
        <w:rPr>
          <w:highlight w:val="lightGray"/>
        </w:rPr>
        <w:t>████</w:t>
      </w:r>
      <w:r>
        <w:t>, with 50% of the winter behind us, gas weighted heating degree days (</w:t>
      </w:r>
      <w:r w:rsidR="00E80271">
        <w:t>“</w:t>
      </w:r>
      <w:r>
        <w:t>GWHDD</w:t>
      </w:r>
      <w:r w:rsidR="00E80271">
        <w:t>”</w:t>
      </w:r>
      <w:r>
        <w:t xml:space="preserve">) currently sit at 1,698, which equates to 5.3% below the 10 year normal and 8.4% below </w:t>
      </w:r>
      <w:r w:rsidR="00E80271">
        <w:t xml:space="preserve">the </w:t>
      </w:r>
      <w:r>
        <w:t xml:space="preserve">30 year normal.  So even if we do experience an extremely cold second half of winter, which is not forecasted at this time, storage levels would be sufficient to start the injection season. </w:t>
      </w:r>
    </w:p>
    <w:p w:rsidR="003A4D07" w:rsidRDefault="003A4D07" w:rsidP="00670875">
      <w:pPr>
        <w:spacing w:line="480" w:lineRule="auto"/>
        <w:ind w:firstLine="720"/>
      </w:pPr>
      <w:r>
        <w:t xml:space="preserve">Week one </w:t>
      </w:r>
      <w:r w:rsidR="00A75EF5">
        <w:rPr>
          <w:highlight w:val="lightGray"/>
        </w:rPr>
        <w:t>██████</w:t>
      </w:r>
      <w:r>
        <w:t xml:space="preserve"> weather forecasts from MDA EarthSat suggest a warm</w:t>
      </w:r>
    </w:p>
    <w:p w:rsidR="003A4D07" w:rsidRDefault="006F7989" w:rsidP="00670875">
      <w:pPr>
        <w:spacing w:line="480" w:lineRule="auto"/>
      </w:pPr>
      <w:r>
        <w:t xml:space="preserve">Western </w:t>
      </w:r>
      <w:r w:rsidR="003A4D07">
        <w:t xml:space="preserve">half of the U.S. combined with a cooler eastern half, particularly in the </w:t>
      </w:r>
      <w:r w:rsidR="00E80271">
        <w:t xml:space="preserve">Northeast </w:t>
      </w:r>
      <w:r w:rsidR="003A4D07">
        <w:t xml:space="preserve">corner of the country.  However, this pattern is expected to change towards the middle of the month when temperatures in the West trend back towards normal and the Northeastern portion of the country reflect above normal temperatures.  Despite light </w:t>
      </w:r>
      <w:r w:rsidR="00A75EF5">
        <w:rPr>
          <w:highlight w:val="lightGray"/>
        </w:rPr>
        <w:t>████</w:t>
      </w:r>
      <w:r w:rsidR="003A4D07">
        <w:t xml:space="preserve"> </w:t>
      </w:r>
      <w:r w:rsidR="00696BBC">
        <w:t>accumulation, the</w:t>
      </w:r>
      <w:r w:rsidR="003A4D07">
        <w:t xml:space="preserve"> Grand Coulee runoff for the January-July period is currently estimated to be 92% of normal.  PIRA projects that both GWHDD and industrial demand are</w:t>
      </w:r>
      <w:r w:rsidR="00696BBC">
        <w:t xml:space="preserve"> expected to rise for 2013.  </w:t>
      </w:r>
      <w:r w:rsidR="003A4D07">
        <w:t xml:space="preserve">While a large portion of  gas production in the lower 48 has </w:t>
      </w:r>
      <w:r w:rsidR="00696BBC">
        <w:t>declined</w:t>
      </w:r>
      <w:r w:rsidR="003A4D07">
        <w:t xml:space="preserve">, primarily in the Haynesville and Barnett plays, </w:t>
      </w:r>
      <w:r w:rsidR="00696BBC">
        <w:t>thi</w:t>
      </w:r>
      <w:r w:rsidR="003A4D07">
        <w:t xml:space="preserve">s drop has been offset by continued growth in the Marcellus region.  Additionally, while some declines have been observed recently, due primarily to well freeze offs in </w:t>
      </w:r>
      <w:r w:rsidR="00A75EF5">
        <w:rPr>
          <w:highlight w:val="lightGray"/>
        </w:rPr>
        <w:t>██████</w:t>
      </w:r>
      <w:r w:rsidR="003A4D07">
        <w:t xml:space="preserve">, Bentek forecasts total U.S. production to rebound and remain strong at 64.2 </w:t>
      </w:r>
      <w:proofErr w:type="spellStart"/>
      <w:r w:rsidR="003A4D07">
        <w:t>Bcf</w:t>
      </w:r>
      <w:proofErr w:type="spellEnd"/>
      <w:r w:rsidR="003A4D07">
        <w:t>/d</w:t>
      </w:r>
      <w:r w:rsidR="00696BBC">
        <w:t xml:space="preserve"> </w:t>
      </w:r>
      <w:r w:rsidR="003A4D07">
        <w:t xml:space="preserve">for </w:t>
      </w:r>
      <w:r w:rsidR="00A75EF5">
        <w:rPr>
          <w:highlight w:val="lightGray"/>
        </w:rPr>
        <w:t>██████</w:t>
      </w:r>
      <w:r w:rsidR="003A4D07">
        <w:t>, surging towards 66 Bcf/d by May</w:t>
      </w:r>
      <w:r w:rsidR="00696BBC">
        <w:t xml:space="preserve"> </w:t>
      </w:r>
      <w:r w:rsidR="003A4D07">
        <w:t xml:space="preserve">of this year.  Nuclear generation remains at 90% capacity, very near levels seen last year and power generation </w:t>
      </w:r>
      <w:r w:rsidR="00E80271">
        <w:t xml:space="preserve">is </w:t>
      </w:r>
      <w:r w:rsidR="003A4D07">
        <w:t xml:space="preserve">up 1.5% week on week, representing a 6% increase from last year at this time.  Also of note, after spending most of 2012 focused on coal to gas switching as gas prices fell to levels that could not support burning coal, thus creating incremental demand for gas, it is being considered now that if prices can maintain levels of $3.50 - $4.00 </w:t>
      </w:r>
      <w:r w:rsidR="00E80271">
        <w:t xml:space="preserve">per MMTBtu, </w:t>
      </w:r>
      <w:r w:rsidR="003A4D07">
        <w:t xml:space="preserve">the market may have to evaluate switching back to coal from gas which would present a decrease in gas demand. </w:t>
      </w:r>
    </w:p>
    <w:p w:rsidR="003A4D07" w:rsidRDefault="003A4D07" w:rsidP="00670875">
      <w:pPr>
        <w:spacing w:line="480" w:lineRule="auto"/>
        <w:ind w:firstLine="720"/>
      </w:pPr>
      <w:r>
        <w:t xml:space="preserve">As we enter </w:t>
      </w:r>
      <w:r w:rsidR="00A75EF5">
        <w:rPr>
          <w:highlight w:val="lightGray"/>
        </w:rPr>
        <w:t>████████</w:t>
      </w:r>
      <w:r>
        <w:t>, near term fundamentals are keeping a lid on this market for now.   MDA EarthSat forecast shows near normal temperatures for most of the country early on, with the exclusion of a below normal area in the Southeast.  However, as has been the case of late, we again expect changes mid month, but only with the location of the below normal temperature deviation as it move</w:t>
      </w:r>
      <w:r w:rsidR="00B04F7E">
        <w:t>s</w:t>
      </w:r>
      <w:r>
        <w:t xml:space="preserve"> out of the Southeast into a pocket in the upper central U.S., while the rest of country looks near normal.  Although some producers are announcing cuts, dry gas production is still robust at 64.4 Bcf/d and on track for continued increases into the spring.  Bentek has stated a potential for an all time </w:t>
      </w:r>
    </w:p>
    <w:p w:rsidR="003A4D07" w:rsidRDefault="003A4D07" w:rsidP="00670875">
      <w:pPr>
        <w:spacing w:line="480" w:lineRule="auto"/>
      </w:pPr>
      <w:r>
        <w:t xml:space="preserve">high end of season storage inventory level of 2.3 Tcf.  PIRA expects an increase in heating demand for </w:t>
      </w:r>
      <w:r w:rsidR="00A75EF5">
        <w:rPr>
          <w:highlight w:val="lightGray"/>
        </w:rPr>
        <w:t>████</w:t>
      </w:r>
      <w:r>
        <w:t xml:space="preserve"> mostly from the residential and commercial sector</w:t>
      </w:r>
      <w:r w:rsidR="00B04F7E">
        <w:t>s</w:t>
      </w:r>
      <w:r>
        <w:t xml:space="preserve"> year over year, and also suggest that despite prices, storage injections will decrease as compared to 2011 due to weak demand on volumes this winter and healthy inventory levels.  In spite of a dry start to the winter in the West, early </w:t>
      </w:r>
      <w:r w:rsidR="00A75EF5">
        <w:rPr>
          <w:highlight w:val="lightGray"/>
        </w:rPr>
        <w:t>████</w:t>
      </w:r>
      <w:r>
        <w:t xml:space="preserve"> forecasts for January-July Grand Coulee runoff is estimated to be 92% of normal.</w:t>
      </w:r>
    </w:p>
    <w:p w:rsidR="003A4D07" w:rsidRDefault="003A4D07" w:rsidP="0084168A">
      <w:pPr>
        <w:spacing w:line="480" w:lineRule="auto"/>
        <w:ind w:firstLine="720"/>
      </w:pPr>
      <w:r>
        <w:t xml:space="preserve">By </w:t>
      </w:r>
      <w:r w:rsidR="00A75EF5">
        <w:rPr>
          <w:highlight w:val="lightGray"/>
        </w:rPr>
        <w:t>██████</w:t>
      </w:r>
      <w:r>
        <w:t>, forward natural gas prices continue to rise due to the colder than normal</w:t>
      </w:r>
      <w:r w:rsidR="00670875">
        <w:t xml:space="preserve"> </w:t>
      </w:r>
      <w:r>
        <w:t xml:space="preserve">temperatures observed for most of the nation in </w:t>
      </w:r>
      <w:r w:rsidR="00A75EF5">
        <w:rPr>
          <w:highlight w:val="lightGray"/>
        </w:rPr>
        <w:t>████</w:t>
      </w:r>
      <w:r>
        <w:t xml:space="preserve"> which drew down natural gas</w:t>
      </w:r>
      <w:r w:rsidR="00670875">
        <w:t xml:space="preserve"> </w:t>
      </w:r>
      <w:r>
        <w:t>storage supplies.  In addition, there has been no growth in natural gas production (it</w:t>
      </w:r>
    </w:p>
    <w:p w:rsidR="003A4D07" w:rsidRDefault="003A4D07" w:rsidP="00670875">
      <w:pPr>
        <w:spacing w:line="480" w:lineRule="auto"/>
      </w:pPr>
      <w:r>
        <w:t>remains steady) from U.S. shale players</w:t>
      </w:r>
      <w:r w:rsidR="00B04F7E">
        <w:t>,</w:t>
      </w:r>
      <w:r>
        <w:t xml:space="preserve"> which has some analysts estimating that natural </w:t>
      </w:r>
    </w:p>
    <w:p w:rsidR="003A4D07" w:rsidRDefault="003A4D07" w:rsidP="00670875">
      <w:pPr>
        <w:spacing w:line="480" w:lineRule="auto"/>
      </w:pPr>
      <w:r>
        <w:t xml:space="preserve">gas futures will get to $4.50/MMBtu in the second half of 2013.  However, forecasts for </w:t>
      </w:r>
    </w:p>
    <w:p w:rsidR="003A4D07" w:rsidRDefault="00A75EF5" w:rsidP="00670875">
      <w:pPr>
        <w:spacing w:line="480" w:lineRule="auto"/>
      </w:pPr>
      <w:r>
        <w:rPr>
          <w:highlight w:val="lightGray"/>
        </w:rPr>
        <w:t>███</w:t>
      </w:r>
      <w:r w:rsidR="003A4D07">
        <w:t xml:space="preserve"> </w:t>
      </w:r>
      <w:r w:rsidR="00220B75">
        <w:t>is</w:t>
      </w:r>
      <w:r w:rsidR="003A4D07">
        <w:t xml:space="preserve"> showing closer to normal temperatures in the East with below normal temperatures for the West.  According to the Colorado State University research team, the </w:t>
      </w:r>
    </w:p>
    <w:p w:rsidR="003A4D07" w:rsidRDefault="003A4D07" w:rsidP="00670875">
      <w:pPr>
        <w:spacing w:line="480" w:lineRule="auto"/>
      </w:pPr>
      <w:r>
        <w:t xml:space="preserve">2013 Atlantic Hurricane Season looks to be active with 18 named storms, nine hurricanes </w:t>
      </w:r>
    </w:p>
    <w:p w:rsidR="003A4D07" w:rsidRDefault="00670875" w:rsidP="00670875">
      <w:pPr>
        <w:spacing w:line="480" w:lineRule="auto"/>
      </w:pPr>
      <w:r>
        <w:t>a</w:t>
      </w:r>
      <w:r w:rsidR="003A4D07">
        <w:t xml:space="preserve">nd four major storms.  However, we keep in mind that the share of U.S. natural gas supply </w:t>
      </w:r>
    </w:p>
    <w:p w:rsidR="003A4D07" w:rsidRDefault="003A4D07" w:rsidP="00753A49">
      <w:pPr>
        <w:spacing w:line="480" w:lineRule="auto"/>
      </w:pPr>
      <w:r>
        <w:t xml:space="preserve">coming from the GOM is down to 6% from 23% in 2001, significantly less supply risk than </w:t>
      </w:r>
    </w:p>
    <w:p w:rsidR="003A4D07" w:rsidRDefault="003A4D07" w:rsidP="00753A49">
      <w:pPr>
        <w:spacing w:line="480" w:lineRule="auto"/>
      </w:pPr>
      <w:r>
        <w:t xml:space="preserve">in the past.  At the start of </w:t>
      </w:r>
      <w:r w:rsidR="00A75EF5">
        <w:rPr>
          <w:highlight w:val="lightGray"/>
        </w:rPr>
        <w:t>██</w:t>
      </w:r>
      <w:r>
        <w:t xml:space="preserve"> </w:t>
      </w:r>
      <w:proofErr w:type="spellStart"/>
      <w:r>
        <w:t>PNW</w:t>
      </w:r>
      <w:proofErr w:type="spellEnd"/>
      <w:r>
        <w:t xml:space="preserve"> hydro at Grand Coulee for the January-July period </w:t>
      </w:r>
    </w:p>
    <w:p w:rsidR="003A4D07" w:rsidRDefault="003A4D07" w:rsidP="00753A49">
      <w:pPr>
        <w:spacing w:line="480" w:lineRule="auto"/>
      </w:pPr>
      <w:r>
        <w:t xml:space="preserve">is </w:t>
      </w:r>
      <w:r w:rsidR="00B04F7E">
        <w:t xml:space="preserve">forecast to be </w:t>
      </w:r>
      <w:r>
        <w:t>just below normal at 94%.</w:t>
      </w:r>
    </w:p>
    <w:p w:rsidR="00B92B15" w:rsidRPr="00F061D7" w:rsidRDefault="003A4D07" w:rsidP="0084168A">
      <w:pPr>
        <w:spacing w:line="480" w:lineRule="auto"/>
        <w:ind w:firstLine="720"/>
      </w:pPr>
      <w:r w:rsidRPr="007729FC">
        <w:t xml:space="preserve">In early </w:t>
      </w:r>
      <w:r w:rsidR="00A75EF5">
        <w:rPr>
          <w:highlight w:val="lightGray"/>
        </w:rPr>
        <w:t>████</w:t>
      </w:r>
      <w:r w:rsidRPr="007729FC">
        <w:t>,</w:t>
      </w:r>
      <w:r>
        <w:t xml:space="preserve"> all </w:t>
      </w:r>
      <w:r w:rsidRPr="007729FC">
        <w:t>eyes are on PNW weather forecasts for hydro runoff timing.  MDA Earthsat’s 15 day forecast for the PNW shows above normal temperatures which would impact hydro runoff and suppress power and gas prices.  However, weather remains below</w:t>
      </w:r>
      <w:r w:rsidR="006F7989">
        <w:t xml:space="preserve"> </w:t>
      </w:r>
      <w:r w:rsidRPr="007729FC">
        <w:t>normal for the Central U.S. during the same time period which could lend support to</w:t>
      </w:r>
      <w:r w:rsidR="006F7989">
        <w:t xml:space="preserve"> </w:t>
      </w:r>
      <w:r w:rsidRPr="007729FC">
        <w:t xml:space="preserve">NYMEX prompt natural gas prices.  Weather forecasts for </w:t>
      </w:r>
      <w:r w:rsidR="00A75EF5">
        <w:rPr>
          <w:highlight w:val="lightGray"/>
        </w:rPr>
        <w:t>██████</w:t>
      </w:r>
      <w:r w:rsidRPr="007729FC">
        <w:t xml:space="preserve"> are showing below normal temperatures for the PNW with slightly warmer </w:t>
      </w:r>
      <w:r>
        <w:t xml:space="preserve">temperatures </w:t>
      </w:r>
      <w:r w:rsidRPr="007729FC">
        <w:t xml:space="preserve">in the interior West.  The Midwest and Northeast are cooler than previous forecasts.  The first natural gas storage report of the month showed a build well above market expectations </w:t>
      </w:r>
      <w:r w:rsidR="00B04F7E">
        <w:t>causing</w:t>
      </w:r>
      <w:r w:rsidRPr="007729FC">
        <w:t xml:space="preserve"> prompt natural gas </w:t>
      </w:r>
      <w:r>
        <w:t>p</w:t>
      </w:r>
      <w:r w:rsidRPr="007729FC">
        <w:t xml:space="preserve">rices to drop 10%.  However, out the curve, the market is bullish given increased demand.  Industrial, residential and commercial demand, coal retirements and exports to Mexico are all contributing to higher future </w:t>
      </w:r>
      <w:r w:rsidR="00B04F7E">
        <w:t>year over year</w:t>
      </w:r>
      <w:r w:rsidR="00B04F7E" w:rsidRPr="007729FC">
        <w:t xml:space="preserve"> </w:t>
      </w:r>
      <w:r w:rsidRPr="007729FC">
        <w:t>demand increases.  U.S. production will need to increase to balance supply</w:t>
      </w:r>
      <w:r w:rsidR="00B04F7E">
        <w:t xml:space="preserve"> and </w:t>
      </w:r>
      <w:r w:rsidRPr="007729FC">
        <w:t>demand.</w:t>
      </w:r>
      <w:r>
        <w:t xml:space="preserve">  </w:t>
      </w:r>
    </w:p>
    <w:sectPr w:rsidR="00B92B15" w:rsidRPr="00F061D7" w:rsidSect="0084168A">
      <w:headerReference w:type="default" r:id="rId10"/>
      <w:footerReference w:type="default" r:id="rId11"/>
      <w:headerReference w:type="first" r:id="rId12"/>
      <w:pgSz w:w="12240" w:h="15840" w:code="1"/>
      <w:pgMar w:top="1440" w:right="1260" w:bottom="1440" w:left="2160" w:header="864" w:footer="576" w:gutter="0"/>
      <w:lnNumType w:countBy="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66A" w:rsidRDefault="0060166A">
      <w:r>
        <w:separator/>
      </w:r>
    </w:p>
    <w:p w:rsidR="0060166A" w:rsidRDefault="0060166A"/>
  </w:endnote>
  <w:endnote w:type="continuationSeparator" w:id="0">
    <w:p w:rsidR="0060166A" w:rsidRDefault="0060166A">
      <w:r>
        <w:continuationSeparator/>
      </w:r>
    </w:p>
    <w:p w:rsidR="0060166A" w:rsidRDefault="0060166A"/>
    <w:p w:rsidR="0060166A" w:rsidRDefault="0060166A">
      <w:pPr>
        <w:pStyle w:val="Head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6A" w:rsidRDefault="0060166A" w:rsidP="00C07BB8">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w:t>
    </w:r>
  </w:p>
  <w:p w:rsidR="0060166A" w:rsidRDefault="0060166A" w:rsidP="00C07BB8">
    <w:pPr>
      <w:pStyle w:val="Footer"/>
      <w:tabs>
        <w:tab w:val="clear" w:pos="4507"/>
        <w:tab w:val="clear" w:pos="9000"/>
        <w:tab w:val="right" w:pos="8640"/>
      </w:tabs>
      <w:spacing w:line="240" w:lineRule="auto"/>
      <w:ind w:right="0"/>
      <w:rPr>
        <w:sz w:val="10"/>
      </w:rPr>
    </w:pPr>
  </w:p>
  <w:p w:rsidR="0060166A" w:rsidRDefault="0060166A" w:rsidP="00C07BB8">
    <w:pPr>
      <w:pStyle w:val="Footer"/>
      <w:tabs>
        <w:tab w:val="clear" w:pos="4507"/>
        <w:tab w:val="clear" w:pos="9000"/>
        <w:tab w:val="right" w:pos="8640"/>
      </w:tabs>
    </w:pPr>
    <w:r>
      <w:t>Tenth</w:t>
    </w:r>
    <w:r w:rsidRPr="00501601">
      <w:t xml:space="preserve"> Exhibit (</w:t>
    </w:r>
    <w:r>
      <w:t>Confidential</w:t>
    </w:r>
    <w:r w:rsidRPr="00501601">
      <w:t>) to the</w:t>
    </w:r>
    <w:r>
      <w:tab/>
      <w:t>Exhibit No. ___(DEM-1</w:t>
    </w:r>
    <w:r w:rsidR="0084168A">
      <w:t>1</w:t>
    </w:r>
    <w:r>
      <w:t>C)</w:t>
    </w:r>
  </w:p>
  <w:p w:rsidR="0060166A" w:rsidRDefault="0060166A">
    <w:r w:rsidRPr="00501601">
      <w:t>Prefiled Direct Testimony of David E. Mills</w:t>
    </w:r>
    <w:r>
      <w:tab/>
    </w:r>
    <w:r>
      <w:tab/>
    </w:r>
    <w:r>
      <w:tab/>
      <w:t xml:space="preserve">  </w:t>
    </w:r>
    <w:sdt>
      <w:sdtPr>
        <w:id w:val="250395305"/>
        <w:docPartObj>
          <w:docPartGallery w:val="Page Numbers (Top of Page)"/>
          <w:docPartUnique/>
        </w:docPartObj>
      </w:sdtPr>
      <w:sdtEndPr/>
      <w:sdtContent>
        <w:r>
          <w:t xml:space="preserve"> Page </w:t>
        </w:r>
        <w:r w:rsidR="00542CBB">
          <w:fldChar w:fldCharType="begin"/>
        </w:r>
        <w:r w:rsidR="00542CBB">
          <w:instrText xml:space="preserve"> PAGE </w:instrText>
        </w:r>
        <w:r w:rsidR="00542CBB">
          <w:fldChar w:fldCharType="separate"/>
        </w:r>
        <w:r w:rsidR="009F29B1">
          <w:rPr>
            <w:noProof/>
          </w:rPr>
          <w:t>3</w:t>
        </w:r>
        <w:r w:rsidR="00542CBB">
          <w:rPr>
            <w:noProof/>
          </w:rPr>
          <w:fldChar w:fldCharType="end"/>
        </w:r>
        <w:r>
          <w:t xml:space="preserve"> of 19</w:t>
        </w:r>
      </w:sdtContent>
    </w:sdt>
  </w:p>
  <w:p w:rsidR="0060166A" w:rsidRDefault="0060166A" w:rsidP="00C07BB8">
    <w:pPr>
      <w:pStyle w:val="Footer"/>
      <w:tabs>
        <w:tab w:val="clear" w:pos="4507"/>
        <w:tab w:val="clear" w:pos="9000"/>
        <w:tab w:val="right" w:pos="8640"/>
      </w:tabs>
      <w:rPr>
        <w:rStyle w:val="PageNumber"/>
      </w:rPr>
    </w:pPr>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66A" w:rsidRDefault="0060166A">
      <w:r>
        <w:separator/>
      </w:r>
    </w:p>
    <w:p w:rsidR="0060166A" w:rsidRDefault="0060166A"/>
  </w:footnote>
  <w:footnote w:type="continuationSeparator" w:id="0">
    <w:p w:rsidR="0060166A" w:rsidRDefault="0060166A">
      <w:r>
        <w:continuationSeparator/>
      </w:r>
    </w:p>
    <w:p w:rsidR="0060166A" w:rsidRDefault="006016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6A" w:rsidRPr="00EC3DC8" w:rsidRDefault="00AC21F7" w:rsidP="0006752F">
    <w:pPr>
      <w:pStyle w:val="plain"/>
      <w:jc w:val="center"/>
      <w:rPr>
        <w:rFonts w:ascii="Times New Roman Bold" w:hAnsi="Times New Roman Bold"/>
        <w:b/>
        <w:smallCaps/>
      </w:rPr>
    </w:pPr>
    <w:r>
      <w:rPr>
        <w:rFonts w:ascii="Times New Roman Bold" w:hAnsi="Times New Roman Bold"/>
        <w:b/>
        <w:smallCaps/>
        <w:noProof/>
        <w:lang w:eastAsia="en-US"/>
      </w:rPr>
      <mc:AlternateContent>
        <mc:Choice Requires="wpg">
          <w:drawing>
            <wp:anchor distT="0" distB="0" distL="114300" distR="114300" simplePos="0" relativeHeight="251660800" behindDoc="0" locked="0" layoutInCell="1" allowOverlap="1">
              <wp:simplePos x="0" y="0"/>
              <wp:positionH relativeFrom="column">
                <wp:posOffset>1632585</wp:posOffset>
              </wp:positionH>
              <wp:positionV relativeFrom="paragraph">
                <wp:posOffset>-377190</wp:posOffset>
              </wp:positionV>
              <wp:extent cx="2171700" cy="683260"/>
              <wp:effectExtent l="13335" t="9525" r="0" b="254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4" name="Text Box 5"/>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68A" w:rsidRDefault="0084168A" w:rsidP="0084168A">
                            <w:r>
                              <w:rPr>
                                <w:snapToGrid w:val="0"/>
                              </w:rPr>
                              <w:t>Confidential per WAC 48</w:t>
                            </w:r>
                          </w:p>
                        </w:txbxContent>
                      </wps:txbx>
                      <wps:bodyPr rot="0" vert="horz" wrap="square" lIns="91440" tIns="91440" rIns="91440" bIns="91440" anchor="t" anchorCtr="0" upright="1">
                        <a:noAutofit/>
                      </wps:bodyPr>
                    </wps:wsp>
                    <wps:wsp>
                      <wps:cNvPr id="5" name="Text Box 6"/>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84168A" w:rsidRDefault="004A524E" w:rsidP="0084168A">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4A524E" w:rsidRPr="00EC3DC8" w:rsidRDefault="004A524E" w:rsidP="0084168A">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128.55pt;margin-top:-29.7pt;width:171pt;height:53.8pt;z-index:251660800"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">
              <v:shapetype id="_x0000_t202" coordsize="21600,21600" o:spt="202" path="m,l,21600r21600,l21600,xe">
                <v:stroke joinstyle="miter"/>
                <v:path gradientshapeok="t" o:connecttype="rect"/>
              </v:shapetype>
              <v:shape id="Text Box 5" o:spid="_x0000_s1030"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woMIA&#10;AADaAAAADwAAAGRycy9kb3ducmV2LnhtbESPQYvCMBSE74L/ITxhbzZVRKQaRYSF9eaquHt8NK9p&#10;sXkpTazd/fVGEDwOM/MNs9r0thYdtb5yrGCSpCCIc6crNgrOp8/xAoQPyBprx6Tgjzxs1sPBCjPt&#10;7vxN3TEYESHsM1RQhtBkUvq8JIs+cQ1x9ArXWgxRtkbqFu8Rbms5TdO5tFhxXCixoV1J+fV4swp+&#10;zHxfHxZXXcx+/y8Tc+u63b5Q6mPUb5cgAvXhHX61v7SCG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zCgwgAAANoAAAAPAAAAAAAAAAAAAAAAAJgCAABkcnMvZG93&#10;bnJldi54bWxQSwUGAAAAAAQABAD1AAAAhwMAAAAA&#10;" fillcolor="gray" stroked="f">
                <v:textbox inset=",7.2pt,,7.2pt">
                  <w:txbxContent>
                    <w:p w:rsidR="0084168A" w:rsidRDefault="0084168A" w:rsidP="0084168A">
                      <w:r>
                        <w:rPr>
                          <w:snapToGrid w:val="0"/>
                        </w:rPr>
                        <w:t>Confidential per WAC 48</w:t>
                      </w:r>
                    </w:p>
                  </w:txbxContent>
                </v:textbox>
              </v:shape>
              <v:shape id="Text Box 6" o:spid="_x0000_s1031"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QMEA&#10;AADaAAAADwAAAGRycy9kb3ducmV2LnhtbERPTWuDQBS8F/ofllfIpdQ1KUqxbkIQAiGXoC2eH+6r&#10;St231t1E8++zhUJvM8wXk+8WM4grTa63rGAdxSCIG6t7bhV8fhxe3kA4j6xxsEwKbuRgt318yDHT&#10;duaSrpVvRShhl6GCzvsxk9I1HRl0kR2Jg/ZlJ4M+0KmVesI5lJtBbuI4lQZ7DgsdjlR01HxXF6Og&#10;ONUBlj/nun4dkvRUzcVz0Sq1elr27yA8Lf7f/Jc+agUJ/F4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H/kDBAAAA2gAAAA8AAAAAAAAAAAAAAAAAmAIAAGRycy9kb3du&#10;cmV2LnhtbFBLBQYAAAAABAAEAPUAAACGAwAAAAA=&#10;" strokeweight="1.5pt">
                <v:textbox inset=",7.2pt,,7.2pt">
                  <w:txbxContent>
                    <w:p w:rsidR="0084168A" w:rsidRDefault="004A524E" w:rsidP="0084168A">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4A524E" w:rsidRPr="00EC3DC8" w:rsidRDefault="004A524E" w:rsidP="0084168A">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p>
  <w:p w:rsidR="0060166A" w:rsidRDefault="00AC21F7">
    <w:pPr>
      <w:pStyle w:val="Header"/>
      <w:jc w:val="right"/>
    </w:pPr>
    <w:r>
      <w:rPr>
        <w:noProof/>
        <w:lang w:eastAsia="en-US"/>
      </w:rPr>
      <mc:AlternateContent>
        <mc:Choice Requires="wps">
          <w:drawing>
            <wp:anchor distT="0" distB="0" distL="114300" distR="114300" simplePos="0" relativeHeight="251658752" behindDoc="0" locked="0" layoutInCell="0" allowOverlap="1">
              <wp:simplePos x="0" y="0"/>
              <wp:positionH relativeFrom="column">
                <wp:posOffset>-177165</wp:posOffset>
              </wp:positionH>
              <wp:positionV relativeFrom="paragraph">
                <wp:posOffset>-88900</wp:posOffset>
              </wp:positionV>
              <wp:extent cx="0" cy="9258300"/>
              <wp:effectExtent l="22860" t="25400" r="24765"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DxBoQVGQIAADQEAAAOAAAAAAAAAAAAAAAAAC4CAABkcnMvZTJvRG9jLnhtbFBLAQItABQA&#10;BgAIAAAAIQBDooM63gAAAAwBAAAPAAAAAAAAAAAAAAAAAHM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8A" w:rsidRDefault="00AC21F7">
    <w:pPr>
      <w:pStyle w:val="Header"/>
    </w:pPr>
    <w:r>
      <w:rPr>
        <w:noProof/>
        <w:lang w:eastAsia="en-US"/>
      </w:rPr>
      <mc:AlternateContent>
        <mc:Choice Requires="wps">
          <w:drawing>
            <wp:anchor distT="0" distB="0" distL="114300" distR="114300" simplePos="0" relativeHeight="251659776" behindDoc="0" locked="0" layoutInCell="0" allowOverlap="1">
              <wp:simplePos x="0" y="0"/>
              <wp:positionH relativeFrom="column">
                <wp:posOffset>-161925</wp:posOffset>
              </wp:positionH>
              <wp:positionV relativeFrom="paragraph">
                <wp:posOffset>238760</wp:posOffset>
              </wp:positionV>
              <wp:extent cx="0" cy="9258300"/>
              <wp:effectExtent l="19050" t="25400" r="19050" b="222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8pt" to="-12.75pt,7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Kp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G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713237"/>
    <w:multiLevelType w:val="multilevel"/>
    <w:tmpl w:val="8B48DAA6"/>
    <w:lvl w:ilvl="0">
      <w:start w:val="3"/>
      <w:numFmt w:val="upperRoman"/>
      <w:lvlText w:val="%1."/>
      <w:lvlJc w:val="left"/>
      <w:pPr>
        <w:tabs>
          <w:tab w:val="num" w:pos="900"/>
        </w:tabs>
        <w:ind w:left="9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8A159B"/>
    <w:multiLevelType w:val="hybridMultilevel"/>
    <w:tmpl w:val="7ADCDD6E"/>
    <w:lvl w:ilvl="0" w:tplc="7A20910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4778F4"/>
    <w:multiLevelType w:val="hybridMultilevel"/>
    <w:tmpl w:val="8FCE4C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9459A5"/>
    <w:multiLevelType w:val="hybridMultilevel"/>
    <w:tmpl w:val="22544D14"/>
    <w:lvl w:ilvl="0" w:tplc="43B615A2">
      <w:start w:val="1"/>
      <w:numFmt w:val="bullet"/>
      <w:lvlText w:val=""/>
      <w:lvlJc w:val="left"/>
      <w:pPr>
        <w:tabs>
          <w:tab w:val="num" w:pos="2520"/>
        </w:tabs>
        <w:ind w:left="2520" w:hanging="360"/>
      </w:pPr>
      <w:rPr>
        <w:rFonts w:ascii="Symbol" w:hAnsi="Symbol" w:hint="default"/>
      </w:rPr>
    </w:lvl>
    <w:lvl w:ilvl="1" w:tplc="545806B0" w:tentative="1">
      <w:start w:val="1"/>
      <w:numFmt w:val="bullet"/>
      <w:lvlText w:val="o"/>
      <w:lvlJc w:val="left"/>
      <w:pPr>
        <w:tabs>
          <w:tab w:val="num" w:pos="3240"/>
        </w:tabs>
        <w:ind w:left="3240" w:hanging="360"/>
      </w:pPr>
      <w:rPr>
        <w:rFonts w:ascii="Courier New" w:hAnsi="Courier New" w:cs="Courier New" w:hint="default"/>
      </w:rPr>
    </w:lvl>
    <w:lvl w:ilvl="2" w:tplc="F61074FA" w:tentative="1">
      <w:start w:val="1"/>
      <w:numFmt w:val="bullet"/>
      <w:lvlText w:val=""/>
      <w:lvlJc w:val="left"/>
      <w:pPr>
        <w:tabs>
          <w:tab w:val="num" w:pos="3960"/>
        </w:tabs>
        <w:ind w:left="3960" w:hanging="360"/>
      </w:pPr>
      <w:rPr>
        <w:rFonts w:ascii="Wingdings" w:hAnsi="Wingdings" w:hint="default"/>
      </w:rPr>
    </w:lvl>
    <w:lvl w:ilvl="3" w:tplc="FFA28928" w:tentative="1">
      <w:start w:val="1"/>
      <w:numFmt w:val="bullet"/>
      <w:lvlText w:val=""/>
      <w:lvlJc w:val="left"/>
      <w:pPr>
        <w:tabs>
          <w:tab w:val="num" w:pos="4680"/>
        </w:tabs>
        <w:ind w:left="4680" w:hanging="360"/>
      </w:pPr>
      <w:rPr>
        <w:rFonts w:ascii="Symbol" w:hAnsi="Symbol" w:hint="default"/>
      </w:rPr>
    </w:lvl>
    <w:lvl w:ilvl="4" w:tplc="6E402BD8" w:tentative="1">
      <w:start w:val="1"/>
      <w:numFmt w:val="bullet"/>
      <w:lvlText w:val="o"/>
      <w:lvlJc w:val="left"/>
      <w:pPr>
        <w:tabs>
          <w:tab w:val="num" w:pos="5400"/>
        </w:tabs>
        <w:ind w:left="5400" w:hanging="360"/>
      </w:pPr>
      <w:rPr>
        <w:rFonts w:ascii="Courier New" w:hAnsi="Courier New" w:cs="Courier New" w:hint="default"/>
      </w:rPr>
    </w:lvl>
    <w:lvl w:ilvl="5" w:tplc="7340EA1C" w:tentative="1">
      <w:start w:val="1"/>
      <w:numFmt w:val="bullet"/>
      <w:lvlText w:val=""/>
      <w:lvlJc w:val="left"/>
      <w:pPr>
        <w:tabs>
          <w:tab w:val="num" w:pos="6120"/>
        </w:tabs>
        <w:ind w:left="6120" w:hanging="360"/>
      </w:pPr>
      <w:rPr>
        <w:rFonts w:ascii="Wingdings" w:hAnsi="Wingdings" w:hint="default"/>
      </w:rPr>
    </w:lvl>
    <w:lvl w:ilvl="6" w:tplc="D184313A" w:tentative="1">
      <w:start w:val="1"/>
      <w:numFmt w:val="bullet"/>
      <w:lvlText w:val=""/>
      <w:lvlJc w:val="left"/>
      <w:pPr>
        <w:tabs>
          <w:tab w:val="num" w:pos="6840"/>
        </w:tabs>
        <w:ind w:left="6840" w:hanging="360"/>
      </w:pPr>
      <w:rPr>
        <w:rFonts w:ascii="Symbol" w:hAnsi="Symbol" w:hint="default"/>
      </w:rPr>
    </w:lvl>
    <w:lvl w:ilvl="7" w:tplc="016267FC" w:tentative="1">
      <w:start w:val="1"/>
      <w:numFmt w:val="bullet"/>
      <w:lvlText w:val="o"/>
      <w:lvlJc w:val="left"/>
      <w:pPr>
        <w:tabs>
          <w:tab w:val="num" w:pos="7560"/>
        </w:tabs>
        <w:ind w:left="7560" w:hanging="360"/>
      </w:pPr>
      <w:rPr>
        <w:rFonts w:ascii="Courier New" w:hAnsi="Courier New" w:cs="Courier New" w:hint="default"/>
      </w:rPr>
    </w:lvl>
    <w:lvl w:ilvl="8" w:tplc="A8BA6150" w:tentative="1">
      <w:start w:val="1"/>
      <w:numFmt w:val="bullet"/>
      <w:lvlText w:val=""/>
      <w:lvlJc w:val="left"/>
      <w:pPr>
        <w:tabs>
          <w:tab w:val="num" w:pos="8280"/>
        </w:tabs>
        <w:ind w:left="8280" w:hanging="360"/>
      </w:pPr>
      <w:rPr>
        <w:rFonts w:ascii="Wingdings" w:hAnsi="Wingdings" w:hint="default"/>
      </w:rPr>
    </w:lvl>
  </w:abstractNum>
  <w:abstractNum w:abstractNumId="14">
    <w:nsid w:val="247312B1"/>
    <w:multiLevelType w:val="hybridMultilevel"/>
    <w:tmpl w:val="E67CDA48"/>
    <w:lvl w:ilvl="0" w:tplc="28163568">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6365FA"/>
    <w:multiLevelType w:val="hybridMultilevel"/>
    <w:tmpl w:val="8F705114"/>
    <w:lvl w:ilvl="0" w:tplc="4F04CBF4">
      <w:start w:val="2"/>
      <w:numFmt w:val="upperRoman"/>
      <w:lvlText w:val="%1."/>
      <w:lvlJc w:val="left"/>
      <w:pPr>
        <w:tabs>
          <w:tab w:val="num" w:pos="900"/>
        </w:tabs>
        <w:ind w:left="90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E7376"/>
    <w:multiLevelType w:val="multilevel"/>
    <w:tmpl w:val="C4A0CA82"/>
    <w:lvl w:ilvl="0">
      <w:start w:val="1"/>
      <w:numFmt w:val="upperLetter"/>
      <w:lvlText w:val="%1."/>
      <w:lvlJc w:val="left"/>
      <w:pPr>
        <w:tabs>
          <w:tab w:val="num" w:pos="900"/>
        </w:tabs>
        <w:ind w:left="90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D084D7A"/>
    <w:multiLevelType w:val="hybridMultilevel"/>
    <w:tmpl w:val="CA9418A8"/>
    <w:lvl w:ilvl="0" w:tplc="5678B0DE">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64F3606"/>
    <w:multiLevelType w:val="multilevel"/>
    <w:tmpl w:val="C6DA316A"/>
    <w:lvl w:ilvl="0">
      <w:start w:val="1"/>
      <w:numFmt w:val="lowerRoman"/>
      <w:lvlText w:val="%1)"/>
      <w:lvlJc w:val="left"/>
      <w:pPr>
        <w:tabs>
          <w:tab w:val="num" w:pos="3600"/>
        </w:tabs>
        <w:ind w:left="3600" w:hanging="72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9">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1466A21"/>
    <w:multiLevelType w:val="multilevel"/>
    <w:tmpl w:val="3FECD198"/>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2C5324F"/>
    <w:multiLevelType w:val="hybridMultilevel"/>
    <w:tmpl w:val="3FECD198"/>
    <w:lvl w:ilvl="0" w:tplc="28163568">
      <w:start w:val="3"/>
      <w:numFmt w:val="upperRoman"/>
      <w:lvlText w:val="%1."/>
      <w:lvlJc w:val="left"/>
      <w:pPr>
        <w:tabs>
          <w:tab w:val="num" w:pos="900"/>
        </w:tabs>
        <w:ind w:left="900" w:hanging="720"/>
      </w:pPr>
      <w:rPr>
        <w:rFonts w:hint="default"/>
      </w:rPr>
    </w:lvl>
    <w:lvl w:ilvl="1" w:tplc="04090013">
      <w:start w:val="1"/>
      <w:numFmt w:val="upperRoman"/>
      <w:lvlText w:val="%2."/>
      <w:lvlJc w:val="right"/>
      <w:pPr>
        <w:tabs>
          <w:tab w:val="num" w:pos="1080"/>
        </w:tabs>
        <w:ind w:left="1080" w:hanging="18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nsid w:val="48F94CD0"/>
    <w:multiLevelType w:val="hybridMultilevel"/>
    <w:tmpl w:val="A6BA9F4E"/>
    <w:lvl w:ilvl="0" w:tplc="4F04CBF4">
      <w:start w:val="6"/>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ABB2C4C"/>
    <w:multiLevelType w:val="multilevel"/>
    <w:tmpl w:val="D87241C4"/>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nsid w:val="52B6618B"/>
    <w:multiLevelType w:val="hybridMultilevel"/>
    <w:tmpl w:val="46FA3F20"/>
    <w:lvl w:ilvl="0" w:tplc="B2BEA40E">
      <w:start w:val="17"/>
      <w:numFmt w:val="upperLetter"/>
      <w:lvlText w:val="%1."/>
      <w:lvlJc w:val="left"/>
      <w:pPr>
        <w:tabs>
          <w:tab w:val="num" w:pos="1350"/>
        </w:tabs>
        <w:ind w:left="1350" w:hanging="7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nsid w:val="5FAE6A20"/>
    <w:multiLevelType w:val="multilevel"/>
    <w:tmpl w:val="8F705114"/>
    <w:lvl w:ilvl="0">
      <w:start w:val="2"/>
      <w:numFmt w:val="upperRoman"/>
      <w:lvlText w:val="%1."/>
      <w:lvlJc w:val="left"/>
      <w:pPr>
        <w:tabs>
          <w:tab w:val="num" w:pos="900"/>
        </w:tabs>
        <w:ind w:left="90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FA39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68137C12"/>
    <w:multiLevelType w:val="hybridMultilevel"/>
    <w:tmpl w:val="6DACCA92"/>
    <w:lvl w:ilvl="0" w:tplc="79DA33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87235E3"/>
    <w:multiLevelType w:val="hybridMultilevel"/>
    <w:tmpl w:val="505AE4B4"/>
    <w:lvl w:ilvl="0" w:tplc="3EF6BB2C">
      <w:start w:val="1"/>
      <w:numFmt w:val="upperLetter"/>
      <w:lvlText w:val="%1."/>
      <w:lvlJc w:val="left"/>
      <w:pPr>
        <w:tabs>
          <w:tab w:val="num" w:pos="900"/>
        </w:tabs>
        <w:ind w:left="90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763D6B"/>
    <w:multiLevelType w:val="multilevel"/>
    <w:tmpl w:val="885CB52E"/>
    <w:lvl w:ilvl="0">
      <w:start w:val="3"/>
      <w:numFmt w:val="upperRoman"/>
      <w:lvlText w:val="%1."/>
      <w:lvlJc w:val="left"/>
      <w:pPr>
        <w:tabs>
          <w:tab w:val="num" w:pos="900"/>
        </w:tabs>
        <w:ind w:left="900" w:hanging="720"/>
      </w:pPr>
      <w:rPr>
        <w:rFonts w:hint="default"/>
      </w:rPr>
    </w:lvl>
    <w:lvl w:ilvl="1">
      <w:start w:val="3"/>
      <w:numFmt w:val="lowerRoman"/>
      <w:lvlText w:val="%2."/>
      <w:lvlJc w:val="left"/>
      <w:pPr>
        <w:tabs>
          <w:tab w:val="num" w:pos="1620"/>
        </w:tabs>
        <w:ind w:left="1620" w:hanging="72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709973D5"/>
    <w:multiLevelType w:val="multilevel"/>
    <w:tmpl w:val="F298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5F665E"/>
    <w:multiLevelType w:val="hybridMultilevel"/>
    <w:tmpl w:val="0352B3D0"/>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75FE5FDF"/>
    <w:multiLevelType w:val="hybridMultilevel"/>
    <w:tmpl w:val="196CC618"/>
    <w:lvl w:ilvl="0" w:tplc="6882AC56">
      <w:start w:val="1"/>
      <w:numFmt w:val="bullet"/>
      <w:lvlText w:val=""/>
      <w:lvlJc w:val="left"/>
      <w:pPr>
        <w:tabs>
          <w:tab w:val="num" w:pos="1800"/>
        </w:tabs>
        <w:ind w:left="1800" w:hanging="360"/>
      </w:pPr>
      <w:rPr>
        <w:rFonts w:ascii="Symbol" w:hAnsi="Symbol" w:hint="default"/>
      </w:rPr>
    </w:lvl>
    <w:lvl w:ilvl="1" w:tplc="E7EE33A2" w:tentative="1">
      <w:start w:val="1"/>
      <w:numFmt w:val="bullet"/>
      <w:lvlText w:val="o"/>
      <w:lvlJc w:val="left"/>
      <w:pPr>
        <w:tabs>
          <w:tab w:val="num" w:pos="2520"/>
        </w:tabs>
        <w:ind w:left="2520" w:hanging="360"/>
      </w:pPr>
      <w:rPr>
        <w:rFonts w:ascii="Courier New" w:hAnsi="Courier New" w:cs="Courier New" w:hint="default"/>
      </w:rPr>
    </w:lvl>
    <w:lvl w:ilvl="2" w:tplc="2C3ED0D8" w:tentative="1">
      <w:start w:val="1"/>
      <w:numFmt w:val="bullet"/>
      <w:lvlText w:val=""/>
      <w:lvlJc w:val="left"/>
      <w:pPr>
        <w:tabs>
          <w:tab w:val="num" w:pos="3240"/>
        </w:tabs>
        <w:ind w:left="3240" w:hanging="360"/>
      </w:pPr>
      <w:rPr>
        <w:rFonts w:ascii="Wingdings" w:hAnsi="Wingdings" w:hint="default"/>
      </w:rPr>
    </w:lvl>
    <w:lvl w:ilvl="3" w:tplc="8542D15A" w:tentative="1">
      <w:start w:val="1"/>
      <w:numFmt w:val="bullet"/>
      <w:lvlText w:val=""/>
      <w:lvlJc w:val="left"/>
      <w:pPr>
        <w:tabs>
          <w:tab w:val="num" w:pos="3960"/>
        </w:tabs>
        <w:ind w:left="3960" w:hanging="360"/>
      </w:pPr>
      <w:rPr>
        <w:rFonts w:ascii="Symbol" w:hAnsi="Symbol" w:hint="default"/>
      </w:rPr>
    </w:lvl>
    <w:lvl w:ilvl="4" w:tplc="1DEC4E62" w:tentative="1">
      <w:start w:val="1"/>
      <w:numFmt w:val="bullet"/>
      <w:lvlText w:val="o"/>
      <w:lvlJc w:val="left"/>
      <w:pPr>
        <w:tabs>
          <w:tab w:val="num" w:pos="4680"/>
        </w:tabs>
        <w:ind w:left="4680" w:hanging="360"/>
      </w:pPr>
      <w:rPr>
        <w:rFonts w:ascii="Courier New" w:hAnsi="Courier New" w:cs="Courier New" w:hint="default"/>
      </w:rPr>
    </w:lvl>
    <w:lvl w:ilvl="5" w:tplc="8AB4AD6C" w:tentative="1">
      <w:start w:val="1"/>
      <w:numFmt w:val="bullet"/>
      <w:lvlText w:val=""/>
      <w:lvlJc w:val="left"/>
      <w:pPr>
        <w:tabs>
          <w:tab w:val="num" w:pos="5400"/>
        </w:tabs>
        <w:ind w:left="5400" w:hanging="360"/>
      </w:pPr>
      <w:rPr>
        <w:rFonts w:ascii="Wingdings" w:hAnsi="Wingdings" w:hint="default"/>
      </w:rPr>
    </w:lvl>
    <w:lvl w:ilvl="6" w:tplc="8D5CA5B4" w:tentative="1">
      <w:start w:val="1"/>
      <w:numFmt w:val="bullet"/>
      <w:lvlText w:val=""/>
      <w:lvlJc w:val="left"/>
      <w:pPr>
        <w:tabs>
          <w:tab w:val="num" w:pos="6120"/>
        </w:tabs>
        <w:ind w:left="6120" w:hanging="360"/>
      </w:pPr>
      <w:rPr>
        <w:rFonts w:ascii="Symbol" w:hAnsi="Symbol" w:hint="default"/>
      </w:rPr>
    </w:lvl>
    <w:lvl w:ilvl="7" w:tplc="7DA227C6" w:tentative="1">
      <w:start w:val="1"/>
      <w:numFmt w:val="bullet"/>
      <w:lvlText w:val="o"/>
      <w:lvlJc w:val="left"/>
      <w:pPr>
        <w:tabs>
          <w:tab w:val="num" w:pos="6840"/>
        </w:tabs>
        <w:ind w:left="6840" w:hanging="360"/>
      </w:pPr>
      <w:rPr>
        <w:rFonts w:ascii="Courier New" w:hAnsi="Courier New" w:cs="Courier New" w:hint="default"/>
      </w:rPr>
    </w:lvl>
    <w:lvl w:ilvl="8" w:tplc="5ECE9238" w:tentative="1">
      <w:start w:val="1"/>
      <w:numFmt w:val="bullet"/>
      <w:lvlText w:val=""/>
      <w:lvlJc w:val="left"/>
      <w:pPr>
        <w:tabs>
          <w:tab w:val="num" w:pos="7560"/>
        </w:tabs>
        <w:ind w:left="7560" w:hanging="360"/>
      </w:pPr>
      <w:rPr>
        <w:rFonts w:ascii="Wingdings" w:hAnsi="Wingdings" w:hint="default"/>
      </w:rPr>
    </w:lvl>
  </w:abstractNum>
  <w:abstractNum w:abstractNumId="33">
    <w:nsid w:val="7AEA28D0"/>
    <w:multiLevelType w:val="multilevel"/>
    <w:tmpl w:val="A6BA9F4E"/>
    <w:lvl w:ilvl="0">
      <w:start w:val="6"/>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7AF675DD"/>
    <w:multiLevelType w:val="hybridMultilevel"/>
    <w:tmpl w:val="A8E61ECC"/>
    <w:lvl w:ilvl="0" w:tplc="116830D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990620"/>
    <w:multiLevelType w:val="multilevel"/>
    <w:tmpl w:val="3FECD198"/>
    <w:lvl w:ilvl="0">
      <w:start w:val="3"/>
      <w:numFmt w:val="upperRoman"/>
      <w:lvlText w:val="%1."/>
      <w:lvlJc w:val="left"/>
      <w:pPr>
        <w:tabs>
          <w:tab w:val="num" w:pos="900"/>
        </w:tabs>
        <w:ind w:left="900" w:hanging="720"/>
      </w:pPr>
      <w:rPr>
        <w:rFonts w:hint="default"/>
      </w:rPr>
    </w:lvl>
    <w:lvl w:ilvl="1">
      <w:start w:val="1"/>
      <w:numFmt w:val="upperRoman"/>
      <w:lvlText w:val="%2."/>
      <w:lvlJc w:val="right"/>
      <w:pPr>
        <w:tabs>
          <w:tab w:val="num" w:pos="1080"/>
        </w:tabs>
        <w:ind w:left="1080" w:hanging="18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13"/>
  </w:num>
  <w:num w:numId="14">
    <w:abstractNumId w:val="18"/>
  </w:num>
  <w:num w:numId="15">
    <w:abstractNumId w:val="26"/>
  </w:num>
  <w:num w:numId="16">
    <w:abstractNumId w:val="24"/>
  </w:num>
  <w:num w:numId="17">
    <w:abstractNumId w:val="12"/>
  </w:num>
  <w:num w:numId="18">
    <w:abstractNumId w:val="27"/>
  </w:num>
  <w:num w:numId="19">
    <w:abstractNumId w:val="31"/>
  </w:num>
  <w:num w:numId="20">
    <w:abstractNumId w:val="22"/>
  </w:num>
  <w:num w:numId="21">
    <w:abstractNumId w:val="15"/>
  </w:num>
  <w:num w:numId="22">
    <w:abstractNumId w:val="11"/>
  </w:num>
  <w:num w:numId="23">
    <w:abstractNumId w:val="34"/>
  </w:num>
  <w:num w:numId="24">
    <w:abstractNumId w:val="33"/>
  </w:num>
  <w:num w:numId="25">
    <w:abstractNumId w:val="16"/>
  </w:num>
  <w:num w:numId="26">
    <w:abstractNumId w:val="28"/>
  </w:num>
  <w:num w:numId="27">
    <w:abstractNumId w:val="25"/>
  </w:num>
  <w:num w:numId="28">
    <w:abstractNumId w:val="21"/>
  </w:num>
  <w:num w:numId="29">
    <w:abstractNumId w:val="17"/>
  </w:num>
  <w:num w:numId="30">
    <w:abstractNumId w:val="29"/>
  </w:num>
  <w:num w:numId="31">
    <w:abstractNumId w:val="23"/>
  </w:num>
  <w:num w:numId="32">
    <w:abstractNumId w:val="35"/>
  </w:num>
  <w:num w:numId="33">
    <w:abstractNumId w:val="14"/>
  </w:num>
  <w:num w:numId="34">
    <w:abstractNumId w:val="20"/>
  </w:num>
  <w:num w:numId="35">
    <w:abstractNumId w:val="10"/>
  </w:num>
  <w:num w:numId="36">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1"/>
    <w:rsid w:val="000013A4"/>
    <w:rsid w:val="00001936"/>
    <w:rsid w:val="00007590"/>
    <w:rsid w:val="00012988"/>
    <w:rsid w:val="00013C72"/>
    <w:rsid w:val="00014293"/>
    <w:rsid w:val="000237B8"/>
    <w:rsid w:val="00023DC9"/>
    <w:rsid w:val="00025DC6"/>
    <w:rsid w:val="00031902"/>
    <w:rsid w:val="0003358D"/>
    <w:rsid w:val="00037957"/>
    <w:rsid w:val="00052F26"/>
    <w:rsid w:val="00056C9D"/>
    <w:rsid w:val="00060993"/>
    <w:rsid w:val="000666FB"/>
    <w:rsid w:val="0006752F"/>
    <w:rsid w:val="000715C0"/>
    <w:rsid w:val="00073467"/>
    <w:rsid w:val="00076498"/>
    <w:rsid w:val="000773F5"/>
    <w:rsid w:val="0007779B"/>
    <w:rsid w:val="00080703"/>
    <w:rsid w:val="0008108C"/>
    <w:rsid w:val="000821C6"/>
    <w:rsid w:val="000833EE"/>
    <w:rsid w:val="0008452A"/>
    <w:rsid w:val="00085831"/>
    <w:rsid w:val="00086EA5"/>
    <w:rsid w:val="00087F52"/>
    <w:rsid w:val="000900BF"/>
    <w:rsid w:val="00091EF0"/>
    <w:rsid w:val="00091F9A"/>
    <w:rsid w:val="00095374"/>
    <w:rsid w:val="00095849"/>
    <w:rsid w:val="000A21F2"/>
    <w:rsid w:val="000A4081"/>
    <w:rsid w:val="000A5742"/>
    <w:rsid w:val="000A6332"/>
    <w:rsid w:val="000A79AE"/>
    <w:rsid w:val="000B1013"/>
    <w:rsid w:val="000B2221"/>
    <w:rsid w:val="000B3732"/>
    <w:rsid w:val="000B3923"/>
    <w:rsid w:val="000C049E"/>
    <w:rsid w:val="000C21AF"/>
    <w:rsid w:val="000C44EB"/>
    <w:rsid w:val="000D1780"/>
    <w:rsid w:val="000D2AF7"/>
    <w:rsid w:val="000D3BD9"/>
    <w:rsid w:val="000D772E"/>
    <w:rsid w:val="000E0FDA"/>
    <w:rsid w:val="000E6CDD"/>
    <w:rsid w:val="000E70DE"/>
    <w:rsid w:val="000F00A3"/>
    <w:rsid w:val="000F5D79"/>
    <w:rsid w:val="000F6112"/>
    <w:rsid w:val="000F6164"/>
    <w:rsid w:val="0010201A"/>
    <w:rsid w:val="00104917"/>
    <w:rsid w:val="001052FC"/>
    <w:rsid w:val="00105F91"/>
    <w:rsid w:val="00110267"/>
    <w:rsid w:val="00112D95"/>
    <w:rsid w:val="00114AE7"/>
    <w:rsid w:val="0011591A"/>
    <w:rsid w:val="00116CFF"/>
    <w:rsid w:val="00125655"/>
    <w:rsid w:val="0013413B"/>
    <w:rsid w:val="00135AFB"/>
    <w:rsid w:val="0014324D"/>
    <w:rsid w:val="00143AFB"/>
    <w:rsid w:val="00147080"/>
    <w:rsid w:val="00147ADD"/>
    <w:rsid w:val="00151632"/>
    <w:rsid w:val="001545B0"/>
    <w:rsid w:val="00156F44"/>
    <w:rsid w:val="00157F30"/>
    <w:rsid w:val="00160AEB"/>
    <w:rsid w:val="001623E2"/>
    <w:rsid w:val="00163521"/>
    <w:rsid w:val="0016428C"/>
    <w:rsid w:val="00170941"/>
    <w:rsid w:val="00171957"/>
    <w:rsid w:val="0017441B"/>
    <w:rsid w:val="001805BA"/>
    <w:rsid w:val="00181B47"/>
    <w:rsid w:val="00187A20"/>
    <w:rsid w:val="001912C8"/>
    <w:rsid w:val="00194482"/>
    <w:rsid w:val="0019541E"/>
    <w:rsid w:val="001972EE"/>
    <w:rsid w:val="001A067E"/>
    <w:rsid w:val="001A3274"/>
    <w:rsid w:val="001A40AC"/>
    <w:rsid w:val="001A599C"/>
    <w:rsid w:val="001A70C2"/>
    <w:rsid w:val="001A736F"/>
    <w:rsid w:val="001A7433"/>
    <w:rsid w:val="001B059B"/>
    <w:rsid w:val="001B6D51"/>
    <w:rsid w:val="001B7E60"/>
    <w:rsid w:val="001C11AA"/>
    <w:rsid w:val="001C1FC6"/>
    <w:rsid w:val="001D0C7E"/>
    <w:rsid w:val="001D162E"/>
    <w:rsid w:val="001D48DF"/>
    <w:rsid w:val="001D4C39"/>
    <w:rsid w:val="001D684E"/>
    <w:rsid w:val="001D6893"/>
    <w:rsid w:val="001E2D30"/>
    <w:rsid w:val="001E382B"/>
    <w:rsid w:val="001E776F"/>
    <w:rsid w:val="001E7B19"/>
    <w:rsid w:val="001F6185"/>
    <w:rsid w:val="001F77F7"/>
    <w:rsid w:val="0020027C"/>
    <w:rsid w:val="002003C8"/>
    <w:rsid w:val="00202CFE"/>
    <w:rsid w:val="00203A29"/>
    <w:rsid w:val="00203B58"/>
    <w:rsid w:val="00203EF1"/>
    <w:rsid w:val="002052FD"/>
    <w:rsid w:val="002064C3"/>
    <w:rsid w:val="0020675A"/>
    <w:rsid w:val="0021137C"/>
    <w:rsid w:val="002128E4"/>
    <w:rsid w:val="00212950"/>
    <w:rsid w:val="00214996"/>
    <w:rsid w:val="00215B67"/>
    <w:rsid w:val="002165A8"/>
    <w:rsid w:val="00216BB9"/>
    <w:rsid w:val="0022094A"/>
    <w:rsid w:val="00220B75"/>
    <w:rsid w:val="00221DCB"/>
    <w:rsid w:val="002223EB"/>
    <w:rsid w:val="00223798"/>
    <w:rsid w:val="00224C96"/>
    <w:rsid w:val="002347CB"/>
    <w:rsid w:val="002359FE"/>
    <w:rsid w:val="0024171F"/>
    <w:rsid w:val="00242285"/>
    <w:rsid w:val="00243DFC"/>
    <w:rsid w:val="002454F5"/>
    <w:rsid w:val="00246F50"/>
    <w:rsid w:val="0025358A"/>
    <w:rsid w:val="00253BE3"/>
    <w:rsid w:val="00256523"/>
    <w:rsid w:val="00256974"/>
    <w:rsid w:val="00260B74"/>
    <w:rsid w:val="00264EE2"/>
    <w:rsid w:val="002650BA"/>
    <w:rsid w:val="002658BD"/>
    <w:rsid w:val="0026745E"/>
    <w:rsid w:val="00267F50"/>
    <w:rsid w:val="00270458"/>
    <w:rsid w:val="0027129D"/>
    <w:rsid w:val="00271AC0"/>
    <w:rsid w:val="00275964"/>
    <w:rsid w:val="00276E82"/>
    <w:rsid w:val="00277316"/>
    <w:rsid w:val="00280BDA"/>
    <w:rsid w:val="00281FF5"/>
    <w:rsid w:val="002829A9"/>
    <w:rsid w:val="002866AB"/>
    <w:rsid w:val="002949A4"/>
    <w:rsid w:val="00294E79"/>
    <w:rsid w:val="002A03CD"/>
    <w:rsid w:val="002A0982"/>
    <w:rsid w:val="002A276E"/>
    <w:rsid w:val="002A418C"/>
    <w:rsid w:val="002A482B"/>
    <w:rsid w:val="002A5691"/>
    <w:rsid w:val="002B0F17"/>
    <w:rsid w:val="002B1DFF"/>
    <w:rsid w:val="002B2376"/>
    <w:rsid w:val="002B2720"/>
    <w:rsid w:val="002B3ABC"/>
    <w:rsid w:val="002C1C24"/>
    <w:rsid w:val="002C50D2"/>
    <w:rsid w:val="002C5145"/>
    <w:rsid w:val="002C5C72"/>
    <w:rsid w:val="002D65E3"/>
    <w:rsid w:val="002D7E4C"/>
    <w:rsid w:val="002E11A2"/>
    <w:rsid w:val="002E3C12"/>
    <w:rsid w:val="002E42F2"/>
    <w:rsid w:val="002F0C2D"/>
    <w:rsid w:val="002F13DD"/>
    <w:rsid w:val="00300C83"/>
    <w:rsid w:val="00300E7A"/>
    <w:rsid w:val="0030289E"/>
    <w:rsid w:val="00302C0B"/>
    <w:rsid w:val="00302F99"/>
    <w:rsid w:val="003113C2"/>
    <w:rsid w:val="00316CD6"/>
    <w:rsid w:val="0031747D"/>
    <w:rsid w:val="0031787B"/>
    <w:rsid w:val="00323337"/>
    <w:rsid w:val="00323A57"/>
    <w:rsid w:val="00323E52"/>
    <w:rsid w:val="00325FFD"/>
    <w:rsid w:val="00326A71"/>
    <w:rsid w:val="00327A0A"/>
    <w:rsid w:val="00327A51"/>
    <w:rsid w:val="00335290"/>
    <w:rsid w:val="00336765"/>
    <w:rsid w:val="00336A01"/>
    <w:rsid w:val="00340488"/>
    <w:rsid w:val="003415FA"/>
    <w:rsid w:val="003431FF"/>
    <w:rsid w:val="00347D28"/>
    <w:rsid w:val="003521AE"/>
    <w:rsid w:val="0035363E"/>
    <w:rsid w:val="00354213"/>
    <w:rsid w:val="0035481F"/>
    <w:rsid w:val="00355A26"/>
    <w:rsid w:val="00356435"/>
    <w:rsid w:val="00362D7E"/>
    <w:rsid w:val="00364EC9"/>
    <w:rsid w:val="0036514B"/>
    <w:rsid w:val="00365198"/>
    <w:rsid w:val="00366D21"/>
    <w:rsid w:val="00372DE4"/>
    <w:rsid w:val="00374DD0"/>
    <w:rsid w:val="00374E1F"/>
    <w:rsid w:val="00376B19"/>
    <w:rsid w:val="003773CE"/>
    <w:rsid w:val="00380502"/>
    <w:rsid w:val="00382C36"/>
    <w:rsid w:val="00383AB5"/>
    <w:rsid w:val="00386105"/>
    <w:rsid w:val="00387AAB"/>
    <w:rsid w:val="003976A7"/>
    <w:rsid w:val="003A17AD"/>
    <w:rsid w:val="003A257E"/>
    <w:rsid w:val="003A4D07"/>
    <w:rsid w:val="003B16F1"/>
    <w:rsid w:val="003B3493"/>
    <w:rsid w:val="003B5013"/>
    <w:rsid w:val="003B5CAB"/>
    <w:rsid w:val="003B7CB2"/>
    <w:rsid w:val="003C08E6"/>
    <w:rsid w:val="003C13A0"/>
    <w:rsid w:val="003C25F9"/>
    <w:rsid w:val="003C2BEC"/>
    <w:rsid w:val="003C62AD"/>
    <w:rsid w:val="003C7FB5"/>
    <w:rsid w:val="003D009D"/>
    <w:rsid w:val="003D0F9D"/>
    <w:rsid w:val="003D1915"/>
    <w:rsid w:val="003D3470"/>
    <w:rsid w:val="003D3CEC"/>
    <w:rsid w:val="003D5774"/>
    <w:rsid w:val="003D5FAA"/>
    <w:rsid w:val="003D6A02"/>
    <w:rsid w:val="003E6442"/>
    <w:rsid w:val="003F14C3"/>
    <w:rsid w:val="003F1746"/>
    <w:rsid w:val="003F298C"/>
    <w:rsid w:val="003F5153"/>
    <w:rsid w:val="003F5595"/>
    <w:rsid w:val="0040089D"/>
    <w:rsid w:val="00401630"/>
    <w:rsid w:val="00403445"/>
    <w:rsid w:val="004039EE"/>
    <w:rsid w:val="00404F65"/>
    <w:rsid w:val="004059FB"/>
    <w:rsid w:val="004066DF"/>
    <w:rsid w:val="00406B1E"/>
    <w:rsid w:val="00406ED7"/>
    <w:rsid w:val="00421FAD"/>
    <w:rsid w:val="00424404"/>
    <w:rsid w:val="00424FFE"/>
    <w:rsid w:val="004262B0"/>
    <w:rsid w:val="00426C23"/>
    <w:rsid w:val="00430F9E"/>
    <w:rsid w:val="004325CB"/>
    <w:rsid w:val="00432FD7"/>
    <w:rsid w:val="00433ABD"/>
    <w:rsid w:val="0043499A"/>
    <w:rsid w:val="004357DD"/>
    <w:rsid w:val="0043762F"/>
    <w:rsid w:val="0044061C"/>
    <w:rsid w:val="004410F9"/>
    <w:rsid w:val="0044125F"/>
    <w:rsid w:val="00442EBD"/>
    <w:rsid w:val="004435EF"/>
    <w:rsid w:val="00444CF1"/>
    <w:rsid w:val="00445DE6"/>
    <w:rsid w:val="0044614E"/>
    <w:rsid w:val="00446C3F"/>
    <w:rsid w:val="00456518"/>
    <w:rsid w:val="004605AA"/>
    <w:rsid w:val="00461572"/>
    <w:rsid w:val="00461F58"/>
    <w:rsid w:val="0046278E"/>
    <w:rsid w:val="00464E86"/>
    <w:rsid w:val="00480D9A"/>
    <w:rsid w:val="00480EE2"/>
    <w:rsid w:val="00484794"/>
    <w:rsid w:val="00485CD1"/>
    <w:rsid w:val="00490DC2"/>
    <w:rsid w:val="004915AC"/>
    <w:rsid w:val="004921BD"/>
    <w:rsid w:val="00493025"/>
    <w:rsid w:val="00494787"/>
    <w:rsid w:val="00494A9F"/>
    <w:rsid w:val="00495B86"/>
    <w:rsid w:val="004A1AA5"/>
    <w:rsid w:val="004A51B0"/>
    <w:rsid w:val="004A524E"/>
    <w:rsid w:val="004B0F71"/>
    <w:rsid w:val="004B1C04"/>
    <w:rsid w:val="004B4729"/>
    <w:rsid w:val="004B5F37"/>
    <w:rsid w:val="004C3C0B"/>
    <w:rsid w:val="004C7C31"/>
    <w:rsid w:val="004D1CF8"/>
    <w:rsid w:val="004D2109"/>
    <w:rsid w:val="004D767D"/>
    <w:rsid w:val="004E23E1"/>
    <w:rsid w:val="004E25CA"/>
    <w:rsid w:val="004E5788"/>
    <w:rsid w:val="004E62D2"/>
    <w:rsid w:val="004E72A4"/>
    <w:rsid w:val="004F1201"/>
    <w:rsid w:val="004F5A4F"/>
    <w:rsid w:val="004F65D0"/>
    <w:rsid w:val="004F75A5"/>
    <w:rsid w:val="00500F67"/>
    <w:rsid w:val="00502EB2"/>
    <w:rsid w:val="005051DB"/>
    <w:rsid w:val="00506A27"/>
    <w:rsid w:val="00507FED"/>
    <w:rsid w:val="00513741"/>
    <w:rsid w:val="00516D3C"/>
    <w:rsid w:val="00522C4A"/>
    <w:rsid w:val="005242B1"/>
    <w:rsid w:val="00530274"/>
    <w:rsid w:val="00530488"/>
    <w:rsid w:val="00530C78"/>
    <w:rsid w:val="00531B29"/>
    <w:rsid w:val="00535A72"/>
    <w:rsid w:val="005364F5"/>
    <w:rsid w:val="00537A26"/>
    <w:rsid w:val="00537F40"/>
    <w:rsid w:val="00542CBB"/>
    <w:rsid w:val="005433B2"/>
    <w:rsid w:val="005439FA"/>
    <w:rsid w:val="0054482F"/>
    <w:rsid w:val="00547F2C"/>
    <w:rsid w:val="00551721"/>
    <w:rsid w:val="00551B36"/>
    <w:rsid w:val="00552125"/>
    <w:rsid w:val="00557B30"/>
    <w:rsid w:val="00561F08"/>
    <w:rsid w:val="00565787"/>
    <w:rsid w:val="00565E46"/>
    <w:rsid w:val="00565F46"/>
    <w:rsid w:val="0057110A"/>
    <w:rsid w:val="00571201"/>
    <w:rsid w:val="005723C6"/>
    <w:rsid w:val="005756EA"/>
    <w:rsid w:val="005758E5"/>
    <w:rsid w:val="0057721E"/>
    <w:rsid w:val="005772BA"/>
    <w:rsid w:val="005804A4"/>
    <w:rsid w:val="005859A6"/>
    <w:rsid w:val="00585EB5"/>
    <w:rsid w:val="00586554"/>
    <w:rsid w:val="00586A81"/>
    <w:rsid w:val="00590F8B"/>
    <w:rsid w:val="005919B6"/>
    <w:rsid w:val="00593B78"/>
    <w:rsid w:val="00593B89"/>
    <w:rsid w:val="005947B0"/>
    <w:rsid w:val="00597D6F"/>
    <w:rsid w:val="005A0932"/>
    <w:rsid w:val="005A280B"/>
    <w:rsid w:val="005A2D1C"/>
    <w:rsid w:val="005A315B"/>
    <w:rsid w:val="005A3287"/>
    <w:rsid w:val="005A5CBE"/>
    <w:rsid w:val="005B0004"/>
    <w:rsid w:val="005B5AE6"/>
    <w:rsid w:val="005B64AF"/>
    <w:rsid w:val="005B66A4"/>
    <w:rsid w:val="005B6EA8"/>
    <w:rsid w:val="005B6FB1"/>
    <w:rsid w:val="005B7F4F"/>
    <w:rsid w:val="005C1EA8"/>
    <w:rsid w:val="005C41D7"/>
    <w:rsid w:val="005C5863"/>
    <w:rsid w:val="005C5C95"/>
    <w:rsid w:val="005C7D67"/>
    <w:rsid w:val="005D0677"/>
    <w:rsid w:val="005D09BF"/>
    <w:rsid w:val="005D1DEA"/>
    <w:rsid w:val="005D2C5A"/>
    <w:rsid w:val="005D3756"/>
    <w:rsid w:val="005D5267"/>
    <w:rsid w:val="005E1C72"/>
    <w:rsid w:val="005E6E81"/>
    <w:rsid w:val="005E6EF8"/>
    <w:rsid w:val="005F6D92"/>
    <w:rsid w:val="005F7E1E"/>
    <w:rsid w:val="00600780"/>
    <w:rsid w:val="0060166A"/>
    <w:rsid w:val="00607536"/>
    <w:rsid w:val="00607BBD"/>
    <w:rsid w:val="00610793"/>
    <w:rsid w:val="00611DAB"/>
    <w:rsid w:val="00613C02"/>
    <w:rsid w:val="00622C9D"/>
    <w:rsid w:val="0062401D"/>
    <w:rsid w:val="00624830"/>
    <w:rsid w:val="0062500A"/>
    <w:rsid w:val="00633D9B"/>
    <w:rsid w:val="0063473A"/>
    <w:rsid w:val="00636B1F"/>
    <w:rsid w:val="00636B85"/>
    <w:rsid w:val="00637809"/>
    <w:rsid w:val="00641F07"/>
    <w:rsid w:val="006473B9"/>
    <w:rsid w:val="00650E25"/>
    <w:rsid w:val="00651072"/>
    <w:rsid w:val="00651C87"/>
    <w:rsid w:val="00654780"/>
    <w:rsid w:val="00655966"/>
    <w:rsid w:val="006569E0"/>
    <w:rsid w:val="00660348"/>
    <w:rsid w:val="00663C76"/>
    <w:rsid w:val="00670875"/>
    <w:rsid w:val="006736F4"/>
    <w:rsid w:val="006741A1"/>
    <w:rsid w:val="0067438A"/>
    <w:rsid w:val="006772ED"/>
    <w:rsid w:val="00677EF4"/>
    <w:rsid w:val="00684C21"/>
    <w:rsid w:val="00686675"/>
    <w:rsid w:val="00686D19"/>
    <w:rsid w:val="00690497"/>
    <w:rsid w:val="00695F81"/>
    <w:rsid w:val="00696BBC"/>
    <w:rsid w:val="006978DF"/>
    <w:rsid w:val="006A043A"/>
    <w:rsid w:val="006A4D46"/>
    <w:rsid w:val="006A4DE7"/>
    <w:rsid w:val="006A61C6"/>
    <w:rsid w:val="006A7A97"/>
    <w:rsid w:val="006B1A3B"/>
    <w:rsid w:val="006B4D6E"/>
    <w:rsid w:val="006B718A"/>
    <w:rsid w:val="006C09C2"/>
    <w:rsid w:val="006C1C9A"/>
    <w:rsid w:val="006C2012"/>
    <w:rsid w:val="006C4EAB"/>
    <w:rsid w:val="006C6452"/>
    <w:rsid w:val="006C693C"/>
    <w:rsid w:val="006C6F18"/>
    <w:rsid w:val="006D2A27"/>
    <w:rsid w:val="006D31D4"/>
    <w:rsid w:val="006D70C3"/>
    <w:rsid w:val="006E0F28"/>
    <w:rsid w:val="006E3BD9"/>
    <w:rsid w:val="006F13E6"/>
    <w:rsid w:val="006F2608"/>
    <w:rsid w:val="006F2EA8"/>
    <w:rsid w:val="006F3232"/>
    <w:rsid w:val="006F4CAC"/>
    <w:rsid w:val="006F577F"/>
    <w:rsid w:val="006F7989"/>
    <w:rsid w:val="00700745"/>
    <w:rsid w:val="0070737F"/>
    <w:rsid w:val="007118B0"/>
    <w:rsid w:val="00716230"/>
    <w:rsid w:val="007229A8"/>
    <w:rsid w:val="00724067"/>
    <w:rsid w:val="00725A68"/>
    <w:rsid w:val="00727B7E"/>
    <w:rsid w:val="00727E21"/>
    <w:rsid w:val="00727EA8"/>
    <w:rsid w:val="007433DA"/>
    <w:rsid w:val="007436DA"/>
    <w:rsid w:val="00746417"/>
    <w:rsid w:val="00747D60"/>
    <w:rsid w:val="00753A49"/>
    <w:rsid w:val="00760E57"/>
    <w:rsid w:val="00761288"/>
    <w:rsid w:val="00762491"/>
    <w:rsid w:val="00762735"/>
    <w:rsid w:val="007629F7"/>
    <w:rsid w:val="00771410"/>
    <w:rsid w:val="00771E35"/>
    <w:rsid w:val="007723F0"/>
    <w:rsid w:val="00772456"/>
    <w:rsid w:val="00775CE6"/>
    <w:rsid w:val="00781EB0"/>
    <w:rsid w:val="0078419C"/>
    <w:rsid w:val="00787175"/>
    <w:rsid w:val="007910C5"/>
    <w:rsid w:val="007930AD"/>
    <w:rsid w:val="007951FA"/>
    <w:rsid w:val="00795C34"/>
    <w:rsid w:val="007A31D6"/>
    <w:rsid w:val="007A3E29"/>
    <w:rsid w:val="007B4302"/>
    <w:rsid w:val="007B4442"/>
    <w:rsid w:val="007B4B1A"/>
    <w:rsid w:val="007B6BA9"/>
    <w:rsid w:val="007C027F"/>
    <w:rsid w:val="007C5ECC"/>
    <w:rsid w:val="007D215E"/>
    <w:rsid w:val="007D22C9"/>
    <w:rsid w:val="007D3F0B"/>
    <w:rsid w:val="007D4ABC"/>
    <w:rsid w:val="007D60F1"/>
    <w:rsid w:val="007D6C12"/>
    <w:rsid w:val="007D779A"/>
    <w:rsid w:val="007E2396"/>
    <w:rsid w:val="007E2CA8"/>
    <w:rsid w:val="007E2E4D"/>
    <w:rsid w:val="007E5469"/>
    <w:rsid w:val="007F06A3"/>
    <w:rsid w:val="007F3A3E"/>
    <w:rsid w:val="007F735D"/>
    <w:rsid w:val="007F7A75"/>
    <w:rsid w:val="008004BE"/>
    <w:rsid w:val="00800C93"/>
    <w:rsid w:val="008010EC"/>
    <w:rsid w:val="00801D23"/>
    <w:rsid w:val="00804EF8"/>
    <w:rsid w:val="00805C90"/>
    <w:rsid w:val="00814148"/>
    <w:rsid w:val="00814725"/>
    <w:rsid w:val="00817039"/>
    <w:rsid w:val="0082406A"/>
    <w:rsid w:val="00826D72"/>
    <w:rsid w:val="00830244"/>
    <w:rsid w:val="00831D34"/>
    <w:rsid w:val="00833597"/>
    <w:rsid w:val="00835888"/>
    <w:rsid w:val="00836A6C"/>
    <w:rsid w:val="00836D32"/>
    <w:rsid w:val="00840ED9"/>
    <w:rsid w:val="0084168A"/>
    <w:rsid w:val="00844AE2"/>
    <w:rsid w:val="00845921"/>
    <w:rsid w:val="00845F77"/>
    <w:rsid w:val="008558D6"/>
    <w:rsid w:val="0085592B"/>
    <w:rsid w:val="00857AD4"/>
    <w:rsid w:val="0086443D"/>
    <w:rsid w:val="00864851"/>
    <w:rsid w:val="008648D5"/>
    <w:rsid w:val="00866D69"/>
    <w:rsid w:val="00867EEE"/>
    <w:rsid w:val="00871F76"/>
    <w:rsid w:val="00872C23"/>
    <w:rsid w:val="008761C1"/>
    <w:rsid w:val="00876326"/>
    <w:rsid w:val="00876617"/>
    <w:rsid w:val="00876842"/>
    <w:rsid w:val="00876DFB"/>
    <w:rsid w:val="00877278"/>
    <w:rsid w:val="008774DA"/>
    <w:rsid w:val="0088342F"/>
    <w:rsid w:val="008837AE"/>
    <w:rsid w:val="00884473"/>
    <w:rsid w:val="008858F9"/>
    <w:rsid w:val="00885926"/>
    <w:rsid w:val="00893DF6"/>
    <w:rsid w:val="00895B08"/>
    <w:rsid w:val="008A21B9"/>
    <w:rsid w:val="008A56F8"/>
    <w:rsid w:val="008C0AF4"/>
    <w:rsid w:val="008C1112"/>
    <w:rsid w:val="008C1475"/>
    <w:rsid w:val="008C3BC8"/>
    <w:rsid w:val="008C58F1"/>
    <w:rsid w:val="008C7039"/>
    <w:rsid w:val="008C7897"/>
    <w:rsid w:val="008C7B5B"/>
    <w:rsid w:val="008C7DFC"/>
    <w:rsid w:val="008D0B41"/>
    <w:rsid w:val="008D1D0A"/>
    <w:rsid w:val="008D3E54"/>
    <w:rsid w:val="008D4FA6"/>
    <w:rsid w:val="008D6558"/>
    <w:rsid w:val="008D7925"/>
    <w:rsid w:val="008E0C84"/>
    <w:rsid w:val="008E274E"/>
    <w:rsid w:val="008E3E80"/>
    <w:rsid w:val="008E7231"/>
    <w:rsid w:val="008E72B2"/>
    <w:rsid w:val="008F2894"/>
    <w:rsid w:val="008F377F"/>
    <w:rsid w:val="008F422D"/>
    <w:rsid w:val="009006AD"/>
    <w:rsid w:val="00900793"/>
    <w:rsid w:val="0090579C"/>
    <w:rsid w:val="009140DE"/>
    <w:rsid w:val="00915D8C"/>
    <w:rsid w:val="009162F5"/>
    <w:rsid w:val="00916C62"/>
    <w:rsid w:val="00917F17"/>
    <w:rsid w:val="00920E9D"/>
    <w:rsid w:val="00921142"/>
    <w:rsid w:val="00930949"/>
    <w:rsid w:val="00931380"/>
    <w:rsid w:val="00931D9F"/>
    <w:rsid w:val="009329A3"/>
    <w:rsid w:val="00932DAB"/>
    <w:rsid w:val="009348F2"/>
    <w:rsid w:val="009416BC"/>
    <w:rsid w:val="00943CF9"/>
    <w:rsid w:val="00944C30"/>
    <w:rsid w:val="00946380"/>
    <w:rsid w:val="00947E64"/>
    <w:rsid w:val="009520AA"/>
    <w:rsid w:val="00952339"/>
    <w:rsid w:val="009526B7"/>
    <w:rsid w:val="0096256D"/>
    <w:rsid w:val="00962754"/>
    <w:rsid w:val="0096640C"/>
    <w:rsid w:val="009672EC"/>
    <w:rsid w:val="00970E0A"/>
    <w:rsid w:val="00971EDD"/>
    <w:rsid w:val="00972E66"/>
    <w:rsid w:val="00973264"/>
    <w:rsid w:val="0097532F"/>
    <w:rsid w:val="0097728A"/>
    <w:rsid w:val="00977CEC"/>
    <w:rsid w:val="0098025F"/>
    <w:rsid w:val="00980DA6"/>
    <w:rsid w:val="00981650"/>
    <w:rsid w:val="00982221"/>
    <w:rsid w:val="00983AFF"/>
    <w:rsid w:val="009865D6"/>
    <w:rsid w:val="00986B0B"/>
    <w:rsid w:val="009904A3"/>
    <w:rsid w:val="00990D23"/>
    <w:rsid w:val="00991EC3"/>
    <w:rsid w:val="00993E3E"/>
    <w:rsid w:val="009951BB"/>
    <w:rsid w:val="009A07F0"/>
    <w:rsid w:val="009A1FCE"/>
    <w:rsid w:val="009A2308"/>
    <w:rsid w:val="009A38D1"/>
    <w:rsid w:val="009A645F"/>
    <w:rsid w:val="009A758D"/>
    <w:rsid w:val="009B0368"/>
    <w:rsid w:val="009B204D"/>
    <w:rsid w:val="009B433D"/>
    <w:rsid w:val="009B4943"/>
    <w:rsid w:val="009B6C2F"/>
    <w:rsid w:val="009C18ED"/>
    <w:rsid w:val="009C5640"/>
    <w:rsid w:val="009C64A4"/>
    <w:rsid w:val="009C7A06"/>
    <w:rsid w:val="009D39DB"/>
    <w:rsid w:val="009D43F4"/>
    <w:rsid w:val="009E02DF"/>
    <w:rsid w:val="009E2BAA"/>
    <w:rsid w:val="009E4C9B"/>
    <w:rsid w:val="009E576A"/>
    <w:rsid w:val="009F2942"/>
    <w:rsid w:val="009F29B1"/>
    <w:rsid w:val="009F6762"/>
    <w:rsid w:val="00A0328F"/>
    <w:rsid w:val="00A14106"/>
    <w:rsid w:val="00A16613"/>
    <w:rsid w:val="00A2143C"/>
    <w:rsid w:val="00A21C52"/>
    <w:rsid w:val="00A22BDF"/>
    <w:rsid w:val="00A24448"/>
    <w:rsid w:val="00A25884"/>
    <w:rsid w:val="00A26D32"/>
    <w:rsid w:val="00A3238A"/>
    <w:rsid w:val="00A33E24"/>
    <w:rsid w:val="00A35C13"/>
    <w:rsid w:val="00A453BF"/>
    <w:rsid w:val="00A47A94"/>
    <w:rsid w:val="00A510D0"/>
    <w:rsid w:val="00A515B9"/>
    <w:rsid w:val="00A550A4"/>
    <w:rsid w:val="00A6052D"/>
    <w:rsid w:val="00A60766"/>
    <w:rsid w:val="00A6670A"/>
    <w:rsid w:val="00A673DC"/>
    <w:rsid w:val="00A678D4"/>
    <w:rsid w:val="00A70737"/>
    <w:rsid w:val="00A71F28"/>
    <w:rsid w:val="00A73B9F"/>
    <w:rsid w:val="00A75EF5"/>
    <w:rsid w:val="00A76E07"/>
    <w:rsid w:val="00A77D12"/>
    <w:rsid w:val="00A80616"/>
    <w:rsid w:val="00A81A18"/>
    <w:rsid w:val="00A87291"/>
    <w:rsid w:val="00A92B95"/>
    <w:rsid w:val="00A92BB4"/>
    <w:rsid w:val="00A93D3F"/>
    <w:rsid w:val="00A950A4"/>
    <w:rsid w:val="00A97E81"/>
    <w:rsid w:val="00AA4C2E"/>
    <w:rsid w:val="00AA582B"/>
    <w:rsid w:val="00AA7054"/>
    <w:rsid w:val="00AB0885"/>
    <w:rsid w:val="00AB2164"/>
    <w:rsid w:val="00AB2806"/>
    <w:rsid w:val="00AB3734"/>
    <w:rsid w:val="00AB46BD"/>
    <w:rsid w:val="00AB7499"/>
    <w:rsid w:val="00AC0470"/>
    <w:rsid w:val="00AC1281"/>
    <w:rsid w:val="00AC21F7"/>
    <w:rsid w:val="00AC2E12"/>
    <w:rsid w:val="00AC3245"/>
    <w:rsid w:val="00AC6460"/>
    <w:rsid w:val="00AD0103"/>
    <w:rsid w:val="00AD42EF"/>
    <w:rsid w:val="00AE07D1"/>
    <w:rsid w:val="00AE1276"/>
    <w:rsid w:val="00AE1A0B"/>
    <w:rsid w:val="00AE3357"/>
    <w:rsid w:val="00AE3BF4"/>
    <w:rsid w:val="00AE4729"/>
    <w:rsid w:val="00AE7B06"/>
    <w:rsid w:val="00AF26EB"/>
    <w:rsid w:val="00AF5128"/>
    <w:rsid w:val="00AF51B4"/>
    <w:rsid w:val="00AF61A2"/>
    <w:rsid w:val="00B00529"/>
    <w:rsid w:val="00B015B5"/>
    <w:rsid w:val="00B022FD"/>
    <w:rsid w:val="00B03B52"/>
    <w:rsid w:val="00B03E12"/>
    <w:rsid w:val="00B04935"/>
    <w:rsid w:val="00B04F7E"/>
    <w:rsid w:val="00B05AA4"/>
    <w:rsid w:val="00B06DC0"/>
    <w:rsid w:val="00B07AE6"/>
    <w:rsid w:val="00B10C3D"/>
    <w:rsid w:val="00B16F18"/>
    <w:rsid w:val="00B2484C"/>
    <w:rsid w:val="00B2688D"/>
    <w:rsid w:val="00B312FF"/>
    <w:rsid w:val="00B318D8"/>
    <w:rsid w:val="00B35BF3"/>
    <w:rsid w:val="00B37E5D"/>
    <w:rsid w:val="00B42F50"/>
    <w:rsid w:val="00B447C6"/>
    <w:rsid w:val="00B44947"/>
    <w:rsid w:val="00B524A2"/>
    <w:rsid w:val="00B54C0F"/>
    <w:rsid w:val="00B630FA"/>
    <w:rsid w:val="00B637BE"/>
    <w:rsid w:val="00B645D7"/>
    <w:rsid w:val="00B6550B"/>
    <w:rsid w:val="00B70336"/>
    <w:rsid w:val="00B724FF"/>
    <w:rsid w:val="00B77E12"/>
    <w:rsid w:val="00B80060"/>
    <w:rsid w:val="00B8376C"/>
    <w:rsid w:val="00B84994"/>
    <w:rsid w:val="00B84A21"/>
    <w:rsid w:val="00B85921"/>
    <w:rsid w:val="00B92B15"/>
    <w:rsid w:val="00B97249"/>
    <w:rsid w:val="00BA05D0"/>
    <w:rsid w:val="00BA0A39"/>
    <w:rsid w:val="00BA4171"/>
    <w:rsid w:val="00BA4F76"/>
    <w:rsid w:val="00BB16B4"/>
    <w:rsid w:val="00BB2447"/>
    <w:rsid w:val="00BC24D3"/>
    <w:rsid w:val="00BC48E9"/>
    <w:rsid w:val="00BC4C59"/>
    <w:rsid w:val="00BC66E5"/>
    <w:rsid w:val="00BC6EAE"/>
    <w:rsid w:val="00BD1DAB"/>
    <w:rsid w:val="00BD304C"/>
    <w:rsid w:val="00BD32FB"/>
    <w:rsid w:val="00BD481C"/>
    <w:rsid w:val="00BD7E04"/>
    <w:rsid w:val="00BE3F20"/>
    <w:rsid w:val="00BE4840"/>
    <w:rsid w:val="00BF0211"/>
    <w:rsid w:val="00BF02A4"/>
    <w:rsid w:val="00BF1A76"/>
    <w:rsid w:val="00BF4179"/>
    <w:rsid w:val="00BF7395"/>
    <w:rsid w:val="00C00F0F"/>
    <w:rsid w:val="00C052B9"/>
    <w:rsid w:val="00C069CA"/>
    <w:rsid w:val="00C07BB8"/>
    <w:rsid w:val="00C11B78"/>
    <w:rsid w:val="00C14DA0"/>
    <w:rsid w:val="00C171F0"/>
    <w:rsid w:val="00C2030E"/>
    <w:rsid w:val="00C20497"/>
    <w:rsid w:val="00C20557"/>
    <w:rsid w:val="00C233F2"/>
    <w:rsid w:val="00C26CA1"/>
    <w:rsid w:val="00C31AE7"/>
    <w:rsid w:val="00C3396A"/>
    <w:rsid w:val="00C342D1"/>
    <w:rsid w:val="00C35543"/>
    <w:rsid w:val="00C357AC"/>
    <w:rsid w:val="00C36B5A"/>
    <w:rsid w:val="00C4109F"/>
    <w:rsid w:val="00C419DB"/>
    <w:rsid w:val="00C422B3"/>
    <w:rsid w:val="00C4661E"/>
    <w:rsid w:val="00C472A5"/>
    <w:rsid w:val="00C47790"/>
    <w:rsid w:val="00C52F5B"/>
    <w:rsid w:val="00C540B0"/>
    <w:rsid w:val="00C54FCC"/>
    <w:rsid w:val="00C55734"/>
    <w:rsid w:val="00C56DFC"/>
    <w:rsid w:val="00C6133A"/>
    <w:rsid w:val="00C62499"/>
    <w:rsid w:val="00C63FA2"/>
    <w:rsid w:val="00C65C8B"/>
    <w:rsid w:val="00C6695A"/>
    <w:rsid w:val="00C7173C"/>
    <w:rsid w:val="00C723E4"/>
    <w:rsid w:val="00C73674"/>
    <w:rsid w:val="00C74E79"/>
    <w:rsid w:val="00C90EE1"/>
    <w:rsid w:val="00C94C3E"/>
    <w:rsid w:val="00C95F45"/>
    <w:rsid w:val="00CA3BBA"/>
    <w:rsid w:val="00CA6AF8"/>
    <w:rsid w:val="00CA7BD9"/>
    <w:rsid w:val="00CB02C6"/>
    <w:rsid w:val="00CB4A2D"/>
    <w:rsid w:val="00CB50C0"/>
    <w:rsid w:val="00CB73EC"/>
    <w:rsid w:val="00CB7A68"/>
    <w:rsid w:val="00CC06E9"/>
    <w:rsid w:val="00CC2B8C"/>
    <w:rsid w:val="00CD086B"/>
    <w:rsid w:val="00CD141E"/>
    <w:rsid w:val="00CD146D"/>
    <w:rsid w:val="00CD27B8"/>
    <w:rsid w:val="00CD64E3"/>
    <w:rsid w:val="00CD722A"/>
    <w:rsid w:val="00CD72E7"/>
    <w:rsid w:val="00CD7CC7"/>
    <w:rsid w:val="00CE44C2"/>
    <w:rsid w:val="00CE53AA"/>
    <w:rsid w:val="00D0068E"/>
    <w:rsid w:val="00D06477"/>
    <w:rsid w:val="00D06E8F"/>
    <w:rsid w:val="00D1128F"/>
    <w:rsid w:val="00D14316"/>
    <w:rsid w:val="00D14820"/>
    <w:rsid w:val="00D15CEA"/>
    <w:rsid w:val="00D1663E"/>
    <w:rsid w:val="00D16B5D"/>
    <w:rsid w:val="00D23738"/>
    <w:rsid w:val="00D23F54"/>
    <w:rsid w:val="00D25DE4"/>
    <w:rsid w:val="00D26659"/>
    <w:rsid w:val="00D2674D"/>
    <w:rsid w:val="00D272B7"/>
    <w:rsid w:val="00D310E9"/>
    <w:rsid w:val="00D31AA5"/>
    <w:rsid w:val="00D3735C"/>
    <w:rsid w:val="00D37C20"/>
    <w:rsid w:val="00D40D50"/>
    <w:rsid w:val="00D426C7"/>
    <w:rsid w:val="00D43815"/>
    <w:rsid w:val="00D43AE9"/>
    <w:rsid w:val="00D4451C"/>
    <w:rsid w:val="00D45059"/>
    <w:rsid w:val="00D45A7E"/>
    <w:rsid w:val="00D505EF"/>
    <w:rsid w:val="00D553CC"/>
    <w:rsid w:val="00D5579D"/>
    <w:rsid w:val="00D55EF6"/>
    <w:rsid w:val="00D62A5D"/>
    <w:rsid w:val="00D62E52"/>
    <w:rsid w:val="00D64059"/>
    <w:rsid w:val="00D65471"/>
    <w:rsid w:val="00D70E04"/>
    <w:rsid w:val="00D72718"/>
    <w:rsid w:val="00D72D13"/>
    <w:rsid w:val="00D732A8"/>
    <w:rsid w:val="00D74007"/>
    <w:rsid w:val="00D74239"/>
    <w:rsid w:val="00D748AE"/>
    <w:rsid w:val="00D764B6"/>
    <w:rsid w:val="00D77ABA"/>
    <w:rsid w:val="00D82894"/>
    <w:rsid w:val="00D84643"/>
    <w:rsid w:val="00D8735C"/>
    <w:rsid w:val="00D90779"/>
    <w:rsid w:val="00D96716"/>
    <w:rsid w:val="00D971EC"/>
    <w:rsid w:val="00DA0377"/>
    <w:rsid w:val="00DA0DEA"/>
    <w:rsid w:val="00DA162D"/>
    <w:rsid w:val="00DA1A61"/>
    <w:rsid w:val="00DA3DC8"/>
    <w:rsid w:val="00DA3E21"/>
    <w:rsid w:val="00DB12F2"/>
    <w:rsid w:val="00DB2499"/>
    <w:rsid w:val="00DB5E68"/>
    <w:rsid w:val="00DB78D0"/>
    <w:rsid w:val="00DC11AB"/>
    <w:rsid w:val="00DC4235"/>
    <w:rsid w:val="00DC46AB"/>
    <w:rsid w:val="00DC5870"/>
    <w:rsid w:val="00DC6603"/>
    <w:rsid w:val="00DD0288"/>
    <w:rsid w:val="00DD06FD"/>
    <w:rsid w:val="00DD612F"/>
    <w:rsid w:val="00DD6DC8"/>
    <w:rsid w:val="00DE207A"/>
    <w:rsid w:val="00DE3C76"/>
    <w:rsid w:val="00DE53F1"/>
    <w:rsid w:val="00DF18EA"/>
    <w:rsid w:val="00DF44C5"/>
    <w:rsid w:val="00DF5FD5"/>
    <w:rsid w:val="00DF7B1D"/>
    <w:rsid w:val="00E005AC"/>
    <w:rsid w:val="00E0140C"/>
    <w:rsid w:val="00E12B11"/>
    <w:rsid w:val="00E16852"/>
    <w:rsid w:val="00E204FE"/>
    <w:rsid w:val="00E20CD5"/>
    <w:rsid w:val="00E229BA"/>
    <w:rsid w:val="00E23B83"/>
    <w:rsid w:val="00E24E63"/>
    <w:rsid w:val="00E27B57"/>
    <w:rsid w:val="00E27D43"/>
    <w:rsid w:val="00E27EFC"/>
    <w:rsid w:val="00E27F4C"/>
    <w:rsid w:val="00E33FE2"/>
    <w:rsid w:val="00E34187"/>
    <w:rsid w:val="00E35292"/>
    <w:rsid w:val="00E3582E"/>
    <w:rsid w:val="00E41D53"/>
    <w:rsid w:val="00E4345A"/>
    <w:rsid w:val="00E43E90"/>
    <w:rsid w:val="00E455E9"/>
    <w:rsid w:val="00E456B4"/>
    <w:rsid w:val="00E4571B"/>
    <w:rsid w:val="00E4756E"/>
    <w:rsid w:val="00E55FE0"/>
    <w:rsid w:val="00E57A53"/>
    <w:rsid w:val="00E6328B"/>
    <w:rsid w:val="00E679AD"/>
    <w:rsid w:val="00E7363A"/>
    <w:rsid w:val="00E7526F"/>
    <w:rsid w:val="00E76A1A"/>
    <w:rsid w:val="00E800B2"/>
    <w:rsid w:val="00E80271"/>
    <w:rsid w:val="00E813F2"/>
    <w:rsid w:val="00E83637"/>
    <w:rsid w:val="00E83C66"/>
    <w:rsid w:val="00E873F4"/>
    <w:rsid w:val="00E87B8A"/>
    <w:rsid w:val="00E91BC7"/>
    <w:rsid w:val="00E92713"/>
    <w:rsid w:val="00E973B1"/>
    <w:rsid w:val="00EA22CF"/>
    <w:rsid w:val="00EA6844"/>
    <w:rsid w:val="00EA697B"/>
    <w:rsid w:val="00EB2B6A"/>
    <w:rsid w:val="00EB4329"/>
    <w:rsid w:val="00EB483F"/>
    <w:rsid w:val="00EB7357"/>
    <w:rsid w:val="00EB7797"/>
    <w:rsid w:val="00EB7AA2"/>
    <w:rsid w:val="00EC0213"/>
    <w:rsid w:val="00EC0945"/>
    <w:rsid w:val="00EC1913"/>
    <w:rsid w:val="00ED11A1"/>
    <w:rsid w:val="00ED1480"/>
    <w:rsid w:val="00ED193B"/>
    <w:rsid w:val="00ED5BF9"/>
    <w:rsid w:val="00ED67A0"/>
    <w:rsid w:val="00EE132D"/>
    <w:rsid w:val="00EE34E5"/>
    <w:rsid w:val="00EE74DF"/>
    <w:rsid w:val="00EE7C61"/>
    <w:rsid w:val="00EF2725"/>
    <w:rsid w:val="00EF449A"/>
    <w:rsid w:val="00EF5A2A"/>
    <w:rsid w:val="00EF704B"/>
    <w:rsid w:val="00EF761E"/>
    <w:rsid w:val="00F01F31"/>
    <w:rsid w:val="00F04080"/>
    <w:rsid w:val="00F06198"/>
    <w:rsid w:val="00F061D7"/>
    <w:rsid w:val="00F13349"/>
    <w:rsid w:val="00F14505"/>
    <w:rsid w:val="00F1459B"/>
    <w:rsid w:val="00F1461C"/>
    <w:rsid w:val="00F14BD2"/>
    <w:rsid w:val="00F15048"/>
    <w:rsid w:val="00F15B7F"/>
    <w:rsid w:val="00F217B6"/>
    <w:rsid w:val="00F22B8D"/>
    <w:rsid w:val="00F22C53"/>
    <w:rsid w:val="00F2614C"/>
    <w:rsid w:val="00F26C67"/>
    <w:rsid w:val="00F2742E"/>
    <w:rsid w:val="00F3024C"/>
    <w:rsid w:val="00F315E8"/>
    <w:rsid w:val="00F31E05"/>
    <w:rsid w:val="00F3327F"/>
    <w:rsid w:val="00F37628"/>
    <w:rsid w:val="00F3786B"/>
    <w:rsid w:val="00F42CDF"/>
    <w:rsid w:val="00F42D1E"/>
    <w:rsid w:val="00F42E32"/>
    <w:rsid w:val="00F43DCE"/>
    <w:rsid w:val="00F51B5E"/>
    <w:rsid w:val="00F52DEE"/>
    <w:rsid w:val="00F56988"/>
    <w:rsid w:val="00F60450"/>
    <w:rsid w:val="00F60795"/>
    <w:rsid w:val="00F6320D"/>
    <w:rsid w:val="00F64B26"/>
    <w:rsid w:val="00F655EA"/>
    <w:rsid w:val="00F7131D"/>
    <w:rsid w:val="00F7426A"/>
    <w:rsid w:val="00F77D42"/>
    <w:rsid w:val="00F84862"/>
    <w:rsid w:val="00F85C9E"/>
    <w:rsid w:val="00F85E76"/>
    <w:rsid w:val="00F861FA"/>
    <w:rsid w:val="00F91482"/>
    <w:rsid w:val="00F91C6F"/>
    <w:rsid w:val="00F93C68"/>
    <w:rsid w:val="00F95505"/>
    <w:rsid w:val="00F96EC5"/>
    <w:rsid w:val="00FA0315"/>
    <w:rsid w:val="00FA1027"/>
    <w:rsid w:val="00FA27F8"/>
    <w:rsid w:val="00FA52FC"/>
    <w:rsid w:val="00FA5A49"/>
    <w:rsid w:val="00FB0BD6"/>
    <w:rsid w:val="00FB7B08"/>
    <w:rsid w:val="00FC44CE"/>
    <w:rsid w:val="00FC5E71"/>
    <w:rsid w:val="00FC73F3"/>
    <w:rsid w:val="00FD02ED"/>
    <w:rsid w:val="00FD0D74"/>
    <w:rsid w:val="00FD19A3"/>
    <w:rsid w:val="00FD223B"/>
    <w:rsid w:val="00FD5046"/>
    <w:rsid w:val="00FD509B"/>
    <w:rsid w:val="00FD5DCD"/>
    <w:rsid w:val="00FE0C90"/>
    <w:rsid w:val="00FE4D09"/>
    <w:rsid w:val="00FE5CC7"/>
    <w:rsid w:val="00FE7816"/>
    <w:rsid w:val="00FF1409"/>
    <w:rsid w:val="00FF193E"/>
    <w:rsid w:val="00FF46F8"/>
    <w:rsid w:val="00FF773A"/>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B30"/>
    <w:rPr>
      <w:rFonts w:ascii="Times New Roman" w:hAnsi="Times New Roman"/>
      <w:sz w:val="24"/>
      <w:szCs w:val="24"/>
    </w:rPr>
  </w:style>
  <w:style w:type="paragraph" w:styleId="Heading1">
    <w:name w:val="heading 1"/>
    <w:aliases w:val="h1"/>
    <w:basedOn w:val="single"/>
    <w:next w:val="Normal"/>
    <w:qFormat/>
    <w:rsid w:val="00557B30"/>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qFormat/>
    <w:rsid w:val="00557B30"/>
    <w:pPr>
      <w:spacing w:before="360" w:after="360" w:line="240" w:lineRule="auto"/>
      <w:ind w:hanging="720"/>
      <w:jc w:val="left"/>
      <w:outlineLvl w:val="1"/>
    </w:pPr>
    <w:rPr>
      <w:szCs w:val="24"/>
      <w:u w:val="single"/>
    </w:rPr>
  </w:style>
  <w:style w:type="paragraph" w:styleId="Heading3">
    <w:name w:val="heading 3"/>
    <w:aliases w:val="h3"/>
    <w:basedOn w:val="Heading2"/>
    <w:next w:val="Normal"/>
    <w:qFormat/>
    <w:rsid w:val="00557B30"/>
    <w:pPr>
      <w:spacing w:before="120"/>
      <w:ind w:left="1440"/>
      <w:outlineLvl w:val="2"/>
    </w:pPr>
  </w:style>
  <w:style w:type="paragraph" w:styleId="Heading4">
    <w:name w:val="heading 4"/>
    <w:aliases w:val="h4"/>
    <w:basedOn w:val="Heading3"/>
    <w:next w:val="Normal"/>
    <w:qFormat/>
    <w:rsid w:val="00557B30"/>
    <w:pPr>
      <w:ind w:left="2160"/>
      <w:outlineLvl w:val="3"/>
    </w:pPr>
  </w:style>
  <w:style w:type="paragraph" w:styleId="Heading5">
    <w:name w:val="heading 5"/>
    <w:aliases w:val="h5"/>
    <w:basedOn w:val="Heading4"/>
    <w:next w:val="Normal"/>
    <w:qFormat/>
    <w:rsid w:val="00557B30"/>
    <w:pPr>
      <w:ind w:left="2880"/>
      <w:outlineLvl w:val="4"/>
    </w:pPr>
  </w:style>
  <w:style w:type="paragraph" w:styleId="Heading6">
    <w:name w:val="heading 6"/>
    <w:aliases w:val="h6"/>
    <w:basedOn w:val="Heading5"/>
    <w:next w:val="Normal"/>
    <w:qFormat/>
    <w:rsid w:val="00557B30"/>
    <w:pPr>
      <w:ind w:left="3600"/>
      <w:outlineLvl w:val="5"/>
    </w:pPr>
  </w:style>
  <w:style w:type="paragraph" w:styleId="Heading7">
    <w:name w:val="heading 7"/>
    <w:aliases w:val="h7"/>
    <w:basedOn w:val="Heading6"/>
    <w:next w:val="Normal"/>
    <w:qFormat/>
    <w:rsid w:val="00557B30"/>
    <w:pPr>
      <w:ind w:left="4320"/>
      <w:outlineLvl w:val="6"/>
    </w:pPr>
  </w:style>
  <w:style w:type="paragraph" w:styleId="Heading8">
    <w:name w:val="heading 8"/>
    <w:aliases w:val="h8"/>
    <w:basedOn w:val="Heading6"/>
    <w:next w:val="Normal"/>
    <w:qFormat/>
    <w:rsid w:val="00557B30"/>
    <w:pPr>
      <w:ind w:left="5040"/>
      <w:outlineLvl w:val="7"/>
    </w:pPr>
  </w:style>
  <w:style w:type="paragraph" w:styleId="Heading9">
    <w:name w:val="heading 9"/>
    <w:aliases w:val="h9"/>
    <w:basedOn w:val="Heading6"/>
    <w:next w:val="Normal"/>
    <w:qFormat/>
    <w:rsid w:val="00557B30"/>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557B30"/>
    <w:pPr>
      <w:spacing w:before="240" w:line="240" w:lineRule="atLeast"/>
      <w:ind w:firstLine="720"/>
    </w:pPr>
    <w:rPr>
      <w:rFonts w:eastAsia="SimSun"/>
      <w:lang w:eastAsia="zh-CN"/>
    </w:rPr>
  </w:style>
  <w:style w:type="character" w:styleId="CommentReference">
    <w:name w:val="annotation reference"/>
    <w:basedOn w:val="DefaultParagraphFont"/>
    <w:semiHidden/>
    <w:rsid w:val="00557B30"/>
    <w:rPr>
      <w:rFonts w:ascii="Univers (WN)" w:hAnsi="Univers (WN)"/>
      <w:position w:val="4"/>
      <w:sz w:val="16"/>
      <w:u w:val="double"/>
    </w:rPr>
  </w:style>
  <w:style w:type="paragraph" w:styleId="CommentText">
    <w:name w:val="annotation text"/>
    <w:basedOn w:val="FootnoteText"/>
    <w:semiHidden/>
    <w:rsid w:val="00557B30"/>
  </w:style>
  <w:style w:type="paragraph" w:styleId="FootnoteText">
    <w:name w:val="footnote text"/>
    <w:basedOn w:val="single"/>
    <w:semiHidden/>
    <w:rsid w:val="00557B30"/>
    <w:rPr>
      <w:sz w:val="22"/>
    </w:rPr>
  </w:style>
  <w:style w:type="paragraph" w:styleId="TOC7">
    <w:name w:val="toc 7"/>
    <w:basedOn w:val="TOC4"/>
    <w:semiHidden/>
    <w:rsid w:val="00557B30"/>
    <w:pPr>
      <w:ind w:left="5040"/>
    </w:pPr>
  </w:style>
  <w:style w:type="paragraph" w:styleId="TOC4">
    <w:name w:val="toc 4"/>
    <w:basedOn w:val="TOC3"/>
    <w:semiHidden/>
    <w:rsid w:val="00557B30"/>
    <w:pPr>
      <w:ind w:left="2880"/>
    </w:pPr>
  </w:style>
  <w:style w:type="paragraph" w:styleId="TOC3">
    <w:name w:val="toc 3"/>
    <w:basedOn w:val="TOC2"/>
    <w:semiHidden/>
    <w:rsid w:val="00557B30"/>
    <w:pPr>
      <w:ind w:left="2160"/>
    </w:pPr>
  </w:style>
  <w:style w:type="paragraph" w:styleId="TOC2">
    <w:name w:val="toc 2"/>
    <w:basedOn w:val="TOC1"/>
    <w:uiPriority w:val="39"/>
    <w:rsid w:val="00557B30"/>
    <w:pPr>
      <w:ind w:left="1440"/>
    </w:pPr>
  </w:style>
  <w:style w:type="paragraph" w:styleId="TOC1">
    <w:name w:val="toc 1"/>
    <w:basedOn w:val="unjustifiedblock"/>
    <w:uiPriority w:val="39"/>
    <w:rsid w:val="00557B30"/>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rsid w:val="00557B30"/>
  </w:style>
  <w:style w:type="paragraph" w:customStyle="1" w:styleId="singleblock">
    <w:name w:val="single block"/>
    <w:basedOn w:val="single"/>
    <w:rsid w:val="00557B30"/>
    <w:pPr>
      <w:ind w:firstLine="0"/>
    </w:pPr>
  </w:style>
  <w:style w:type="paragraph" w:styleId="TOC6">
    <w:name w:val="toc 6"/>
    <w:basedOn w:val="TOC4"/>
    <w:semiHidden/>
    <w:rsid w:val="00557B30"/>
    <w:pPr>
      <w:ind w:left="4320"/>
    </w:pPr>
  </w:style>
  <w:style w:type="paragraph" w:styleId="TOC5">
    <w:name w:val="toc 5"/>
    <w:basedOn w:val="TOC4"/>
    <w:semiHidden/>
    <w:rsid w:val="00557B30"/>
    <w:pPr>
      <w:ind w:left="3600"/>
    </w:pPr>
  </w:style>
  <w:style w:type="paragraph" w:styleId="Index2">
    <w:name w:val="index 2"/>
    <w:basedOn w:val="unjustifiedblock"/>
    <w:next w:val="Normal"/>
    <w:semiHidden/>
    <w:rsid w:val="00557B30"/>
    <w:pPr>
      <w:tabs>
        <w:tab w:val="right" w:leader="dot" w:pos="9000"/>
      </w:tabs>
      <w:ind w:left="360" w:right="2520" w:hanging="360"/>
    </w:pPr>
    <w:rPr>
      <w:color w:val="0000FF"/>
    </w:rPr>
  </w:style>
  <w:style w:type="paragraph" w:styleId="Index1">
    <w:name w:val="index 1"/>
    <w:basedOn w:val="unjustifiedblock"/>
    <w:next w:val="Normal"/>
    <w:semiHidden/>
    <w:rsid w:val="00557B30"/>
    <w:rPr>
      <w:b/>
      <w:color w:val="0000FF"/>
    </w:rPr>
  </w:style>
  <w:style w:type="paragraph" w:styleId="IndexHeading">
    <w:name w:val="index heading"/>
    <w:basedOn w:val="unjustifiedblock"/>
    <w:next w:val="Normal"/>
    <w:semiHidden/>
    <w:rsid w:val="00557B30"/>
    <w:rPr>
      <w:b/>
    </w:rPr>
  </w:style>
  <w:style w:type="paragraph" w:styleId="Footer">
    <w:name w:val="footer"/>
    <w:basedOn w:val="plain"/>
    <w:link w:val="FooterChar"/>
    <w:uiPriority w:val="99"/>
    <w:rsid w:val="00557B30"/>
    <w:pPr>
      <w:tabs>
        <w:tab w:val="center" w:pos="4507"/>
        <w:tab w:val="right" w:pos="9000"/>
      </w:tabs>
      <w:ind w:right="4320"/>
    </w:pPr>
    <w:rPr>
      <w:color w:val="000000"/>
    </w:rPr>
  </w:style>
  <w:style w:type="paragraph" w:customStyle="1" w:styleId="plain">
    <w:name w:val="plain"/>
    <w:basedOn w:val="unjustifiedblock"/>
    <w:link w:val="plainChar"/>
    <w:rsid w:val="00557B30"/>
    <w:pPr>
      <w:spacing w:before="0"/>
    </w:pPr>
  </w:style>
  <w:style w:type="paragraph" w:styleId="Header">
    <w:name w:val="header"/>
    <w:basedOn w:val="plain"/>
    <w:rsid w:val="00557B30"/>
    <w:pPr>
      <w:tabs>
        <w:tab w:val="center" w:pos="4507"/>
        <w:tab w:val="right" w:pos="9000"/>
      </w:tabs>
    </w:pPr>
  </w:style>
  <w:style w:type="character" w:styleId="FootnoteReference">
    <w:name w:val="footnote reference"/>
    <w:basedOn w:val="DefaultParagraphFont"/>
    <w:semiHidden/>
    <w:rsid w:val="00557B30"/>
    <w:rPr>
      <w:position w:val="6"/>
      <w:sz w:val="16"/>
    </w:rPr>
  </w:style>
  <w:style w:type="paragraph" w:styleId="NormalIndent">
    <w:name w:val="Normal Indent"/>
    <w:basedOn w:val="singleblock"/>
    <w:rsid w:val="00557B30"/>
    <w:pPr>
      <w:spacing w:before="0" w:after="240" w:line="240" w:lineRule="auto"/>
      <w:ind w:left="1440" w:right="720"/>
    </w:pPr>
    <w:rPr>
      <w:snapToGrid w:val="0"/>
      <w:lang w:eastAsia="en-US"/>
    </w:rPr>
  </w:style>
  <w:style w:type="paragraph" w:customStyle="1" w:styleId="macrobutton">
    <w:name w:val="macrobutton"/>
    <w:basedOn w:val="plain"/>
    <w:rsid w:val="00557B30"/>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rsid w:val="00557B30"/>
  </w:style>
  <w:style w:type="paragraph" w:customStyle="1" w:styleId="coverpage">
    <w:name w:val="cover page"/>
    <w:basedOn w:val="unjustifiedblock"/>
    <w:rsid w:val="00557B30"/>
    <w:pPr>
      <w:jc w:val="right"/>
    </w:pPr>
  </w:style>
  <w:style w:type="paragraph" w:customStyle="1" w:styleId="center">
    <w:name w:val="center"/>
    <w:basedOn w:val="unjustifiedblock"/>
    <w:rsid w:val="00557B30"/>
    <w:pPr>
      <w:keepLines/>
      <w:jc w:val="center"/>
    </w:pPr>
  </w:style>
  <w:style w:type="paragraph" w:customStyle="1" w:styleId="normal2">
    <w:name w:val="normal2"/>
    <w:basedOn w:val="Normal"/>
    <w:rsid w:val="00557B30"/>
    <w:pPr>
      <w:ind w:firstLine="1440"/>
    </w:pPr>
  </w:style>
  <w:style w:type="paragraph" w:customStyle="1" w:styleId="table">
    <w:name w:val="table"/>
    <w:basedOn w:val="plain"/>
    <w:rsid w:val="00557B30"/>
    <w:pPr>
      <w:spacing w:before="60" w:after="60" w:line="240" w:lineRule="auto"/>
    </w:pPr>
  </w:style>
  <w:style w:type="paragraph" w:customStyle="1" w:styleId="footnoteblock">
    <w:name w:val="footnote block"/>
    <w:basedOn w:val="FootnoteText"/>
    <w:rsid w:val="00557B30"/>
    <w:pPr>
      <w:ind w:firstLine="0"/>
    </w:pPr>
  </w:style>
  <w:style w:type="paragraph" w:customStyle="1" w:styleId="footnoteindent">
    <w:name w:val="footnote indent"/>
    <w:basedOn w:val="footnoteblock"/>
    <w:rsid w:val="00557B30"/>
    <w:pPr>
      <w:ind w:left="1440" w:right="720"/>
    </w:pPr>
  </w:style>
  <w:style w:type="paragraph" w:customStyle="1" w:styleId="Title1">
    <w:name w:val="Title1"/>
    <w:basedOn w:val="center"/>
    <w:rsid w:val="00557B30"/>
    <w:pPr>
      <w:keepNext/>
      <w:ind w:left="720" w:right="720"/>
    </w:pPr>
    <w:rPr>
      <w:b/>
      <w:bCs/>
    </w:rPr>
  </w:style>
  <w:style w:type="paragraph" w:customStyle="1" w:styleId="normal3">
    <w:name w:val="normal3"/>
    <w:basedOn w:val="normal2"/>
    <w:rsid w:val="00557B30"/>
    <w:pPr>
      <w:ind w:firstLine="2160"/>
    </w:pPr>
  </w:style>
  <w:style w:type="paragraph" w:customStyle="1" w:styleId="normalhanging">
    <w:name w:val="normal hanging"/>
    <w:basedOn w:val="Normal"/>
    <w:rsid w:val="00557B30"/>
    <w:pPr>
      <w:ind w:left="720" w:hanging="720"/>
    </w:pPr>
  </w:style>
  <w:style w:type="paragraph" w:customStyle="1" w:styleId="righthalf">
    <w:name w:val="right half"/>
    <w:basedOn w:val="unjustifiedblock"/>
    <w:rsid w:val="00557B30"/>
    <w:pPr>
      <w:keepLines/>
      <w:tabs>
        <w:tab w:val="left" w:pos="4190"/>
        <w:tab w:val="right" w:pos="8640"/>
      </w:tabs>
      <w:ind w:left="3787" w:right="187"/>
    </w:pPr>
  </w:style>
  <w:style w:type="paragraph" w:customStyle="1" w:styleId="normalhanging2">
    <w:name w:val="normal hanging2"/>
    <w:basedOn w:val="normalhanging"/>
    <w:rsid w:val="00557B30"/>
    <w:pPr>
      <w:ind w:left="1440"/>
    </w:pPr>
  </w:style>
  <w:style w:type="paragraph" w:customStyle="1" w:styleId="normalhanging3">
    <w:name w:val="normal hanging3"/>
    <w:basedOn w:val="normalhanging2"/>
    <w:rsid w:val="00557B30"/>
    <w:pPr>
      <w:ind w:left="2160"/>
    </w:pPr>
  </w:style>
  <w:style w:type="paragraph" w:customStyle="1" w:styleId="singlehanging">
    <w:name w:val="single hanging"/>
    <w:basedOn w:val="singleblock"/>
    <w:rsid w:val="00557B30"/>
    <w:pPr>
      <w:ind w:left="720" w:hanging="720"/>
    </w:pPr>
  </w:style>
  <w:style w:type="paragraph" w:customStyle="1" w:styleId="pleading-linenums">
    <w:name w:val="pleading-line nums"/>
    <w:rsid w:val="00557B30"/>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57B30"/>
    <w:pPr>
      <w:spacing w:before="0" w:after="240"/>
      <w:ind w:left="1440"/>
    </w:pPr>
  </w:style>
  <w:style w:type="paragraph" w:customStyle="1" w:styleId="response">
    <w:name w:val="response"/>
    <w:basedOn w:val="Normal"/>
    <w:rsid w:val="00557B30"/>
    <w:pPr>
      <w:spacing w:after="2880" w:line="480" w:lineRule="atLeast"/>
    </w:pPr>
  </w:style>
  <w:style w:type="paragraph" w:customStyle="1" w:styleId="pleading-leftbar">
    <w:name w:val="pleading-left bar"/>
    <w:rsid w:val="00557B30"/>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57B30"/>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57B30"/>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57B30"/>
    <w:pPr>
      <w:ind w:left="2160"/>
    </w:pPr>
  </w:style>
  <w:style w:type="paragraph" w:customStyle="1" w:styleId="singleindent">
    <w:name w:val="single indent"/>
    <w:basedOn w:val="singleblock"/>
    <w:rsid w:val="00557B30"/>
    <w:pPr>
      <w:spacing w:before="0" w:after="240"/>
      <w:ind w:left="1440" w:right="720"/>
    </w:pPr>
  </w:style>
  <w:style w:type="paragraph" w:customStyle="1" w:styleId="unjustifiedhanging">
    <w:name w:val="unjustified hanging"/>
    <w:basedOn w:val="unjustifiedblock"/>
    <w:rsid w:val="00557B30"/>
    <w:pPr>
      <w:ind w:left="720" w:hanging="720"/>
    </w:pPr>
  </w:style>
  <w:style w:type="paragraph" w:customStyle="1" w:styleId="unjustifiedhanging2">
    <w:name w:val="unjustified hanging2"/>
    <w:basedOn w:val="unjustifiedhanging"/>
    <w:rsid w:val="00557B30"/>
    <w:pPr>
      <w:ind w:left="1440"/>
    </w:pPr>
  </w:style>
  <w:style w:type="paragraph" w:customStyle="1" w:styleId="unjustifiedhanging3">
    <w:name w:val="unjustified hanging3"/>
    <w:basedOn w:val="unjustifiedhanging2"/>
    <w:rsid w:val="00557B30"/>
    <w:pPr>
      <w:ind w:left="2160"/>
    </w:pPr>
  </w:style>
  <w:style w:type="paragraph" w:customStyle="1" w:styleId="GilbertAssoc1990">
    <w:name w:val="©Gilbert&amp;Assoc. 1990"/>
    <w:basedOn w:val="Normal"/>
    <w:rsid w:val="00557B30"/>
  </w:style>
  <w:style w:type="paragraph" w:customStyle="1" w:styleId="pleading-rightrule">
    <w:name w:val="pleading-right rule"/>
    <w:basedOn w:val="pleading-leftrule"/>
    <w:rsid w:val="00557B30"/>
    <w:pPr>
      <w:framePr w:wrap="auto" w:x="11708"/>
    </w:pPr>
  </w:style>
  <w:style w:type="paragraph" w:customStyle="1" w:styleId="pleading-leftrule">
    <w:name w:val="pleading-left rule"/>
    <w:basedOn w:val="pleading-linenums"/>
    <w:rsid w:val="00557B30"/>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57B30"/>
    <w:pPr>
      <w:framePr w:w="576" w:vSpace="0" w:wrap="notBeside" w:vAnchor="margin" w:hAnchor="text" w:x="720" w:yAlign="top"/>
      <w:spacing w:line="480" w:lineRule="exact"/>
    </w:pPr>
  </w:style>
  <w:style w:type="paragraph" w:styleId="EnvelopeAddress">
    <w:name w:val="envelope address"/>
    <w:basedOn w:val="Normal"/>
    <w:rsid w:val="00557B30"/>
    <w:pPr>
      <w:framePr w:w="7920" w:h="1987" w:hRule="exact" w:hSpace="187" w:wrap="around" w:hAnchor="page" w:xAlign="center" w:yAlign="bottom"/>
      <w:ind w:left="2880" w:firstLine="1440"/>
    </w:pPr>
  </w:style>
  <w:style w:type="paragraph" w:styleId="EnvelopeReturn">
    <w:name w:val="envelope return"/>
    <w:basedOn w:val="Normal"/>
    <w:rsid w:val="00557B30"/>
    <w:rPr>
      <w:sz w:val="20"/>
    </w:rPr>
  </w:style>
  <w:style w:type="paragraph" w:styleId="TOAHeading">
    <w:name w:val="toa heading"/>
    <w:basedOn w:val="Normal"/>
    <w:next w:val="Normal"/>
    <w:semiHidden/>
    <w:rsid w:val="00557B30"/>
    <w:pPr>
      <w:spacing w:before="120"/>
    </w:pPr>
    <w:rPr>
      <w:b/>
    </w:rPr>
  </w:style>
  <w:style w:type="paragraph" w:styleId="TableofAuthorities">
    <w:name w:val="table of authorities"/>
    <w:basedOn w:val="Normal"/>
    <w:next w:val="Normal"/>
    <w:semiHidden/>
    <w:rsid w:val="00557B30"/>
    <w:pPr>
      <w:tabs>
        <w:tab w:val="right" w:leader="dot" w:pos="9000"/>
      </w:tabs>
      <w:spacing w:before="240"/>
      <w:ind w:left="245" w:right="1440" w:hanging="245"/>
    </w:pPr>
  </w:style>
  <w:style w:type="paragraph" w:customStyle="1" w:styleId="ti">
    <w:name w:val="ti"/>
    <w:basedOn w:val="normalblock"/>
    <w:rsid w:val="00557B30"/>
    <w:rPr>
      <w:b/>
    </w:rPr>
  </w:style>
  <w:style w:type="paragraph" w:styleId="BodyTextIndent">
    <w:name w:val="Body Text Indent"/>
    <w:basedOn w:val="Normal"/>
    <w:rsid w:val="00557B30"/>
    <w:rPr>
      <w:rFonts w:ascii="Arial" w:hAnsi="Arial"/>
      <w:sz w:val="22"/>
    </w:rPr>
  </w:style>
  <w:style w:type="paragraph" w:styleId="BodyText">
    <w:name w:val="Body Text"/>
    <w:aliases w:val="bt"/>
    <w:basedOn w:val="Normal"/>
    <w:rsid w:val="00557B30"/>
    <w:pPr>
      <w:jc w:val="both"/>
    </w:pPr>
    <w:rPr>
      <w:lang w:val="en-GB"/>
    </w:rPr>
  </w:style>
  <w:style w:type="paragraph" w:customStyle="1" w:styleId="bul">
    <w:name w:val="bul"/>
    <w:basedOn w:val="Normal"/>
    <w:rsid w:val="00557B30"/>
    <w:pPr>
      <w:spacing w:before="240" w:line="240" w:lineRule="atLeast"/>
      <w:ind w:left="1440" w:hanging="720"/>
    </w:pPr>
    <w:rPr>
      <w:sz w:val="26"/>
    </w:rPr>
  </w:style>
  <w:style w:type="paragraph" w:customStyle="1" w:styleId="ind">
    <w:name w:val="ind"/>
    <w:basedOn w:val="bul"/>
    <w:rsid w:val="00557B30"/>
    <w:pPr>
      <w:ind w:firstLine="0"/>
    </w:pPr>
  </w:style>
  <w:style w:type="paragraph" w:customStyle="1" w:styleId="Commitmenttotheenvironment">
    <w:name w:val="Commitment to the environment"/>
    <w:basedOn w:val="normalhanging"/>
    <w:rsid w:val="00557B30"/>
    <w:pPr>
      <w:widowControl w:val="0"/>
    </w:pPr>
  </w:style>
  <w:style w:type="character" w:styleId="PageNumber">
    <w:name w:val="page number"/>
    <w:basedOn w:val="DefaultParagraphFont"/>
    <w:rsid w:val="00557B30"/>
  </w:style>
  <w:style w:type="paragraph" w:customStyle="1" w:styleId="memo">
    <w:name w:val="memo"/>
    <w:basedOn w:val="normalblock"/>
    <w:rsid w:val="00557B30"/>
    <w:pPr>
      <w:spacing w:before="240" w:line="240" w:lineRule="atLeast"/>
      <w:ind w:left="1440" w:hanging="1440"/>
    </w:pPr>
    <w:rPr>
      <w:sz w:val="26"/>
    </w:rPr>
  </w:style>
  <w:style w:type="paragraph" w:customStyle="1" w:styleId="cclist">
    <w:name w:val="cc list"/>
    <w:basedOn w:val="plain"/>
    <w:rsid w:val="00557B30"/>
    <w:pPr>
      <w:keepLines/>
      <w:spacing w:before="240"/>
      <w:ind w:left="720" w:hanging="720"/>
    </w:pPr>
    <w:rPr>
      <w:sz w:val="26"/>
    </w:rPr>
  </w:style>
  <w:style w:type="paragraph" w:customStyle="1" w:styleId="roman">
    <w:name w:val="roman"/>
    <w:basedOn w:val="Normal"/>
    <w:rsid w:val="00557B30"/>
    <w:pPr>
      <w:tabs>
        <w:tab w:val="right" w:pos="1800"/>
        <w:tab w:val="left" w:pos="2160"/>
      </w:tabs>
      <w:spacing w:before="240" w:line="240" w:lineRule="atLeast"/>
      <w:ind w:left="2160" w:hanging="1440"/>
    </w:pPr>
    <w:rPr>
      <w:sz w:val="26"/>
    </w:rPr>
  </w:style>
  <w:style w:type="paragraph" w:customStyle="1" w:styleId="nest">
    <w:name w:val="nest"/>
    <w:basedOn w:val="Normal"/>
    <w:rsid w:val="00557B30"/>
    <w:pPr>
      <w:spacing w:before="240" w:line="240" w:lineRule="atLeast"/>
      <w:ind w:left="720"/>
    </w:pPr>
    <w:rPr>
      <w:sz w:val="26"/>
    </w:rPr>
  </w:style>
  <w:style w:type="paragraph" w:customStyle="1" w:styleId="footnotehanging">
    <w:name w:val="footnote hanging"/>
    <w:basedOn w:val="footnoteindent"/>
    <w:rsid w:val="00557B30"/>
    <w:pPr>
      <w:ind w:left="720" w:hanging="720"/>
    </w:pPr>
  </w:style>
  <w:style w:type="paragraph" w:customStyle="1" w:styleId="roman2">
    <w:name w:val="roman2"/>
    <w:basedOn w:val="roman"/>
    <w:rsid w:val="00557B30"/>
    <w:pPr>
      <w:tabs>
        <w:tab w:val="clear" w:pos="1800"/>
        <w:tab w:val="clear" w:pos="2160"/>
      </w:tabs>
      <w:ind w:left="2880" w:hanging="720"/>
    </w:pPr>
  </w:style>
  <w:style w:type="paragraph" w:customStyle="1" w:styleId="question">
    <w:name w:val="question"/>
    <w:basedOn w:val="singlehanging"/>
    <w:next w:val="answer"/>
    <w:rsid w:val="00557B30"/>
    <w:pPr>
      <w:keepNext/>
      <w:widowControl w:val="0"/>
      <w:spacing w:after="120" w:line="480" w:lineRule="auto"/>
    </w:pPr>
    <w:rPr>
      <w:b/>
      <w:bCs/>
    </w:rPr>
  </w:style>
  <w:style w:type="paragraph" w:customStyle="1" w:styleId="answer">
    <w:name w:val="answer"/>
    <w:basedOn w:val="Normal"/>
    <w:rsid w:val="00557B30"/>
    <w:pPr>
      <w:spacing w:before="120" w:after="120" w:line="480" w:lineRule="auto"/>
      <w:ind w:left="720" w:hanging="720"/>
    </w:pPr>
    <w:rPr>
      <w:rFonts w:eastAsia="SimSun"/>
      <w:lang w:eastAsia="zh-CN"/>
    </w:rPr>
  </w:style>
  <w:style w:type="paragraph" w:customStyle="1" w:styleId="q">
    <w:name w:val="q"/>
    <w:basedOn w:val="singlehanging"/>
    <w:rsid w:val="00557B30"/>
    <w:pPr>
      <w:spacing w:line="480" w:lineRule="auto"/>
    </w:pPr>
    <w:rPr>
      <w:b/>
      <w:sz w:val="26"/>
    </w:rPr>
  </w:style>
  <w:style w:type="paragraph" w:customStyle="1" w:styleId="normalhangingQ">
    <w:name w:val="normal hangingQ"/>
    <w:basedOn w:val="normalhanging"/>
    <w:rsid w:val="00557B30"/>
    <w:pPr>
      <w:keepNext/>
      <w:spacing w:before="240"/>
    </w:pPr>
    <w:rPr>
      <w:b/>
    </w:rPr>
  </w:style>
  <w:style w:type="paragraph" w:styleId="BodyTextIndent2">
    <w:name w:val="Body Text Indent 2"/>
    <w:basedOn w:val="Normal"/>
    <w:rsid w:val="00557B3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557B30"/>
  </w:style>
  <w:style w:type="paragraph" w:customStyle="1" w:styleId="BulletSS">
    <w:name w:val="Bullet SS"/>
    <w:basedOn w:val="Normal"/>
    <w:rsid w:val="00557B30"/>
    <w:pPr>
      <w:tabs>
        <w:tab w:val="left" w:pos="216"/>
        <w:tab w:val="left" w:pos="533"/>
        <w:tab w:val="left" w:pos="734"/>
      </w:tabs>
      <w:ind w:left="216" w:hanging="216"/>
    </w:pPr>
    <w:rPr>
      <w:rFonts w:ascii="Times" w:hAnsi="Times"/>
      <w:sz w:val="23"/>
    </w:rPr>
  </w:style>
  <w:style w:type="paragraph" w:customStyle="1" w:styleId="BulletDS">
    <w:name w:val="Bullet DS"/>
    <w:basedOn w:val="Normal"/>
    <w:rsid w:val="00557B30"/>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rsid w:val="00557B30"/>
    <w:pPr>
      <w:tabs>
        <w:tab w:val="left" w:pos="533"/>
        <w:tab w:val="left" w:pos="734"/>
      </w:tabs>
      <w:ind w:left="533" w:hanging="317"/>
    </w:pPr>
    <w:rPr>
      <w:rFonts w:ascii="Times" w:hAnsi="Times"/>
      <w:sz w:val="23"/>
    </w:rPr>
  </w:style>
  <w:style w:type="paragraph" w:customStyle="1" w:styleId="EmDashDS">
    <w:name w:val="EmDash DS"/>
    <w:basedOn w:val="Normal"/>
    <w:rsid w:val="00557B30"/>
    <w:pPr>
      <w:tabs>
        <w:tab w:val="left" w:pos="533"/>
        <w:tab w:val="left" w:pos="734"/>
      </w:tabs>
      <w:spacing w:after="260"/>
      <w:ind w:left="533" w:hanging="317"/>
    </w:pPr>
    <w:rPr>
      <w:rFonts w:ascii="Times" w:hAnsi="Times"/>
      <w:sz w:val="23"/>
    </w:rPr>
  </w:style>
  <w:style w:type="paragraph" w:customStyle="1" w:styleId="EnDashSS">
    <w:name w:val="EnDash SS"/>
    <w:basedOn w:val="Normal"/>
    <w:rsid w:val="00557B30"/>
    <w:pPr>
      <w:tabs>
        <w:tab w:val="left" w:pos="734"/>
      </w:tabs>
      <w:ind w:left="734" w:hanging="201"/>
    </w:pPr>
    <w:rPr>
      <w:rFonts w:ascii="Times" w:hAnsi="Times"/>
      <w:sz w:val="23"/>
    </w:rPr>
  </w:style>
  <w:style w:type="paragraph" w:customStyle="1" w:styleId="EnDashDS">
    <w:name w:val="EnDash DS"/>
    <w:basedOn w:val="Normal"/>
    <w:rsid w:val="00557B30"/>
    <w:pPr>
      <w:tabs>
        <w:tab w:val="left" w:pos="734"/>
      </w:tabs>
      <w:spacing w:after="260"/>
      <w:ind w:left="734" w:hanging="201"/>
    </w:pPr>
    <w:rPr>
      <w:rFonts w:ascii="Times" w:hAnsi="Times"/>
      <w:sz w:val="23"/>
    </w:rPr>
  </w:style>
  <w:style w:type="paragraph" w:customStyle="1" w:styleId="Numbr10DS">
    <w:name w:val="Numbr 10+ DS"/>
    <w:basedOn w:val="Normal"/>
    <w:rsid w:val="00557B30"/>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rsid w:val="00557B30"/>
    <w:pPr>
      <w:tabs>
        <w:tab w:val="num" w:pos="360"/>
        <w:tab w:val="left" w:pos="547"/>
        <w:tab w:val="left" w:pos="878"/>
      </w:tabs>
      <w:ind w:left="360" w:hanging="360"/>
    </w:pPr>
    <w:rPr>
      <w:rFonts w:ascii="Times" w:hAnsi="Times"/>
      <w:sz w:val="23"/>
    </w:rPr>
  </w:style>
  <w:style w:type="paragraph" w:customStyle="1" w:styleId="Numbr10SS">
    <w:name w:val="Numbr 10+ SS"/>
    <w:basedOn w:val="Normal"/>
    <w:rsid w:val="00557B30"/>
    <w:pPr>
      <w:tabs>
        <w:tab w:val="num" w:pos="360"/>
        <w:tab w:val="left" w:pos="547"/>
        <w:tab w:val="left" w:pos="878"/>
      </w:tabs>
      <w:ind w:left="360" w:hanging="72"/>
    </w:pPr>
    <w:rPr>
      <w:rFonts w:ascii="Times" w:hAnsi="Times"/>
      <w:sz w:val="23"/>
    </w:rPr>
  </w:style>
  <w:style w:type="paragraph" w:customStyle="1" w:styleId="Numbr1-9DS">
    <w:name w:val="Numbr 1-9 DS"/>
    <w:basedOn w:val="Normal"/>
    <w:rsid w:val="00557B30"/>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rsid w:val="00557B30"/>
    <w:pPr>
      <w:tabs>
        <w:tab w:val="left" w:pos="187"/>
      </w:tabs>
      <w:ind w:left="187" w:hanging="187"/>
    </w:pPr>
    <w:rPr>
      <w:rFonts w:ascii="Times" w:hAnsi="Times"/>
      <w:sz w:val="20"/>
    </w:rPr>
  </w:style>
  <w:style w:type="paragraph" w:customStyle="1" w:styleId="Table3Data-EmDash">
    <w:name w:val="Table3/Data-EmDash"/>
    <w:basedOn w:val="Normal"/>
    <w:rsid w:val="00557B30"/>
    <w:pPr>
      <w:tabs>
        <w:tab w:val="left" w:pos="504"/>
      </w:tabs>
      <w:ind w:left="504" w:hanging="317"/>
    </w:pPr>
    <w:rPr>
      <w:rFonts w:ascii="Times" w:hAnsi="Times"/>
      <w:sz w:val="20"/>
    </w:rPr>
  </w:style>
  <w:style w:type="paragraph" w:customStyle="1" w:styleId="Tab5Data-EmDash">
    <w:name w:val="Tab5/Data-EmDash"/>
    <w:basedOn w:val="Normal"/>
    <w:rsid w:val="00557B30"/>
    <w:pPr>
      <w:tabs>
        <w:tab w:val="left" w:pos="504"/>
      </w:tabs>
      <w:ind w:left="504" w:hanging="317"/>
    </w:pPr>
    <w:rPr>
      <w:rFonts w:ascii="Times" w:hAnsi="Times"/>
      <w:sz w:val="20"/>
    </w:rPr>
  </w:style>
  <w:style w:type="paragraph" w:customStyle="1" w:styleId="Tab5Data-Bullet">
    <w:name w:val="Tab5/Data-Bullet"/>
    <w:basedOn w:val="Normal"/>
    <w:rsid w:val="00557B30"/>
    <w:pPr>
      <w:tabs>
        <w:tab w:val="left" w:pos="187"/>
      </w:tabs>
      <w:ind w:left="187" w:hanging="187"/>
    </w:pPr>
    <w:rPr>
      <w:rFonts w:ascii="Times" w:hAnsi="Times"/>
      <w:sz w:val="20"/>
    </w:rPr>
  </w:style>
  <w:style w:type="paragraph" w:customStyle="1" w:styleId="Int3ATMBullet">
    <w:name w:val="Int3/ATM Bullet"/>
    <w:basedOn w:val="Int3ATMText"/>
    <w:rsid w:val="00557B30"/>
    <w:pPr>
      <w:tabs>
        <w:tab w:val="left" w:pos="230"/>
      </w:tabs>
      <w:ind w:left="230" w:hanging="230"/>
    </w:pPr>
  </w:style>
  <w:style w:type="paragraph" w:customStyle="1" w:styleId="Int3ATMText">
    <w:name w:val="Int3/ATM Text"/>
    <w:basedOn w:val="NormalDS"/>
    <w:rsid w:val="00557B30"/>
    <w:rPr>
      <w:sz w:val="30"/>
    </w:rPr>
  </w:style>
  <w:style w:type="paragraph" w:customStyle="1" w:styleId="NormalDS">
    <w:name w:val="Normal DS"/>
    <w:basedOn w:val="Normal"/>
    <w:rsid w:val="00557B30"/>
    <w:pPr>
      <w:spacing w:after="260"/>
    </w:pPr>
    <w:rPr>
      <w:rFonts w:ascii="Times" w:hAnsi="Times"/>
      <w:sz w:val="23"/>
    </w:rPr>
  </w:style>
  <w:style w:type="paragraph" w:customStyle="1" w:styleId="Tab5Data-EnDash">
    <w:name w:val="Tab5/Data-EnDash"/>
    <w:basedOn w:val="Normal"/>
    <w:rsid w:val="00557B30"/>
    <w:pPr>
      <w:tabs>
        <w:tab w:val="left" w:pos="706"/>
      </w:tabs>
      <w:ind w:left="706" w:hanging="202"/>
    </w:pPr>
    <w:rPr>
      <w:rFonts w:ascii="Times" w:hAnsi="Times"/>
      <w:sz w:val="20"/>
    </w:rPr>
  </w:style>
  <w:style w:type="paragraph" w:customStyle="1" w:styleId="Table3Data-EnDash">
    <w:name w:val="Table3/Data-EnDash"/>
    <w:basedOn w:val="Normal"/>
    <w:rsid w:val="00557B30"/>
    <w:pPr>
      <w:tabs>
        <w:tab w:val="left" w:pos="706"/>
      </w:tabs>
      <w:ind w:left="706" w:hanging="202"/>
    </w:pPr>
    <w:rPr>
      <w:rFonts w:ascii="Times" w:hAnsi="Times"/>
      <w:sz w:val="20"/>
    </w:rPr>
  </w:style>
  <w:style w:type="paragraph" w:styleId="BodyTextIndent3">
    <w:name w:val="Body Text Indent 3"/>
    <w:basedOn w:val="Normal"/>
    <w:rsid w:val="00557B30"/>
    <w:pPr>
      <w:ind w:left="1440"/>
    </w:pPr>
    <w:rPr>
      <w:rFonts w:ascii="Times" w:hAnsi="Times"/>
    </w:rPr>
  </w:style>
  <w:style w:type="paragraph" w:customStyle="1" w:styleId="draft">
    <w:name w:val="draft"/>
    <w:basedOn w:val="Header"/>
    <w:rsid w:val="00557B30"/>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57B30"/>
    <w:pPr>
      <w:widowControl w:val="0"/>
      <w:tabs>
        <w:tab w:val="left" w:pos="1260"/>
      </w:tabs>
      <w:spacing w:before="252"/>
    </w:pPr>
    <w:rPr>
      <w:noProof/>
      <w:color w:val="000000"/>
      <w:sz w:val="20"/>
    </w:rPr>
  </w:style>
  <w:style w:type="paragraph" w:customStyle="1" w:styleId="H1">
    <w:name w:val="H1"/>
    <w:basedOn w:val="Normal"/>
    <w:next w:val="Normal"/>
    <w:rsid w:val="00557B30"/>
    <w:pPr>
      <w:keepNext/>
      <w:spacing w:before="100" w:after="100"/>
      <w:outlineLvl w:val="1"/>
    </w:pPr>
    <w:rPr>
      <w:b/>
      <w:snapToGrid w:val="0"/>
      <w:kern w:val="36"/>
      <w:sz w:val="48"/>
    </w:rPr>
  </w:style>
  <w:style w:type="paragraph" w:customStyle="1" w:styleId="Preformatted">
    <w:name w:val="Preformatted"/>
    <w:basedOn w:val="Normal"/>
    <w:rsid w:val="00557B3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rsid w:val="00557B30"/>
  </w:style>
  <w:style w:type="paragraph" w:styleId="BodyText3">
    <w:name w:val="Body Text 3"/>
    <w:basedOn w:val="Normal"/>
    <w:rsid w:val="00557B30"/>
    <w:pPr>
      <w:spacing w:line="360" w:lineRule="auto"/>
      <w:ind w:right="-720"/>
    </w:pPr>
    <w:rPr>
      <w:snapToGrid w:val="0"/>
    </w:rPr>
  </w:style>
  <w:style w:type="paragraph" w:customStyle="1" w:styleId="SingleSpacing">
    <w:name w:val="Single Spacing"/>
    <w:basedOn w:val="Normal"/>
    <w:rsid w:val="00557B30"/>
    <w:pPr>
      <w:spacing w:line="240" w:lineRule="exact"/>
    </w:pPr>
    <w:rPr>
      <w:rFonts w:eastAsia="SimSun"/>
      <w:sz w:val="26"/>
      <w:szCs w:val="26"/>
      <w:lang w:eastAsia="zh-CN"/>
    </w:rPr>
  </w:style>
  <w:style w:type="paragraph" w:styleId="TOC8">
    <w:name w:val="toc 8"/>
    <w:basedOn w:val="Normal"/>
    <w:next w:val="Normal"/>
    <w:autoRedefine/>
    <w:semiHidden/>
    <w:rsid w:val="00557B30"/>
    <w:pPr>
      <w:ind w:left="1680"/>
    </w:pPr>
  </w:style>
  <w:style w:type="paragraph" w:styleId="TOC9">
    <w:name w:val="toc 9"/>
    <w:basedOn w:val="Normal"/>
    <w:next w:val="Normal"/>
    <w:autoRedefine/>
    <w:semiHidden/>
    <w:rsid w:val="00557B30"/>
    <w:pPr>
      <w:ind w:left="1920"/>
    </w:pPr>
  </w:style>
  <w:style w:type="character" w:styleId="Hyperlink">
    <w:name w:val="Hyperlink"/>
    <w:basedOn w:val="DefaultParagraphFont"/>
    <w:uiPriority w:val="99"/>
    <w:rsid w:val="00557B30"/>
    <w:rPr>
      <w:color w:val="0000FF"/>
      <w:u w:val="single"/>
    </w:rPr>
  </w:style>
  <w:style w:type="paragraph" w:customStyle="1" w:styleId="Default">
    <w:name w:val="Default"/>
    <w:rsid w:val="00557B30"/>
    <w:rPr>
      <w:rFonts w:ascii="Garamond" w:hAnsi="Garamond"/>
      <w:snapToGrid w:val="0"/>
      <w:color w:val="000000"/>
      <w:sz w:val="24"/>
    </w:rPr>
  </w:style>
  <w:style w:type="paragraph" w:customStyle="1" w:styleId="LZBulletText">
    <w:name w:val="LZ Bullet Text"/>
    <w:basedOn w:val="Default"/>
    <w:next w:val="Default"/>
    <w:rsid w:val="00557B30"/>
    <w:rPr>
      <w:color w:val="auto"/>
    </w:rPr>
  </w:style>
  <w:style w:type="paragraph" w:styleId="BalloonText">
    <w:name w:val="Balloon Text"/>
    <w:basedOn w:val="Normal"/>
    <w:semiHidden/>
    <w:rsid w:val="00557B30"/>
    <w:rPr>
      <w:rFonts w:ascii="Tahoma" w:hAnsi="Tahoma" w:cs="TheSerif 3-Light"/>
      <w:sz w:val="16"/>
      <w:szCs w:val="16"/>
    </w:rPr>
  </w:style>
  <w:style w:type="paragraph" w:customStyle="1" w:styleId="body">
    <w:name w:val="*body"/>
    <w:basedOn w:val="Normal"/>
    <w:rsid w:val="00557B30"/>
    <w:pPr>
      <w:widowControl w:val="0"/>
      <w:spacing w:line="280" w:lineRule="exact"/>
      <w:ind w:firstLine="540"/>
    </w:pPr>
    <w:rPr>
      <w:rFonts w:ascii="TheSerif 3-Light" w:hAnsi="TheSerif 3-Light"/>
      <w:sz w:val="18"/>
    </w:rPr>
  </w:style>
  <w:style w:type="paragraph" w:styleId="BlockText">
    <w:name w:val="Block Text"/>
    <w:basedOn w:val="Normal"/>
    <w:rsid w:val="00557B30"/>
    <w:pPr>
      <w:numPr>
        <w:numId w:val="1"/>
      </w:numPr>
      <w:spacing w:after="120"/>
      <w:ind w:right="1440"/>
    </w:pPr>
  </w:style>
  <w:style w:type="character" w:styleId="Strong">
    <w:name w:val="Strong"/>
    <w:basedOn w:val="DefaultParagraphFont"/>
    <w:qFormat/>
    <w:rsid w:val="00557B30"/>
    <w:rPr>
      <w:b/>
    </w:rPr>
  </w:style>
  <w:style w:type="paragraph" w:styleId="Title">
    <w:name w:val="Title"/>
    <w:basedOn w:val="Normal"/>
    <w:qFormat/>
    <w:rsid w:val="00557B30"/>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557B30"/>
    <w:pPr>
      <w:spacing w:before="120" w:after="120" w:line="240" w:lineRule="exact"/>
    </w:pPr>
    <w:rPr>
      <w:b/>
      <w:bCs/>
      <w:sz w:val="20"/>
    </w:rPr>
  </w:style>
  <w:style w:type="paragraph" w:customStyle="1" w:styleId="Arial11">
    <w:name w:val="Arial 11"/>
    <w:aliases w:val="Line Space 1.5,Justified"/>
    <w:basedOn w:val="Normal"/>
    <w:rsid w:val="00557B30"/>
    <w:pPr>
      <w:spacing w:line="360" w:lineRule="auto"/>
      <w:jc w:val="both"/>
    </w:pPr>
    <w:rPr>
      <w:rFonts w:ascii="Arial" w:hAnsi="Arial" w:cs="Arial"/>
      <w:sz w:val="22"/>
    </w:rPr>
  </w:style>
  <w:style w:type="character" w:customStyle="1" w:styleId="singleChar">
    <w:name w:val="single Char"/>
    <w:basedOn w:val="DefaultParagraphFont"/>
    <w:rsid w:val="00557B30"/>
    <w:rPr>
      <w:noProof w:val="0"/>
      <w:sz w:val="24"/>
      <w:lang w:val="en-US" w:eastAsia="zh-CN" w:bidi="ar-SA"/>
    </w:rPr>
  </w:style>
  <w:style w:type="character" w:customStyle="1" w:styleId="h1CharChar">
    <w:name w:val="h1 Char Char"/>
    <w:basedOn w:val="singleChar"/>
    <w:rsid w:val="00557B30"/>
    <w:rPr>
      <w:b/>
      <w:noProof w:val="0"/>
      <w:sz w:val="24"/>
      <w:lang w:val="en-US" w:eastAsia="zh-CN" w:bidi="ar-SA"/>
    </w:rPr>
  </w:style>
  <w:style w:type="character" w:customStyle="1" w:styleId="h2CharChar">
    <w:name w:val="h2 Char Char"/>
    <w:basedOn w:val="h1CharChar"/>
    <w:rsid w:val="00557B30"/>
    <w:rPr>
      <w:b/>
      <w:noProof w:val="0"/>
      <w:sz w:val="24"/>
      <w:u w:val="single"/>
      <w:lang w:val="en-US" w:eastAsia="zh-CN" w:bidi="ar-SA"/>
    </w:rPr>
  </w:style>
  <w:style w:type="character" w:customStyle="1" w:styleId="h3CharChar">
    <w:name w:val="h3 Char Char"/>
    <w:basedOn w:val="h2CharChar"/>
    <w:rsid w:val="00557B30"/>
    <w:rPr>
      <w:b/>
      <w:noProof w:val="0"/>
      <w:sz w:val="24"/>
      <w:u w:val="single"/>
      <w:lang w:val="en-US" w:eastAsia="zh-CN" w:bidi="ar-SA"/>
    </w:rPr>
  </w:style>
  <w:style w:type="character" w:styleId="FollowedHyperlink">
    <w:name w:val="FollowedHyperlink"/>
    <w:basedOn w:val="DefaultParagraphFont"/>
    <w:rsid w:val="00557B30"/>
    <w:rPr>
      <w:color w:val="800080"/>
      <w:u w:val="single"/>
    </w:rPr>
  </w:style>
  <w:style w:type="paragraph" w:styleId="BodyTextFirstIndent">
    <w:name w:val="Body Text First Indent"/>
    <w:basedOn w:val="BodyText"/>
    <w:rsid w:val="00557B30"/>
    <w:pPr>
      <w:spacing w:after="120" w:line="480" w:lineRule="atLeast"/>
      <w:ind w:firstLine="210"/>
      <w:jc w:val="left"/>
    </w:pPr>
    <w:rPr>
      <w:lang w:val="en-US"/>
    </w:rPr>
  </w:style>
  <w:style w:type="paragraph" w:styleId="BodyTextFirstIndent2">
    <w:name w:val="Body Text First Indent 2"/>
    <w:basedOn w:val="BodyTextIndent"/>
    <w:rsid w:val="00557B30"/>
    <w:pPr>
      <w:spacing w:after="120" w:line="480" w:lineRule="atLeast"/>
      <w:ind w:left="360" w:firstLine="210"/>
    </w:pPr>
    <w:rPr>
      <w:rFonts w:ascii="Times New Roman" w:hAnsi="Times New Roman"/>
      <w:sz w:val="24"/>
    </w:rPr>
  </w:style>
  <w:style w:type="paragraph" w:styleId="Closing">
    <w:name w:val="Closing"/>
    <w:basedOn w:val="Normal"/>
    <w:rsid w:val="00557B30"/>
    <w:pPr>
      <w:ind w:left="4320"/>
    </w:pPr>
  </w:style>
  <w:style w:type="paragraph" w:styleId="CommentSubject">
    <w:name w:val="annotation subject"/>
    <w:basedOn w:val="CommentText"/>
    <w:next w:val="CommentText"/>
    <w:semiHidden/>
    <w:rsid w:val="00557B30"/>
    <w:pPr>
      <w:spacing w:before="0" w:line="480" w:lineRule="atLeast"/>
    </w:pPr>
    <w:rPr>
      <w:b/>
      <w:bCs/>
      <w:sz w:val="20"/>
    </w:rPr>
  </w:style>
  <w:style w:type="paragraph" w:styleId="Date">
    <w:name w:val="Date"/>
    <w:basedOn w:val="Normal"/>
    <w:next w:val="Normal"/>
    <w:rsid w:val="00557B30"/>
  </w:style>
  <w:style w:type="paragraph" w:styleId="DocumentMap">
    <w:name w:val="Document Map"/>
    <w:basedOn w:val="Normal"/>
    <w:semiHidden/>
    <w:rsid w:val="00557B30"/>
    <w:pPr>
      <w:shd w:val="clear" w:color="auto" w:fill="000080"/>
    </w:pPr>
    <w:rPr>
      <w:rFonts w:ascii="Tahoma" w:hAnsi="Tahoma" w:cs="Tahoma"/>
    </w:rPr>
  </w:style>
  <w:style w:type="paragraph" w:styleId="E-mailSignature">
    <w:name w:val="E-mail Signature"/>
    <w:basedOn w:val="Normal"/>
    <w:rsid w:val="00557B30"/>
  </w:style>
  <w:style w:type="paragraph" w:styleId="EndnoteText">
    <w:name w:val="endnote text"/>
    <w:basedOn w:val="Normal"/>
    <w:semiHidden/>
    <w:rsid w:val="00557B30"/>
    <w:rPr>
      <w:sz w:val="20"/>
    </w:rPr>
  </w:style>
  <w:style w:type="paragraph" w:styleId="HTMLAddress">
    <w:name w:val="HTML Address"/>
    <w:basedOn w:val="Normal"/>
    <w:rsid w:val="00557B30"/>
    <w:rPr>
      <w:i/>
      <w:iCs/>
    </w:rPr>
  </w:style>
  <w:style w:type="paragraph" w:styleId="HTMLPreformatted">
    <w:name w:val="HTML Preformatted"/>
    <w:basedOn w:val="Normal"/>
    <w:rsid w:val="00557B30"/>
    <w:rPr>
      <w:rFonts w:ascii="Courier New" w:hAnsi="Courier New" w:cs="Courier New"/>
      <w:sz w:val="20"/>
    </w:rPr>
  </w:style>
  <w:style w:type="paragraph" w:styleId="Index3">
    <w:name w:val="index 3"/>
    <w:basedOn w:val="Normal"/>
    <w:next w:val="Normal"/>
    <w:autoRedefine/>
    <w:semiHidden/>
    <w:rsid w:val="00557B30"/>
    <w:pPr>
      <w:ind w:left="720" w:hanging="240"/>
    </w:pPr>
  </w:style>
  <w:style w:type="paragraph" w:styleId="Index4">
    <w:name w:val="index 4"/>
    <w:basedOn w:val="Normal"/>
    <w:next w:val="Normal"/>
    <w:autoRedefine/>
    <w:semiHidden/>
    <w:rsid w:val="00557B30"/>
    <w:pPr>
      <w:ind w:left="960" w:hanging="240"/>
    </w:pPr>
  </w:style>
  <w:style w:type="paragraph" w:styleId="Index5">
    <w:name w:val="index 5"/>
    <w:basedOn w:val="Normal"/>
    <w:next w:val="Normal"/>
    <w:autoRedefine/>
    <w:semiHidden/>
    <w:rsid w:val="00557B30"/>
    <w:pPr>
      <w:ind w:left="1200" w:hanging="240"/>
    </w:pPr>
  </w:style>
  <w:style w:type="paragraph" w:styleId="Index6">
    <w:name w:val="index 6"/>
    <w:basedOn w:val="Normal"/>
    <w:next w:val="Normal"/>
    <w:autoRedefine/>
    <w:semiHidden/>
    <w:rsid w:val="00557B30"/>
    <w:pPr>
      <w:ind w:left="1440" w:hanging="240"/>
    </w:pPr>
  </w:style>
  <w:style w:type="paragraph" w:styleId="Index7">
    <w:name w:val="index 7"/>
    <w:basedOn w:val="Normal"/>
    <w:next w:val="Normal"/>
    <w:autoRedefine/>
    <w:semiHidden/>
    <w:rsid w:val="00557B30"/>
    <w:pPr>
      <w:ind w:left="1680" w:hanging="240"/>
    </w:pPr>
  </w:style>
  <w:style w:type="paragraph" w:styleId="Index8">
    <w:name w:val="index 8"/>
    <w:basedOn w:val="Normal"/>
    <w:next w:val="Normal"/>
    <w:autoRedefine/>
    <w:semiHidden/>
    <w:rsid w:val="00557B30"/>
    <w:pPr>
      <w:ind w:left="1920" w:hanging="240"/>
    </w:pPr>
  </w:style>
  <w:style w:type="paragraph" w:styleId="Index9">
    <w:name w:val="index 9"/>
    <w:basedOn w:val="Normal"/>
    <w:next w:val="Normal"/>
    <w:autoRedefine/>
    <w:semiHidden/>
    <w:rsid w:val="00557B30"/>
    <w:pPr>
      <w:ind w:left="2160" w:hanging="240"/>
    </w:pPr>
  </w:style>
  <w:style w:type="paragraph" w:styleId="List">
    <w:name w:val="List"/>
    <w:basedOn w:val="Normal"/>
    <w:rsid w:val="00557B30"/>
    <w:pPr>
      <w:ind w:left="360" w:hanging="360"/>
    </w:pPr>
  </w:style>
  <w:style w:type="paragraph" w:styleId="List2">
    <w:name w:val="List 2"/>
    <w:basedOn w:val="Normal"/>
    <w:rsid w:val="00557B30"/>
    <w:pPr>
      <w:ind w:left="720" w:hanging="360"/>
    </w:pPr>
  </w:style>
  <w:style w:type="paragraph" w:styleId="List3">
    <w:name w:val="List 3"/>
    <w:basedOn w:val="Normal"/>
    <w:rsid w:val="00557B30"/>
    <w:pPr>
      <w:ind w:left="1080" w:hanging="360"/>
    </w:pPr>
  </w:style>
  <w:style w:type="paragraph" w:styleId="List4">
    <w:name w:val="List 4"/>
    <w:basedOn w:val="Normal"/>
    <w:rsid w:val="00557B30"/>
    <w:pPr>
      <w:ind w:left="1440" w:hanging="360"/>
    </w:pPr>
  </w:style>
  <w:style w:type="paragraph" w:styleId="List5">
    <w:name w:val="List 5"/>
    <w:basedOn w:val="Normal"/>
    <w:rsid w:val="00557B30"/>
    <w:pPr>
      <w:ind w:left="1800" w:hanging="360"/>
    </w:pPr>
  </w:style>
  <w:style w:type="paragraph" w:styleId="ListBullet">
    <w:name w:val="List Bullet"/>
    <w:basedOn w:val="Normal"/>
    <w:autoRedefine/>
    <w:rsid w:val="00557B30"/>
    <w:pPr>
      <w:numPr>
        <w:numId w:val="2"/>
      </w:numPr>
    </w:pPr>
  </w:style>
  <w:style w:type="paragraph" w:styleId="ListBullet2">
    <w:name w:val="List Bullet 2"/>
    <w:basedOn w:val="Normal"/>
    <w:autoRedefine/>
    <w:rsid w:val="00557B30"/>
    <w:pPr>
      <w:numPr>
        <w:numId w:val="3"/>
      </w:numPr>
    </w:pPr>
  </w:style>
  <w:style w:type="paragraph" w:styleId="ListBullet3">
    <w:name w:val="List Bullet 3"/>
    <w:basedOn w:val="Normal"/>
    <w:autoRedefine/>
    <w:rsid w:val="00557B30"/>
    <w:pPr>
      <w:numPr>
        <w:numId w:val="4"/>
      </w:numPr>
    </w:pPr>
  </w:style>
  <w:style w:type="paragraph" w:styleId="ListBullet4">
    <w:name w:val="List Bullet 4"/>
    <w:basedOn w:val="Normal"/>
    <w:autoRedefine/>
    <w:rsid w:val="00557B30"/>
    <w:pPr>
      <w:numPr>
        <w:numId w:val="5"/>
      </w:numPr>
    </w:pPr>
  </w:style>
  <w:style w:type="paragraph" w:styleId="ListBullet5">
    <w:name w:val="List Bullet 5"/>
    <w:basedOn w:val="Normal"/>
    <w:autoRedefine/>
    <w:rsid w:val="00557B30"/>
    <w:pPr>
      <w:numPr>
        <w:numId w:val="6"/>
      </w:numPr>
    </w:pPr>
  </w:style>
  <w:style w:type="paragraph" w:styleId="ListContinue">
    <w:name w:val="List Continue"/>
    <w:basedOn w:val="Normal"/>
    <w:rsid w:val="00557B30"/>
    <w:pPr>
      <w:spacing w:after="120"/>
      <w:ind w:left="360"/>
    </w:pPr>
  </w:style>
  <w:style w:type="paragraph" w:styleId="ListContinue2">
    <w:name w:val="List Continue 2"/>
    <w:basedOn w:val="Normal"/>
    <w:rsid w:val="00557B30"/>
    <w:pPr>
      <w:spacing w:after="120"/>
      <w:ind w:left="720"/>
    </w:pPr>
  </w:style>
  <w:style w:type="paragraph" w:styleId="ListContinue3">
    <w:name w:val="List Continue 3"/>
    <w:basedOn w:val="Normal"/>
    <w:rsid w:val="00557B30"/>
    <w:pPr>
      <w:spacing w:after="120"/>
      <w:ind w:left="1080"/>
    </w:pPr>
  </w:style>
  <w:style w:type="paragraph" w:styleId="ListContinue4">
    <w:name w:val="List Continue 4"/>
    <w:basedOn w:val="Normal"/>
    <w:rsid w:val="00557B30"/>
    <w:pPr>
      <w:spacing w:after="120"/>
      <w:ind w:left="1440"/>
    </w:pPr>
  </w:style>
  <w:style w:type="paragraph" w:styleId="ListContinue5">
    <w:name w:val="List Continue 5"/>
    <w:basedOn w:val="Normal"/>
    <w:rsid w:val="00557B30"/>
    <w:pPr>
      <w:spacing w:after="120"/>
      <w:ind w:left="1800"/>
    </w:pPr>
  </w:style>
  <w:style w:type="paragraph" w:styleId="ListNumber">
    <w:name w:val="List Number"/>
    <w:basedOn w:val="Normal"/>
    <w:rsid w:val="00557B30"/>
    <w:pPr>
      <w:numPr>
        <w:numId w:val="7"/>
      </w:numPr>
    </w:pPr>
  </w:style>
  <w:style w:type="paragraph" w:styleId="ListNumber2">
    <w:name w:val="List Number 2"/>
    <w:basedOn w:val="Normal"/>
    <w:rsid w:val="00557B30"/>
    <w:pPr>
      <w:numPr>
        <w:numId w:val="8"/>
      </w:numPr>
    </w:pPr>
  </w:style>
  <w:style w:type="paragraph" w:styleId="ListNumber3">
    <w:name w:val="List Number 3"/>
    <w:basedOn w:val="Normal"/>
    <w:rsid w:val="00557B30"/>
    <w:pPr>
      <w:numPr>
        <w:numId w:val="9"/>
      </w:numPr>
    </w:pPr>
  </w:style>
  <w:style w:type="paragraph" w:styleId="ListNumber4">
    <w:name w:val="List Number 4"/>
    <w:basedOn w:val="Normal"/>
    <w:rsid w:val="00557B30"/>
    <w:pPr>
      <w:numPr>
        <w:numId w:val="10"/>
      </w:numPr>
    </w:pPr>
  </w:style>
  <w:style w:type="paragraph" w:styleId="ListNumber5">
    <w:name w:val="List Number 5"/>
    <w:basedOn w:val="Normal"/>
    <w:rsid w:val="00557B30"/>
    <w:pPr>
      <w:numPr>
        <w:numId w:val="11"/>
      </w:numPr>
    </w:pPr>
  </w:style>
  <w:style w:type="paragraph" w:styleId="MacroText">
    <w:name w:val="macro"/>
    <w:semiHidden/>
    <w:rsid w:val="00557B30"/>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557B3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557B30"/>
  </w:style>
  <w:style w:type="paragraph" w:styleId="NoteHeading">
    <w:name w:val="Note Heading"/>
    <w:basedOn w:val="Normal"/>
    <w:next w:val="Normal"/>
    <w:rsid w:val="00557B30"/>
  </w:style>
  <w:style w:type="paragraph" w:styleId="PlainText">
    <w:name w:val="Plain Text"/>
    <w:basedOn w:val="Normal"/>
    <w:rsid w:val="00557B30"/>
    <w:rPr>
      <w:rFonts w:ascii="Courier New" w:hAnsi="Courier New" w:cs="Courier New"/>
      <w:sz w:val="20"/>
    </w:rPr>
  </w:style>
  <w:style w:type="paragraph" w:styleId="Salutation">
    <w:name w:val="Salutation"/>
    <w:basedOn w:val="Normal"/>
    <w:next w:val="Normal"/>
    <w:rsid w:val="00557B30"/>
  </w:style>
  <w:style w:type="paragraph" w:styleId="Signature">
    <w:name w:val="Signature"/>
    <w:basedOn w:val="Normal"/>
    <w:rsid w:val="00557B30"/>
    <w:pPr>
      <w:ind w:left="4320"/>
    </w:pPr>
  </w:style>
  <w:style w:type="paragraph" w:styleId="Subtitle">
    <w:name w:val="Subtitle"/>
    <w:basedOn w:val="Normal"/>
    <w:qFormat/>
    <w:rsid w:val="00557B30"/>
    <w:pPr>
      <w:spacing w:after="60"/>
      <w:jc w:val="center"/>
      <w:outlineLvl w:val="1"/>
    </w:pPr>
    <w:rPr>
      <w:rFonts w:ascii="Arial" w:hAnsi="Arial" w:cs="Arial"/>
    </w:rPr>
  </w:style>
  <w:style w:type="paragraph" w:styleId="TableofFigures">
    <w:name w:val="table of figures"/>
    <w:basedOn w:val="Normal"/>
    <w:next w:val="Normal"/>
    <w:semiHidden/>
    <w:rsid w:val="00557B30"/>
    <w:pPr>
      <w:ind w:left="480" w:hanging="480"/>
    </w:pPr>
  </w:style>
  <w:style w:type="character" w:styleId="HTMLCode">
    <w:name w:val="HTML Code"/>
    <w:basedOn w:val="DefaultParagraphFont"/>
    <w:rsid w:val="00557B30"/>
    <w:rPr>
      <w:rFonts w:ascii="Courier New" w:hAnsi="Courier New" w:cs="Tahoma"/>
      <w:sz w:val="20"/>
      <w:szCs w:val="20"/>
    </w:rPr>
  </w:style>
  <w:style w:type="character" w:customStyle="1" w:styleId="h1CharChar1">
    <w:name w:val="h1 Char Char1"/>
    <w:basedOn w:val="singleChar"/>
    <w:rsid w:val="00557B30"/>
    <w:rPr>
      <w:b/>
      <w:noProof w:val="0"/>
      <w:sz w:val="24"/>
      <w:lang w:val="en-US" w:eastAsia="zh-CN" w:bidi="ar-SA"/>
    </w:rPr>
  </w:style>
  <w:style w:type="character" w:customStyle="1" w:styleId="h2CharChar1">
    <w:name w:val="h2 Char Char1"/>
    <w:basedOn w:val="h1CharChar1"/>
    <w:rsid w:val="00557B30"/>
    <w:rPr>
      <w:b/>
      <w:noProof w:val="0"/>
      <w:sz w:val="24"/>
      <w:u w:val="single"/>
      <w:lang w:val="en-US" w:eastAsia="zh-CN" w:bidi="ar-SA"/>
    </w:rPr>
  </w:style>
  <w:style w:type="paragraph" w:customStyle="1" w:styleId="Notes">
    <w:name w:val="Notes"/>
    <w:basedOn w:val="Normal"/>
    <w:rsid w:val="00557B30"/>
    <w:pPr>
      <w:ind w:left="2160" w:hanging="2160"/>
    </w:pPr>
  </w:style>
  <w:style w:type="character" w:customStyle="1" w:styleId="zzmpTrailerItem">
    <w:name w:val="zzmpTrailerItem"/>
    <w:basedOn w:val="DefaultParagraphFont"/>
    <w:rsid w:val="00ED11A1"/>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557B30"/>
    <w:rPr>
      <w:rFonts w:eastAsia="SimSun"/>
      <w:noProof w:val="0"/>
      <w:sz w:val="24"/>
      <w:szCs w:val="24"/>
      <w:lang w:val="en-US" w:eastAsia="zh-CN" w:bidi="ar-SA"/>
    </w:rPr>
  </w:style>
  <w:style w:type="character" w:customStyle="1" w:styleId="style3">
    <w:name w:val="style3"/>
    <w:basedOn w:val="DefaultParagraphFont"/>
    <w:rsid w:val="00557B30"/>
  </w:style>
  <w:style w:type="character" w:customStyle="1" w:styleId="plainChar">
    <w:name w:val="plain Char"/>
    <w:basedOn w:val="DefaultParagraphFont"/>
    <w:link w:val="plain"/>
    <w:rsid w:val="00943CF9"/>
    <w:rPr>
      <w:rFonts w:eastAsia="SimSun"/>
      <w:sz w:val="24"/>
      <w:szCs w:val="24"/>
      <w:lang w:val="en-US" w:eastAsia="zh-CN" w:bidi="ar-SA"/>
    </w:rPr>
  </w:style>
  <w:style w:type="character" w:customStyle="1" w:styleId="FooterChar">
    <w:name w:val="Footer Char"/>
    <w:basedOn w:val="DefaultParagraphFont"/>
    <w:link w:val="Footer"/>
    <w:uiPriority w:val="99"/>
    <w:rsid w:val="00943CF9"/>
    <w:rPr>
      <w:rFonts w:eastAsia="SimSun"/>
      <w:color w:val="000000"/>
      <w:sz w:val="24"/>
      <w:szCs w:val="24"/>
      <w:lang w:val="en-US" w:eastAsia="zh-CN" w:bidi="ar-SA"/>
    </w:rPr>
  </w:style>
  <w:style w:type="character" w:styleId="Emphasis">
    <w:name w:val="Emphasis"/>
    <w:basedOn w:val="DefaultParagraphFont"/>
    <w:uiPriority w:val="20"/>
    <w:qFormat/>
    <w:rsid w:val="00FA0315"/>
    <w:rPr>
      <w:b/>
      <w:bCs/>
      <w:i w:val="0"/>
      <w:iCs w:val="0"/>
    </w:rPr>
  </w:style>
  <w:style w:type="paragraph" w:styleId="Revision">
    <w:name w:val="Revision"/>
    <w:hidden/>
    <w:uiPriority w:val="99"/>
    <w:semiHidden/>
    <w:rsid w:val="003D577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B30"/>
    <w:rPr>
      <w:rFonts w:ascii="Times New Roman" w:hAnsi="Times New Roman"/>
      <w:sz w:val="24"/>
      <w:szCs w:val="24"/>
    </w:rPr>
  </w:style>
  <w:style w:type="paragraph" w:styleId="Heading1">
    <w:name w:val="heading 1"/>
    <w:aliases w:val="h1"/>
    <w:basedOn w:val="single"/>
    <w:next w:val="Normal"/>
    <w:qFormat/>
    <w:rsid w:val="00557B30"/>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qFormat/>
    <w:rsid w:val="00557B30"/>
    <w:pPr>
      <w:spacing w:before="360" w:after="360" w:line="240" w:lineRule="auto"/>
      <w:ind w:hanging="720"/>
      <w:jc w:val="left"/>
      <w:outlineLvl w:val="1"/>
    </w:pPr>
    <w:rPr>
      <w:szCs w:val="24"/>
      <w:u w:val="single"/>
    </w:rPr>
  </w:style>
  <w:style w:type="paragraph" w:styleId="Heading3">
    <w:name w:val="heading 3"/>
    <w:aliases w:val="h3"/>
    <w:basedOn w:val="Heading2"/>
    <w:next w:val="Normal"/>
    <w:qFormat/>
    <w:rsid w:val="00557B30"/>
    <w:pPr>
      <w:spacing w:before="120"/>
      <w:ind w:left="1440"/>
      <w:outlineLvl w:val="2"/>
    </w:pPr>
  </w:style>
  <w:style w:type="paragraph" w:styleId="Heading4">
    <w:name w:val="heading 4"/>
    <w:aliases w:val="h4"/>
    <w:basedOn w:val="Heading3"/>
    <w:next w:val="Normal"/>
    <w:qFormat/>
    <w:rsid w:val="00557B30"/>
    <w:pPr>
      <w:ind w:left="2160"/>
      <w:outlineLvl w:val="3"/>
    </w:pPr>
  </w:style>
  <w:style w:type="paragraph" w:styleId="Heading5">
    <w:name w:val="heading 5"/>
    <w:aliases w:val="h5"/>
    <w:basedOn w:val="Heading4"/>
    <w:next w:val="Normal"/>
    <w:qFormat/>
    <w:rsid w:val="00557B30"/>
    <w:pPr>
      <w:ind w:left="2880"/>
      <w:outlineLvl w:val="4"/>
    </w:pPr>
  </w:style>
  <w:style w:type="paragraph" w:styleId="Heading6">
    <w:name w:val="heading 6"/>
    <w:aliases w:val="h6"/>
    <w:basedOn w:val="Heading5"/>
    <w:next w:val="Normal"/>
    <w:qFormat/>
    <w:rsid w:val="00557B30"/>
    <w:pPr>
      <w:ind w:left="3600"/>
      <w:outlineLvl w:val="5"/>
    </w:pPr>
  </w:style>
  <w:style w:type="paragraph" w:styleId="Heading7">
    <w:name w:val="heading 7"/>
    <w:aliases w:val="h7"/>
    <w:basedOn w:val="Heading6"/>
    <w:next w:val="Normal"/>
    <w:qFormat/>
    <w:rsid w:val="00557B30"/>
    <w:pPr>
      <w:ind w:left="4320"/>
      <w:outlineLvl w:val="6"/>
    </w:pPr>
  </w:style>
  <w:style w:type="paragraph" w:styleId="Heading8">
    <w:name w:val="heading 8"/>
    <w:aliases w:val="h8"/>
    <w:basedOn w:val="Heading6"/>
    <w:next w:val="Normal"/>
    <w:qFormat/>
    <w:rsid w:val="00557B30"/>
    <w:pPr>
      <w:ind w:left="5040"/>
      <w:outlineLvl w:val="7"/>
    </w:pPr>
  </w:style>
  <w:style w:type="paragraph" w:styleId="Heading9">
    <w:name w:val="heading 9"/>
    <w:aliases w:val="h9"/>
    <w:basedOn w:val="Heading6"/>
    <w:next w:val="Normal"/>
    <w:qFormat/>
    <w:rsid w:val="00557B30"/>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557B30"/>
    <w:pPr>
      <w:spacing w:before="240" w:line="240" w:lineRule="atLeast"/>
      <w:ind w:firstLine="720"/>
    </w:pPr>
    <w:rPr>
      <w:rFonts w:eastAsia="SimSun"/>
      <w:lang w:eastAsia="zh-CN"/>
    </w:rPr>
  </w:style>
  <w:style w:type="character" w:styleId="CommentReference">
    <w:name w:val="annotation reference"/>
    <w:basedOn w:val="DefaultParagraphFont"/>
    <w:semiHidden/>
    <w:rsid w:val="00557B30"/>
    <w:rPr>
      <w:rFonts w:ascii="Univers (WN)" w:hAnsi="Univers (WN)"/>
      <w:position w:val="4"/>
      <w:sz w:val="16"/>
      <w:u w:val="double"/>
    </w:rPr>
  </w:style>
  <w:style w:type="paragraph" w:styleId="CommentText">
    <w:name w:val="annotation text"/>
    <w:basedOn w:val="FootnoteText"/>
    <w:semiHidden/>
    <w:rsid w:val="00557B30"/>
  </w:style>
  <w:style w:type="paragraph" w:styleId="FootnoteText">
    <w:name w:val="footnote text"/>
    <w:basedOn w:val="single"/>
    <w:semiHidden/>
    <w:rsid w:val="00557B30"/>
    <w:rPr>
      <w:sz w:val="22"/>
    </w:rPr>
  </w:style>
  <w:style w:type="paragraph" w:styleId="TOC7">
    <w:name w:val="toc 7"/>
    <w:basedOn w:val="TOC4"/>
    <w:semiHidden/>
    <w:rsid w:val="00557B30"/>
    <w:pPr>
      <w:ind w:left="5040"/>
    </w:pPr>
  </w:style>
  <w:style w:type="paragraph" w:styleId="TOC4">
    <w:name w:val="toc 4"/>
    <w:basedOn w:val="TOC3"/>
    <w:semiHidden/>
    <w:rsid w:val="00557B30"/>
    <w:pPr>
      <w:ind w:left="2880"/>
    </w:pPr>
  </w:style>
  <w:style w:type="paragraph" w:styleId="TOC3">
    <w:name w:val="toc 3"/>
    <w:basedOn w:val="TOC2"/>
    <w:semiHidden/>
    <w:rsid w:val="00557B30"/>
    <w:pPr>
      <w:ind w:left="2160"/>
    </w:pPr>
  </w:style>
  <w:style w:type="paragraph" w:styleId="TOC2">
    <w:name w:val="toc 2"/>
    <w:basedOn w:val="TOC1"/>
    <w:uiPriority w:val="39"/>
    <w:rsid w:val="00557B30"/>
    <w:pPr>
      <w:ind w:left="1440"/>
    </w:pPr>
  </w:style>
  <w:style w:type="paragraph" w:styleId="TOC1">
    <w:name w:val="toc 1"/>
    <w:basedOn w:val="unjustifiedblock"/>
    <w:uiPriority w:val="39"/>
    <w:rsid w:val="00557B30"/>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rsid w:val="00557B30"/>
  </w:style>
  <w:style w:type="paragraph" w:customStyle="1" w:styleId="singleblock">
    <w:name w:val="single block"/>
    <w:basedOn w:val="single"/>
    <w:rsid w:val="00557B30"/>
    <w:pPr>
      <w:ind w:firstLine="0"/>
    </w:pPr>
  </w:style>
  <w:style w:type="paragraph" w:styleId="TOC6">
    <w:name w:val="toc 6"/>
    <w:basedOn w:val="TOC4"/>
    <w:semiHidden/>
    <w:rsid w:val="00557B30"/>
    <w:pPr>
      <w:ind w:left="4320"/>
    </w:pPr>
  </w:style>
  <w:style w:type="paragraph" w:styleId="TOC5">
    <w:name w:val="toc 5"/>
    <w:basedOn w:val="TOC4"/>
    <w:semiHidden/>
    <w:rsid w:val="00557B30"/>
    <w:pPr>
      <w:ind w:left="3600"/>
    </w:pPr>
  </w:style>
  <w:style w:type="paragraph" w:styleId="Index2">
    <w:name w:val="index 2"/>
    <w:basedOn w:val="unjustifiedblock"/>
    <w:next w:val="Normal"/>
    <w:semiHidden/>
    <w:rsid w:val="00557B30"/>
    <w:pPr>
      <w:tabs>
        <w:tab w:val="right" w:leader="dot" w:pos="9000"/>
      </w:tabs>
      <w:ind w:left="360" w:right="2520" w:hanging="360"/>
    </w:pPr>
    <w:rPr>
      <w:color w:val="0000FF"/>
    </w:rPr>
  </w:style>
  <w:style w:type="paragraph" w:styleId="Index1">
    <w:name w:val="index 1"/>
    <w:basedOn w:val="unjustifiedblock"/>
    <w:next w:val="Normal"/>
    <w:semiHidden/>
    <w:rsid w:val="00557B30"/>
    <w:rPr>
      <w:b/>
      <w:color w:val="0000FF"/>
    </w:rPr>
  </w:style>
  <w:style w:type="paragraph" w:styleId="IndexHeading">
    <w:name w:val="index heading"/>
    <w:basedOn w:val="unjustifiedblock"/>
    <w:next w:val="Normal"/>
    <w:semiHidden/>
    <w:rsid w:val="00557B30"/>
    <w:rPr>
      <w:b/>
    </w:rPr>
  </w:style>
  <w:style w:type="paragraph" w:styleId="Footer">
    <w:name w:val="footer"/>
    <w:basedOn w:val="plain"/>
    <w:link w:val="FooterChar"/>
    <w:uiPriority w:val="99"/>
    <w:rsid w:val="00557B30"/>
    <w:pPr>
      <w:tabs>
        <w:tab w:val="center" w:pos="4507"/>
        <w:tab w:val="right" w:pos="9000"/>
      </w:tabs>
      <w:ind w:right="4320"/>
    </w:pPr>
    <w:rPr>
      <w:color w:val="000000"/>
    </w:rPr>
  </w:style>
  <w:style w:type="paragraph" w:customStyle="1" w:styleId="plain">
    <w:name w:val="plain"/>
    <w:basedOn w:val="unjustifiedblock"/>
    <w:link w:val="plainChar"/>
    <w:rsid w:val="00557B30"/>
    <w:pPr>
      <w:spacing w:before="0"/>
    </w:pPr>
  </w:style>
  <w:style w:type="paragraph" w:styleId="Header">
    <w:name w:val="header"/>
    <w:basedOn w:val="plain"/>
    <w:rsid w:val="00557B30"/>
    <w:pPr>
      <w:tabs>
        <w:tab w:val="center" w:pos="4507"/>
        <w:tab w:val="right" w:pos="9000"/>
      </w:tabs>
    </w:pPr>
  </w:style>
  <w:style w:type="character" w:styleId="FootnoteReference">
    <w:name w:val="footnote reference"/>
    <w:basedOn w:val="DefaultParagraphFont"/>
    <w:semiHidden/>
    <w:rsid w:val="00557B30"/>
    <w:rPr>
      <w:position w:val="6"/>
      <w:sz w:val="16"/>
    </w:rPr>
  </w:style>
  <w:style w:type="paragraph" w:styleId="NormalIndent">
    <w:name w:val="Normal Indent"/>
    <w:basedOn w:val="singleblock"/>
    <w:rsid w:val="00557B30"/>
    <w:pPr>
      <w:spacing w:before="0" w:after="240" w:line="240" w:lineRule="auto"/>
      <w:ind w:left="1440" w:right="720"/>
    </w:pPr>
    <w:rPr>
      <w:snapToGrid w:val="0"/>
      <w:lang w:eastAsia="en-US"/>
    </w:rPr>
  </w:style>
  <w:style w:type="paragraph" w:customStyle="1" w:styleId="macrobutton">
    <w:name w:val="macrobutton"/>
    <w:basedOn w:val="plain"/>
    <w:rsid w:val="00557B30"/>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rsid w:val="00557B30"/>
  </w:style>
  <w:style w:type="paragraph" w:customStyle="1" w:styleId="coverpage">
    <w:name w:val="cover page"/>
    <w:basedOn w:val="unjustifiedblock"/>
    <w:rsid w:val="00557B30"/>
    <w:pPr>
      <w:jc w:val="right"/>
    </w:pPr>
  </w:style>
  <w:style w:type="paragraph" w:customStyle="1" w:styleId="center">
    <w:name w:val="center"/>
    <w:basedOn w:val="unjustifiedblock"/>
    <w:rsid w:val="00557B30"/>
    <w:pPr>
      <w:keepLines/>
      <w:jc w:val="center"/>
    </w:pPr>
  </w:style>
  <w:style w:type="paragraph" w:customStyle="1" w:styleId="normal2">
    <w:name w:val="normal2"/>
    <w:basedOn w:val="Normal"/>
    <w:rsid w:val="00557B30"/>
    <w:pPr>
      <w:ind w:firstLine="1440"/>
    </w:pPr>
  </w:style>
  <w:style w:type="paragraph" w:customStyle="1" w:styleId="table">
    <w:name w:val="table"/>
    <w:basedOn w:val="plain"/>
    <w:rsid w:val="00557B30"/>
    <w:pPr>
      <w:spacing w:before="60" w:after="60" w:line="240" w:lineRule="auto"/>
    </w:pPr>
  </w:style>
  <w:style w:type="paragraph" w:customStyle="1" w:styleId="footnoteblock">
    <w:name w:val="footnote block"/>
    <w:basedOn w:val="FootnoteText"/>
    <w:rsid w:val="00557B30"/>
    <w:pPr>
      <w:ind w:firstLine="0"/>
    </w:pPr>
  </w:style>
  <w:style w:type="paragraph" w:customStyle="1" w:styleId="footnoteindent">
    <w:name w:val="footnote indent"/>
    <w:basedOn w:val="footnoteblock"/>
    <w:rsid w:val="00557B30"/>
    <w:pPr>
      <w:ind w:left="1440" w:right="720"/>
    </w:pPr>
  </w:style>
  <w:style w:type="paragraph" w:customStyle="1" w:styleId="Title1">
    <w:name w:val="Title1"/>
    <w:basedOn w:val="center"/>
    <w:rsid w:val="00557B30"/>
    <w:pPr>
      <w:keepNext/>
      <w:ind w:left="720" w:right="720"/>
    </w:pPr>
    <w:rPr>
      <w:b/>
      <w:bCs/>
    </w:rPr>
  </w:style>
  <w:style w:type="paragraph" w:customStyle="1" w:styleId="normal3">
    <w:name w:val="normal3"/>
    <w:basedOn w:val="normal2"/>
    <w:rsid w:val="00557B30"/>
    <w:pPr>
      <w:ind w:firstLine="2160"/>
    </w:pPr>
  </w:style>
  <w:style w:type="paragraph" w:customStyle="1" w:styleId="normalhanging">
    <w:name w:val="normal hanging"/>
    <w:basedOn w:val="Normal"/>
    <w:rsid w:val="00557B30"/>
    <w:pPr>
      <w:ind w:left="720" w:hanging="720"/>
    </w:pPr>
  </w:style>
  <w:style w:type="paragraph" w:customStyle="1" w:styleId="righthalf">
    <w:name w:val="right half"/>
    <w:basedOn w:val="unjustifiedblock"/>
    <w:rsid w:val="00557B30"/>
    <w:pPr>
      <w:keepLines/>
      <w:tabs>
        <w:tab w:val="left" w:pos="4190"/>
        <w:tab w:val="right" w:pos="8640"/>
      </w:tabs>
      <w:ind w:left="3787" w:right="187"/>
    </w:pPr>
  </w:style>
  <w:style w:type="paragraph" w:customStyle="1" w:styleId="normalhanging2">
    <w:name w:val="normal hanging2"/>
    <w:basedOn w:val="normalhanging"/>
    <w:rsid w:val="00557B30"/>
    <w:pPr>
      <w:ind w:left="1440"/>
    </w:pPr>
  </w:style>
  <w:style w:type="paragraph" w:customStyle="1" w:styleId="normalhanging3">
    <w:name w:val="normal hanging3"/>
    <w:basedOn w:val="normalhanging2"/>
    <w:rsid w:val="00557B30"/>
    <w:pPr>
      <w:ind w:left="2160"/>
    </w:pPr>
  </w:style>
  <w:style w:type="paragraph" w:customStyle="1" w:styleId="singlehanging">
    <w:name w:val="single hanging"/>
    <w:basedOn w:val="singleblock"/>
    <w:rsid w:val="00557B30"/>
    <w:pPr>
      <w:ind w:left="720" w:hanging="720"/>
    </w:pPr>
  </w:style>
  <w:style w:type="paragraph" w:customStyle="1" w:styleId="pleading-linenums">
    <w:name w:val="pleading-line nums"/>
    <w:rsid w:val="00557B30"/>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57B30"/>
    <w:pPr>
      <w:spacing w:before="0" w:after="240"/>
      <w:ind w:left="1440"/>
    </w:pPr>
  </w:style>
  <w:style w:type="paragraph" w:customStyle="1" w:styleId="response">
    <w:name w:val="response"/>
    <w:basedOn w:val="Normal"/>
    <w:rsid w:val="00557B30"/>
    <w:pPr>
      <w:spacing w:after="2880" w:line="480" w:lineRule="atLeast"/>
    </w:pPr>
  </w:style>
  <w:style w:type="paragraph" w:customStyle="1" w:styleId="pleading-leftbar">
    <w:name w:val="pleading-left bar"/>
    <w:rsid w:val="00557B30"/>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57B30"/>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57B30"/>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57B30"/>
    <w:pPr>
      <w:ind w:left="2160"/>
    </w:pPr>
  </w:style>
  <w:style w:type="paragraph" w:customStyle="1" w:styleId="singleindent">
    <w:name w:val="single indent"/>
    <w:basedOn w:val="singleblock"/>
    <w:rsid w:val="00557B30"/>
    <w:pPr>
      <w:spacing w:before="0" w:after="240"/>
      <w:ind w:left="1440" w:right="720"/>
    </w:pPr>
  </w:style>
  <w:style w:type="paragraph" w:customStyle="1" w:styleId="unjustifiedhanging">
    <w:name w:val="unjustified hanging"/>
    <w:basedOn w:val="unjustifiedblock"/>
    <w:rsid w:val="00557B30"/>
    <w:pPr>
      <w:ind w:left="720" w:hanging="720"/>
    </w:pPr>
  </w:style>
  <w:style w:type="paragraph" w:customStyle="1" w:styleId="unjustifiedhanging2">
    <w:name w:val="unjustified hanging2"/>
    <w:basedOn w:val="unjustifiedhanging"/>
    <w:rsid w:val="00557B30"/>
    <w:pPr>
      <w:ind w:left="1440"/>
    </w:pPr>
  </w:style>
  <w:style w:type="paragraph" w:customStyle="1" w:styleId="unjustifiedhanging3">
    <w:name w:val="unjustified hanging3"/>
    <w:basedOn w:val="unjustifiedhanging2"/>
    <w:rsid w:val="00557B30"/>
    <w:pPr>
      <w:ind w:left="2160"/>
    </w:pPr>
  </w:style>
  <w:style w:type="paragraph" w:customStyle="1" w:styleId="GilbertAssoc1990">
    <w:name w:val="©Gilbert&amp;Assoc. 1990"/>
    <w:basedOn w:val="Normal"/>
    <w:rsid w:val="00557B30"/>
  </w:style>
  <w:style w:type="paragraph" w:customStyle="1" w:styleId="pleading-rightrule">
    <w:name w:val="pleading-right rule"/>
    <w:basedOn w:val="pleading-leftrule"/>
    <w:rsid w:val="00557B30"/>
    <w:pPr>
      <w:framePr w:wrap="auto" w:x="11708"/>
    </w:pPr>
  </w:style>
  <w:style w:type="paragraph" w:customStyle="1" w:styleId="pleading-leftrule">
    <w:name w:val="pleading-left rule"/>
    <w:basedOn w:val="pleading-linenums"/>
    <w:rsid w:val="00557B30"/>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57B30"/>
    <w:pPr>
      <w:framePr w:w="576" w:vSpace="0" w:wrap="notBeside" w:vAnchor="margin" w:hAnchor="text" w:x="720" w:yAlign="top"/>
      <w:spacing w:line="480" w:lineRule="exact"/>
    </w:pPr>
  </w:style>
  <w:style w:type="paragraph" w:styleId="EnvelopeAddress">
    <w:name w:val="envelope address"/>
    <w:basedOn w:val="Normal"/>
    <w:rsid w:val="00557B30"/>
    <w:pPr>
      <w:framePr w:w="7920" w:h="1987" w:hRule="exact" w:hSpace="187" w:wrap="around" w:hAnchor="page" w:xAlign="center" w:yAlign="bottom"/>
      <w:ind w:left="2880" w:firstLine="1440"/>
    </w:pPr>
  </w:style>
  <w:style w:type="paragraph" w:styleId="EnvelopeReturn">
    <w:name w:val="envelope return"/>
    <w:basedOn w:val="Normal"/>
    <w:rsid w:val="00557B30"/>
    <w:rPr>
      <w:sz w:val="20"/>
    </w:rPr>
  </w:style>
  <w:style w:type="paragraph" w:styleId="TOAHeading">
    <w:name w:val="toa heading"/>
    <w:basedOn w:val="Normal"/>
    <w:next w:val="Normal"/>
    <w:semiHidden/>
    <w:rsid w:val="00557B30"/>
    <w:pPr>
      <w:spacing w:before="120"/>
    </w:pPr>
    <w:rPr>
      <w:b/>
    </w:rPr>
  </w:style>
  <w:style w:type="paragraph" w:styleId="TableofAuthorities">
    <w:name w:val="table of authorities"/>
    <w:basedOn w:val="Normal"/>
    <w:next w:val="Normal"/>
    <w:semiHidden/>
    <w:rsid w:val="00557B30"/>
    <w:pPr>
      <w:tabs>
        <w:tab w:val="right" w:leader="dot" w:pos="9000"/>
      </w:tabs>
      <w:spacing w:before="240"/>
      <w:ind w:left="245" w:right="1440" w:hanging="245"/>
    </w:pPr>
  </w:style>
  <w:style w:type="paragraph" w:customStyle="1" w:styleId="ti">
    <w:name w:val="ti"/>
    <w:basedOn w:val="normalblock"/>
    <w:rsid w:val="00557B30"/>
    <w:rPr>
      <w:b/>
    </w:rPr>
  </w:style>
  <w:style w:type="paragraph" w:styleId="BodyTextIndent">
    <w:name w:val="Body Text Indent"/>
    <w:basedOn w:val="Normal"/>
    <w:rsid w:val="00557B30"/>
    <w:rPr>
      <w:rFonts w:ascii="Arial" w:hAnsi="Arial"/>
      <w:sz w:val="22"/>
    </w:rPr>
  </w:style>
  <w:style w:type="paragraph" w:styleId="BodyText">
    <w:name w:val="Body Text"/>
    <w:aliases w:val="bt"/>
    <w:basedOn w:val="Normal"/>
    <w:rsid w:val="00557B30"/>
    <w:pPr>
      <w:jc w:val="both"/>
    </w:pPr>
    <w:rPr>
      <w:lang w:val="en-GB"/>
    </w:rPr>
  </w:style>
  <w:style w:type="paragraph" w:customStyle="1" w:styleId="bul">
    <w:name w:val="bul"/>
    <w:basedOn w:val="Normal"/>
    <w:rsid w:val="00557B30"/>
    <w:pPr>
      <w:spacing w:before="240" w:line="240" w:lineRule="atLeast"/>
      <w:ind w:left="1440" w:hanging="720"/>
    </w:pPr>
    <w:rPr>
      <w:sz w:val="26"/>
    </w:rPr>
  </w:style>
  <w:style w:type="paragraph" w:customStyle="1" w:styleId="ind">
    <w:name w:val="ind"/>
    <w:basedOn w:val="bul"/>
    <w:rsid w:val="00557B30"/>
    <w:pPr>
      <w:ind w:firstLine="0"/>
    </w:pPr>
  </w:style>
  <w:style w:type="paragraph" w:customStyle="1" w:styleId="Commitmenttotheenvironment">
    <w:name w:val="Commitment to the environment"/>
    <w:basedOn w:val="normalhanging"/>
    <w:rsid w:val="00557B30"/>
    <w:pPr>
      <w:widowControl w:val="0"/>
    </w:pPr>
  </w:style>
  <w:style w:type="character" w:styleId="PageNumber">
    <w:name w:val="page number"/>
    <w:basedOn w:val="DefaultParagraphFont"/>
    <w:rsid w:val="00557B30"/>
  </w:style>
  <w:style w:type="paragraph" w:customStyle="1" w:styleId="memo">
    <w:name w:val="memo"/>
    <w:basedOn w:val="normalblock"/>
    <w:rsid w:val="00557B30"/>
    <w:pPr>
      <w:spacing w:before="240" w:line="240" w:lineRule="atLeast"/>
      <w:ind w:left="1440" w:hanging="1440"/>
    </w:pPr>
    <w:rPr>
      <w:sz w:val="26"/>
    </w:rPr>
  </w:style>
  <w:style w:type="paragraph" w:customStyle="1" w:styleId="cclist">
    <w:name w:val="cc list"/>
    <w:basedOn w:val="plain"/>
    <w:rsid w:val="00557B30"/>
    <w:pPr>
      <w:keepLines/>
      <w:spacing w:before="240"/>
      <w:ind w:left="720" w:hanging="720"/>
    </w:pPr>
    <w:rPr>
      <w:sz w:val="26"/>
    </w:rPr>
  </w:style>
  <w:style w:type="paragraph" w:customStyle="1" w:styleId="roman">
    <w:name w:val="roman"/>
    <w:basedOn w:val="Normal"/>
    <w:rsid w:val="00557B30"/>
    <w:pPr>
      <w:tabs>
        <w:tab w:val="right" w:pos="1800"/>
        <w:tab w:val="left" w:pos="2160"/>
      </w:tabs>
      <w:spacing w:before="240" w:line="240" w:lineRule="atLeast"/>
      <w:ind w:left="2160" w:hanging="1440"/>
    </w:pPr>
    <w:rPr>
      <w:sz w:val="26"/>
    </w:rPr>
  </w:style>
  <w:style w:type="paragraph" w:customStyle="1" w:styleId="nest">
    <w:name w:val="nest"/>
    <w:basedOn w:val="Normal"/>
    <w:rsid w:val="00557B30"/>
    <w:pPr>
      <w:spacing w:before="240" w:line="240" w:lineRule="atLeast"/>
      <w:ind w:left="720"/>
    </w:pPr>
    <w:rPr>
      <w:sz w:val="26"/>
    </w:rPr>
  </w:style>
  <w:style w:type="paragraph" w:customStyle="1" w:styleId="footnotehanging">
    <w:name w:val="footnote hanging"/>
    <w:basedOn w:val="footnoteindent"/>
    <w:rsid w:val="00557B30"/>
    <w:pPr>
      <w:ind w:left="720" w:hanging="720"/>
    </w:pPr>
  </w:style>
  <w:style w:type="paragraph" w:customStyle="1" w:styleId="roman2">
    <w:name w:val="roman2"/>
    <w:basedOn w:val="roman"/>
    <w:rsid w:val="00557B30"/>
    <w:pPr>
      <w:tabs>
        <w:tab w:val="clear" w:pos="1800"/>
        <w:tab w:val="clear" w:pos="2160"/>
      </w:tabs>
      <w:ind w:left="2880" w:hanging="720"/>
    </w:pPr>
  </w:style>
  <w:style w:type="paragraph" w:customStyle="1" w:styleId="question">
    <w:name w:val="question"/>
    <w:basedOn w:val="singlehanging"/>
    <w:next w:val="answer"/>
    <w:rsid w:val="00557B30"/>
    <w:pPr>
      <w:keepNext/>
      <w:widowControl w:val="0"/>
      <w:spacing w:after="120" w:line="480" w:lineRule="auto"/>
    </w:pPr>
    <w:rPr>
      <w:b/>
      <w:bCs/>
    </w:rPr>
  </w:style>
  <w:style w:type="paragraph" w:customStyle="1" w:styleId="answer">
    <w:name w:val="answer"/>
    <w:basedOn w:val="Normal"/>
    <w:rsid w:val="00557B30"/>
    <w:pPr>
      <w:spacing w:before="120" w:after="120" w:line="480" w:lineRule="auto"/>
      <w:ind w:left="720" w:hanging="720"/>
    </w:pPr>
    <w:rPr>
      <w:rFonts w:eastAsia="SimSun"/>
      <w:lang w:eastAsia="zh-CN"/>
    </w:rPr>
  </w:style>
  <w:style w:type="paragraph" w:customStyle="1" w:styleId="q">
    <w:name w:val="q"/>
    <w:basedOn w:val="singlehanging"/>
    <w:rsid w:val="00557B30"/>
    <w:pPr>
      <w:spacing w:line="480" w:lineRule="auto"/>
    </w:pPr>
    <w:rPr>
      <w:b/>
      <w:sz w:val="26"/>
    </w:rPr>
  </w:style>
  <w:style w:type="paragraph" w:customStyle="1" w:styleId="normalhangingQ">
    <w:name w:val="normal hangingQ"/>
    <w:basedOn w:val="normalhanging"/>
    <w:rsid w:val="00557B30"/>
    <w:pPr>
      <w:keepNext/>
      <w:spacing w:before="240"/>
    </w:pPr>
    <w:rPr>
      <w:b/>
    </w:rPr>
  </w:style>
  <w:style w:type="paragraph" w:styleId="BodyTextIndent2">
    <w:name w:val="Body Text Indent 2"/>
    <w:basedOn w:val="Normal"/>
    <w:rsid w:val="00557B3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557B30"/>
  </w:style>
  <w:style w:type="paragraph" w:customStyle="1" w:styleId="BulletSS">
    <w:name w:val="Bullet SS"/>
    <w:basedOn w:val="Normal"/>
    <w:rsid w:val="00557B30"/>
    <w:pPr>
      <w:tabs>
        <w:tab w:val="left" w:pos="216"/>
        <w:tab w:val="left" w:pos="533"/>
        <w:tab w:val="left" w:pos="734"/>
      </w:tabs>
      <w:ind w:left="216" w:hanging="216"/>
    </w:pPr>
    <w:rPr>
      <w:rFonts w:ascii="Times" w:hAnsi="Times"/>
      <w:sz w:val="23"/>
    </w:rPr>
  </w:style>
  <w:style w:type="paragraph" w:customStyle="1" w:styleId="BulletDS">
    <w:name w:val="Bullet DS"/>
    <w:basedOn w:val="Normal"/>
    <w:rsid w:val="00557B30"/>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rsid w:val="00557B30"/>
    <w:pPr>
      <w:tabs>
        <w:tab w:val="left" w:pos="533"/>
        <w:tab w:val="left" w:pos="734"/>
      </w:tabs>
      <w:ind w:left="533" w:hanging="317"/>
    </w:pPr>
    <w:rPr>
      <w:rFonts w:ascii="Times" w:hAnsi="Times"/>
      <w:sz w:val="23"/>
    </w:rPr>
  </w:style>
  <w:style w:type="paragraph" w:customStyle="1" w:styleId="EmDashDS">
    <w:name w:val="EmDash DS"/>
    <w:basedOn w:val="Normal"/>
    <w:rsid w:val="00557B30"/>
    <w:pPr>
      <w:tabs>
        <w:tab w:val="left" w:pos="533"/>
        <w:tab w:val="left" w:pos="734"/>
      </w:tabs>
      <w:spacing w:after="260"/>
      <w:ind w:left="533" w:hanging="317"/>
    </w:pPr>
    <w:rPr>
      <w:rFonts w:ascii="Times" w:hAnsi="Times"/>
      <w:sz w:val="23"/>
    </w:rPr>
  </w:style>
  <w:style w:type="paragraph" w:customStyle="1" w:styleId="EnDashSS">
    <w:name w:val="EnDash SS"/>
    <w:basedOn w:val="Normal"/>
    <w:rsid w:val="00557B30"/>
    <w:pPr>
      <w:tabs>
        <w:tab w:val="left" w:pos="734"/>
      </w:tabs>
      <w:ind w:left="734" w:hanging="201"/>
    </w:pPr>
    <w:rPr>
      <w:rFonts w:ascii="Times" w:hAnsi="Times"/>
      <w:sz w:val="23"/>
    </w:rPr>
  </w:style>
  <w:style w:type="paragraph" w:customStyle="1" w:styleId="EnDashDS">
    <w:name w:val="EnDash DS"/>
    <w:basedOn w:val="Normal"/>
    <w:rsid w:val="00557B30"/>
    <w:pPr>
      <w:tabs>
        <w:tab w:val="left" w:pos="734"/>
      </w:tabs>
      <w:spacing w:after="260"/>
      <w:ind w:left="734" w:hanging="201"/>
    </w:pPr>
    <w:rPr>
      <w:rFonts w:ascii="Times" w:hAnsi="Times"/>
      <w:sz w:val="23"/>
    </w:rPr>
  </w:style>
  <w:style w:type="paragraph" w:customStyle="1" w:styleId="Numbr10DS">
    <w:name w:val="Numbr 10+ DS"/>
    <w:basedOn w:val="Normal"/>
    <w:rsid w:val="00557B30"/>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rsid w:val="00557B30"/>
    <w:pPr>
      <w:tabs>
        <w:tab w:val="num" w:pos="360"/>
        <w:tab w:val="left" w:pos="547"/>
        <w:tab w:val="left" w:pos="878"/>
      </w:tabs>
      <w:ind w:left="360" w:hanging="360"/>
    </w:pPr>
    <w:rPr>
      <w:rFonts w:ascii="Times" w:hAnsi="Times"/>
      <w:sz w:val="23"/>
    </w:rPr>
  </w:style>
  <w:style w:type="paragraph" w:customStyle="1" w:styleId="Numbr10SS">
    <w:name w:val="Numbr 10+ SS"/>
    <w:basedOn w:val="Normal"/>
    <w:rsid w:val="00557B30"/>
    <w:pPr>
      <w:tabs>
        <w:tab w:val="num" w:pos="360"/>
        <w:tab w:val="left" w:pos="547"/>
        <w:tab w:val="left" w:pos="878"/>
      </w:tabs>
      <w:ind w:left="360" w:hanging="72"/>
    </w:pPr>
    <w:rPr>
      <w:rFonts w:ascii="Times" w:hAnsi="Times"/>
      <w:sz w:val="23"/>
    </w:rPr>
  </w:style>
  <w:style w:type="paragraph" w:customStyle="1" w:styleId="Numbr1-9DS">
    <w:name w:val="Numbr 1-9 DS"/>
    <w:basedOn w:val="Normal"/>
    <w:rsid w:val="00557B30"/>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rsid w:val="00557B30"/>
    <w:pPr>
      <w:tabs>
        <w:tab w:val="left" w:pos="187"/>
      </w:tabs>
      <w:ind w:left="187" w:hanging="187"/>
    </w:pPr>
    <w:rPr>
      <w:rFonts w:ascii="Times" w:hAnsi="Times"/>
      <w:sz w:val="20"/>
    </w:rPr>
  </w:style>
  <w:style w:type="paragraph" w:customStyle="1" w:styleId="Table3Data-EmDash">
    <w:name w:val="Table3/Data-EmDash"/>
    <w:basedOn w:val="Normal"/>
    <w:rsid w:val="00557B30"/>
    <w:pPr>
      <w:tabs>
        <w:tab w:val="left" w:pos="504"/>
      </w:tabs>
      <w:ind w:left="504" w:hanging="317"/>
    </w:pPr>
    <w:rPr>
      <w:rFonts w:ascii="Times" w:hAnsi="Times"/>
      <w:sz w:val="20"/>
    </w:rPr>
  </w:style>
  <w:style w:type="paragraph" w:customStyle="1" w:styleId="Tab5Data-EmDash">
    <w:name w:val="Tab5/Data-EmDash"/>
    <w:basedOn w:val="Normal"/>
    <w:rsid w:val="00557B30"/>
    <w:pPr>
      <w:tabs>
        <w:tab w:val="left" w:pos="504"/>
      </w:tabs>
      <w:ind w:left="504" w:hanging="317"/>
    </w:pPr>
    <w:rPr>
      <w:rFonts w:ascii="Times" w:hAnsi="Times"/>
      <w:sz w:val="20"/>
    </w:rPr>
  </w:style>
  <w:style w:type="paragraph" w:customStyle="1" w:styleId="Tab5Data-Bullet">
    <w:name w:val="Tab5/Data-Bullet"/>
    <w:basedOn w:val="Normal"/>
    <w:rsid w:val="00557B30"/>
    <w:pPr>
      <w:tabs>
        <w:tab w:val="left" w:pos="187"/>
      </w:tabs>
      <w:ind w:left="187" w:hanging="187"/>
    </w:pPr>
    <w:rPr>
      <w:rFonts w:ascii="Times" w:hAnsi="Times"/>
      <w:sz w:val="20"/>
    </w:rPr>
  </w:style>
  <w:style w:type="paragraph" w:customStyle="1" w:styleId="Int3ATMBullet">
    <w:name w:val="Int3/ATM Bullet"/>
    <w:basedOn w:val="Int3ATMText"/>
    <w:rsid w:val="00557B30"/>
    <w:pPr>
      <w:tabs>
        <w:tab w:val="left" w:pos="230"/>
      </w:tabs>
      <w:ind w:left="230" w:hanging="230"/>
    </w:pPr>
  </w:style>
  <w:style w:type="paragraph" w:customStyle="1" w:styleId="Int3ATMText">
    <w:name w:val="Int3/ATM Text"/>
    <w:basedOn w:val="NormalDS"/>
    <w:rsid w:val="00557B30"/>
    <w:rPr>
      <w:sz w:val="30"/>
    </w:rPr>
  </w:style>
  <w:style w:type="paragraph" w:customStyle="1" w:styleId="NormalDS">
    <w:name w:val="Normal DS"/>
    <w:basedOn w:val="Normal"/>
    <w:rsid w:val="00557B30"/>
    <w:pPr>
      <w:spacing w:after="260"/>
    </w:pPr>
    <w:rPr>
      <w:rFonts w:ascii="Times" w:hAnsi="Times"/>
      <w:sz w:val="23"/>
    </w:rPr>
  </w:style>
  <w:style w:type="paragraph" w:customStyle="1" w:styleId="Tab5Data-EnDash">
    <w:name w:val="Tab5/Data-EnDash"/>
    <w:basedOn w:val="Normal"/>
    <w:rsid w:val="00557B30"/>
    <w:pPr>
      <w:tabs>
        <w:tab w:val="left" w:pos="706"/>
      </w:tabs>
      <w:ind w:left="706" w:hanging="202"/>
    </w:pPr>
    <w:rPr>
      <w:rFonts w:ascii="Times" w:hAnsi="Times"/>
      <w:sz w:val="20"/>
    </w:rPr>
  </w:style>
  <w:style w:type="paragraph" w:customStyle="1" w:styleId="Table3Data-EnDash">
    <w:name w:val="Table3/Data-EnDash"/>
    <w:basedOn w:val="Normal"/>
    <w:rsid w:val="00557B30"/>
    <w:pPr>
      <w:tabs>
        <w:tab w:val="left" w:pos="706"/>
      </w:tabs>
      <w:ind w:left="706" w:hanging="202"/>
    </w:pPr>
    <w:rPr>
      <w:rFonts w:ascii="Times" w:hAnsi="Times"/>
      <w:sz w:val="20"/>
    </w:rPr>
  </w:style>
  <w:style w:type="paragraph" w:styleId="BodyTextIndent3">
    <w:name w:val="Body Text Indent 3"/>
    <w:basedOn w:val="Normal"/>
    <w:rsid w:val="00557B30"/>
    <w:pPr>
      <w:ind w:left="1440"/>
    </w:pPr>
    <w:rPr>
      <w:rFonts w:ascii="Times" w:hAnsi="Times"/>
    </w:rPr>
  </w:style>
  <w:style w:type="paragraph" w:customStyle="1" w:styleId="draft">
    <w:name w:val="draft"/>
    <w:basedOn w:val="Header"/>
    <w:rsid w:val="00557B30"/>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57B30"/>
    <w:pPr>
      <w:widowControl w:val="0"/>
      <w:tabs>
        <w:tab w:val="left" w:pos="1260"/>
      </w:tabs>
      <w:spacing w:before="252"/>
    </w:pPr>
    <w:rPr>
      <w:noProof/>
      <w:color w:val="000000"/>
      <w:sz w:val="20"/>
    </w:rPr>
  </w:style>
  <w:style w:type="paragraph" w:customStyle="1" w:styleId="H1">
    <w:name w:val="H1"/>
    <w:basedOn w:val="Normal"/>
    <w:next w:val="Normal"/>
    <w:rsid w:val="00557B30"/>
    <w:pPr>
      <w:keepNext/>
      <w:spacing w:before="100" w:after="100"/>
      <w:outlineLvl w:val="1"/>
    </w:pPr>
    <w:rPr>
      <w:b/>
      <w:snapToGrid w:val="0"/>
      <w:kern w:val="36"/>
      <w:sz w:val="48"/>
    </w:rPr>
  </w:style>
  <w:style w:type="paragraph" w:customStyle="1" w:styleId="Preformatted">
    <w:name w:val="Preformatted"/>
    <w:basedOn w:val="Normal"/>
    <w:rsid w:val="00557B3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rsid w:val="00557B30"/>
  </w:style>
  <w:style w:type="paragraph" w:styleId="BodyText3">
    <w:name w:val="Body Text 3"/>
    <w:basedOn w:val="Normal"/>
    <w:rsid w:val="00557B30"/>
    <w:pPr>
      <w:spacing w:line="360" w:lineRule="auto"/>
      <w:ind w:right="-720"/>
    </w:pPr>
    <w:rPr>
      <w:snapToGrid w:val="0"/>
    </w:rPr>
  </w:style>
  <w:style w:type="paragraph" w:customStyle="1" w:styleId="SingleSpacing">
    <w:name w:val="Single Spacing"/>
    <w:basedOn w:val="Normal"/>
    <w:rsid w:val="00557B30"/>
    <w:pPr>
      <w:spacing w:line="240" w:lineRule="exact"/>
    </w:pPr>
    <w:rPr>
      <w:rFonts w:eastAsia="SimSun"/>
      <w:sz w:val="26"/>
      <w:szCs w:val="26"/>
      <w:lang w:eastAsia="zh-CN"/>
    </w:rPr>
  </w:style>
  <w:style w:type="paragraph" w:styleId="TOC8">
    <w:name w:val="toc 8"/>
    <w:basedOn w:val="Normal"/>
    <w:next w:val="Normal"/>
    <w:autoRedefine/>
    <w:semiHidden/>
    <w:rsid w:val="00557B30"/>
    <w:pPr>
      <w:ind w:left="1680"/>
    </w:pPr>
  </w:style>
  <w:style w:type="paragraph" w:styleId="TOC9">
    <w:name w:val="toc 9"/>
    <w:basedOn w:val="Normal"/>
    <w:next w:val="Normal"/>
    <w:autoRedefine/>
    <w:semiHidden/>
    <w:rsid w:val="00557B30"/>
    <w:pPr>
      <w:ind w:left="1920"/>
    </w:pPr>
  </w:style>
  <w:style w:type="character" w:styleId="Hyperlink">
    <w:name w:val="Hyperlink"/>
    <w:basedOn w:val="DefaultParagraphFont"/>
    <w:uiPriority w:val="99"/>
    <w:rsid w:val="00557B30"/>
    <w:rPr>
      <w:color w:val="0000FF"/>
      <w:u w:val="single"/>
    </w:rPr>
  </w:style>
  <w:style w:type="paragraph" w:customStyle="1" w:styleId="Default">
    <w:name w:val="Default"/>
    <w:rsid w:val="00557B30"/>
    <w:rPr>
      <w:rFonts w:ascii="Garamond" w:hAnsi="Garamond"/>
      <w:snapToGrid w:val="0"/>
      <w:color w:val="000000"/>
      <w:sz w:val="24"/>
    </w:rPr>
  </w:style>
  <w:style w:type="paragraph" w:customStyle="1" w:styleId="LZBulletText">
    <w:name w:val="LZ Bullet Text"/>
    <w:basedOn w:val="Default"/>
    <w:next w:val="Default"/>
    <w:rsid w:val="00557B30"/>
    <w:rPr>
      <w:color w:val="auto"/>
    </w:rPr>
  </w:style>
  <w:style w:type="paragraph" w:styleId="BalloonText">
    <w:name w:val="Balloon Text"/>
    <w:basedOn w:val="Normal"/>
    <w:semiHidden/>
    <w:rsid w:val="00557B30"/>
    <w:rPr>
      <w:rFonts w:ascii="Tahoma" w:hAnsi="Tahoma" w:cs="TheSerif 3-Light"/>
      <w:sz w:val="16"/>
      <w:szCs w:val="16"/>
    </w:rPr>
  </w:style>
  <w:style w:type="paragraph" w:customStyle="1" w:styleId="body">
    <w:name w:val="*body"/>
    <w:basedOn w:val="Normal"/>
    <w:rsid w:val="00557B30"/>
    <w:pPr>
      <w:widowControl w:val="0"/>
      <w:spacing w:line="280" w:lineRule="exact"/>
      <w:ind w:firstLine="540"/>
    </w:pPr>
    <w:rPr>
      <w:rFonts w:ascii="TheSerif 3-Light" w:hAnsi="TheSerif 3-Light"/>
      <w:sz w:val="18"/>
    </w:rPr>
  </w:style>
  <w:style w:type="paragraph" w:styleId="BlockText">
    <w:name w:val="Block Text"/>
    <w:basedOn w:val="Normal"/>
    <w:rsid w:val="00557B30"/>
    <w:pPr>
      <w:numPr>
        <w:numId w:val="1"/>
      </w:numPr>
      <w:spacing w:after="120"/>
      <w:ind w:right="1440"/>
    </w:pPr>
  </w:style>
  <w:style w:type="character" w:styleId="Strong">
    <w:name w:val="Strong"/>
    <w:basedOn w:val="DefaultParagraphFont"/>
    <w:qFormat/>
    <w:rsid w:val="00557B30"/>
    <w:rPr>
      <w:b/>
    </w:rPr>
  </w:style>
  <w:style w:type="paragraph" w:styleId="Title">
    <w:name w:val="Title"/>
    <w:basedOn w:val="Normal"/>
    <w:qFormat/>
    <w:rsid w:val="00557B30"/>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557B30"/>
    <w:pPr>
      <w:spacing w:before="120" w:after="120" w:line="240" w:lineRule="exact"/>
    </w:pPr>
    <w:rPr>
      <w:b/>
      <w:bCs/>
      <w:sz w:val="20"/>
    </w:rPr>
  </w:style>
  <w:style w:type="paragraph" w:customStyle="1" w:styleId="Arial11">
    <w:name w:val="Arial 11"/>
    <w:aliases w:val="Line Space 1.5,Justified"/>
    <w:basedOn w:val="Normal"/>
    <w:rsid w:val="00557B30"/>
    <w:pPr>
      <w:spacing w:line="360" w:lineRule="auto"/>
      <w:jc w:val="both"/>
    </w:pPr>
    <w:rPr>
      <w:rFonts w:ascii="Arial" w:hAnsi="Arial" w:cs="Arial"/>
      <w:sz w:val="22"/>
    </w:rPr>
  </w:style>
  <w:style w:type="character" w:customStyle="1" w:styleId="singleChar">
    <w:name w:val="single Char"/>
    <w:basedOn w:val="DefaultParagraphFont"/>
    <w:rsid w:val="00557B30"/>
    <w:rPr>
      <w:noProof w:val="0"/>
      <w:sz w:val="24"/>
      <w:lang w:val="en-US" w:eastAsia="zh-CN" w:bidi="ar-SA"/>
    </w:rPr>
  </w:style>
  <w:style w:type="character" w:customStyle="1" w:styleId="h1CharChar">
    <w:name w:val="h1 Char Char"/>
    <w:basedOn w:val="singleChar"/>
    <w:rsid w:val="00557B30"/>
    <w:rPr>
      <w:b/>
      <w:noProof w:val="0"/>
      <w:sz w:val="24"/>
      <w:lang w:val="en-US" w:eastAsia="zh-CN" w:bidi="ar-SA"/>
    </w:rPr>
  </w:style>
  <w:style w:type="character" w:customStyle="1" w:styleId="h2CharChar">
    <w:name w:val="h2 Char Char"/>
    <w:basedOn w:val="h1CharChar"/>
    <w:rsid w:val="00557B30"/>
    <w:rPr>
      <w:b/>
      <w:noProof w:val="0"/>
      <w:sz w:val="24"/>
      <w:u w:val="single"/>
      <w:lang w:val="en-US" w:eastAsia="zh-CN" w:bidi="ar-SA"/>
    </w:rPr>
  </w:style>
  <w:style w:type="character" w:customStyle="1" w:styleId="h3CharChar">
    <w:name w:val="h3 Char Char"/>
    <w:basedOn w:val="h2CharChar"/>
    <w:rsid w:val="00557B30"/>
    <w:rPr>
      <w:b/>
      <w:noProof w:val="0"/>
      <w:sz w:val="24"/>
      <w:u w:val="single"/>
      <w:lang w:val="en-US" w:eastAsia="zh-CN" w:bidi="ar-SA"/>
    </w:rPr>
  </w:style>
  <w:style w:type="character" w:styleId="FollowedHyperlink">
    <w:name w:val="FollowedHyperlink"/>
    <w:basedOn w:val="DefaultParagraphFont"/>
    <w:rsid w:val="00557B30"/>
    <w:rPr>
      <w:color w:val="800080"/>
      <w:u w:val="single"/>
    </w:rPr>
  </w:style>
  <w:style w:type="paragraph" w:styleId="BodyTextFirstIndent">
    <w:name w:val="Body Text First Indent"/>
    <w:basedOn w:val="BodyText"/>
    <w:rsid w:val="00557B30"/>
    <w:pPr>
      <w:spacing w:after="120" w:line="480" w:lineRule="atLeast"/>
      <w:ind w:firstLine="210"/>
      <w:jc w:val="left"/>
    </w:pPr>
    <w:rPr>
      <w:lang w:val="en-US"/>
    </w:rPr>
  </w:style>
  <w:style w:type="paragraph" w:styleId="BodyTextFirstIndent2">
    <w:name w:val="Body Text First Indent 2"/>
    <w:basedOn w:val="BodyTextIndent"/>
    <w:rsid w:val="00557B30"/>
    <w:pPr>
      <w:spacing w:after="120" w:line="480" w:lineRule="atLeast"/>
      <w:ind w:left="360" w:firstLine="210"/>
    </w:pPr>
    <w:rPr>
      <w:rFonts w:ascii="Times New Roman" w:hAnsi="Times New Roman"/>
      <w:sz w:val="24"/>
    </w:rPr>
  </w:style>
  <w:style w:type="paragraph" w:styleId="Closing">
    <w:name w:val="Closing"/>
    <w:basedOn w:val="Normal"/>
    <w:rsid w:val="00557B30"/>
    <w:pPr>
      <w:ind w:left="4320"/>
    </w:pPr>
  </w:style>
  <w:style w:type="paragraph" w:styleId="CommentSubject">
    <w:name w:val="annotation subject"/>
    <w:basedOn w:val="CommentText"/>
    <w:next w:val="CommentText"/>
    <w:semiHidden/>
    <w:rsid w:val="00557B30"/>
    <w:pPr>
      <w:spacing w:before="0" w:line="480" w:lineRule="atLeast"/>
    </w:pPr>
    <w:rPr>
      <w:b/>
      <w:bCs/>
      <w:sz w:val="20"/>
    </w:rPr>
  </w:style>
  <w:style w:type="paragraph" w:styleId="Date">
    <w:name w:val="Date"/>
    <w:basedOn w:val="Normal"/>
    <w:next w:val="Normal"/>
    <w:rsid w:val="00557B30"/>
  </w:style>
  <w:style w:type="paragraph" w:styleId="DocumentMap">
    <w:name w:val="Document Map"/>
    <w:basedOn w:val="Normal"/>
    <w:semiHidden/>
    <w:rsid w:val="00557B30"/>
    <w:pPr>
      <w:shd w:val="clear" w:color="auto" w:fill="000080"/>
    </w:pPr>
    <w:rPr>
      <w:rFonts w:ascii="Tahoma" w:hAnsi="Tahoma" w:cs="Tahoma"/>
    </w:rPr>
  </w:style>
  <w:style w:type="paragraph" w:styleId="E-mailSignature">
    <w:name w:val="E-mail Signature"/>
    <w:basedOn w:val="Normal"/>
    <w:rsid w:val="00557B30"/>
  </w:style>
  <w:style w:type="paragraph" w:styleId="EndnoteText">
    <w:name w:val="endnote text"/>
    <w:basedOn w:val="Normal"/>
    <w:semiHidden/>
    <w:rsid w:val="00557B30"/>
    <w:rPr>
      <w:sz w:val="20"/>
    </w:rPr>
  </w:style>
  <w:style w:type="paragraph" w:styleId="HTMLAddress">
    <w:name w:val="HTML Address"/>
    <w:basedOn w:val="Normal"/>
    <w:rsid w:val="00557B30"/>
    <w:rPr>
      <w:i/>
      <w:iCs/>
    </w:rPr>
  </w:style>
  <w:style w:type="paragraph" w:styleId="HTMLPreformatted">
    <w:name w:val="HTML Preformatted"/>
    <w:basedOn w:val="Normal"/>
    <w:rsid w:val="00557B30"/>
    <w:rPr>
      <w:rFonts w:ascii="Courier New" w:hAnsi="Courier New" w:cs="Courier New"/>
      <w:sz w:val="20"/>
    </w:rPr>
  </w:style>
  <w:style w:type="paragraph" w:styleId="Index3">
    <w:name w:val="index 3"/>
    <w:basedOn w:val="Normal"/>
    <w:next w:val="Normal"/>
    <w:autoRedefine/>
    <w:semiHidden/>
    <w:rsid w:val="00557B30"/>
    <w:pPr>
      <w:ind w:left="720" w:hanging="240"/>
    </w:pPr>
  </w:style>
  <w:style w:type="paragraph" w:styleId="Index4">
    <w:name w:val="index 4"/>
    <w:basedOn w:val="Normal"/>
    <w:next w:val="Normal"/>
    <w:autoRedefine/>
    <w:semiHidden/>
    <w:rsid w:val="00557B30"/>
    <w:pPr>
      <w:ind w:left="960" w:hanging="240"/>
    </w:pPr>
  </w:style>
  <w:style w:type="paragraph" w:styleId="Index5">
    <w:name w:val="index 5"/>
    <w:basedOn w:val="Normal"/>
    <w:next w:val="Normal"/>
    <w:autoRedefine/>
    <w:semiHidden/>
    <w:rsid w:val="00557B30"/>
    <w:pPr>
      <w:ind w:left="1200" w:hanging="240"/>
    </w:pPr>
  </w:style>
  <w:style w:type="paragraph" w:styleId="Index6">
    <w:name w:val="index 6"/>
    <w:basedOn w:val="Normal"/>
    <w:next w:val="Normal"/>
    <w:autoRedefine/>
    <w:semiHidden/>
    <w:rsid w:val="00557B30"/>
    <w:pPr>
      <w:ind w:left="1440" w:hanging="240"/>
    </w:pPr>
  </w:style>
  <w:style w:type="paragraph" w:styleId="Index7">
    <w:name w:val="index 7"/>
    <w:basedOn w:val="Normal"/>
    <w:next w:val="Normal"/>
    <w:autoRedefine/>
    <w:semiHidden/>
    <w:rsid w:val="00557B30"/>
    <w:pPr>
      <w:ind w:left="1680" w:hanging="240"/>
    </w:pPr>
  </w:style>
  <w:style w:type="paragraph" w:styleId="Index8">
    <w:name w:val="index 8"/>
    <w:basedOn w:val="Normal"/>
    <w:next w:val="Normal"/>
    <w:autoRedefine/>
    <w:semiHidden/>
    <w:rsid w:val="00557B30"/>
    <w:pPr>
      <w:ind w:left="1920" w:hanging="240"/>
    </w:pPr>
  </w:style>
  <w:style w:type="paragraph" w:styleId="Index9">
    <w:name w:val="index 9"/>
    <w:basedOn w:val="Normal"/>
    <w:next w:val="Normal"/>
    <w:autoRedefine/>
    <w:semiHidden/>
    <w:rsid w:val="00557B30"/>
    <w:pPr>
      <w:ind w:left="2160" w:hanging="240"/>
    </w:pPr>
  </w:style>
  <w:style w:type="paragraph" w:styleId="List">
    <w:name w:val="List"/>
    <w:basedOn w:val="Normal"/>
    <w:rsid w:val="00557B30"/>
    <w:pPr>
      <w:ind w:left="360" w:hanging="360"/>
    </w:pPr>
  </w:style>
  <w:style w:type="paragraph" w:styleId="List2">
    <w:name w:val="List 2"/>
    <w:basedOn w:val="Normal"/>
    <w:rsid w:val="00557B30"/>
    <w:pPr>
      <w:ind w:left="720" w:hanging="360"/>
    </w:pPr>
  </w:style>
  <w:style w:type="paragraph" w:styleId="List3">
    <w:name w:val="List 3"/>
    <w:basedOn w:val="Normal"/>
    <w:rsid w:val="00557B30"/>
    <w:pPr>
      <w:ind w:left="1080" w:hanging="360"/>
    </w:pPr>
  </w:style>
  <w:style w:type="paragraph" w:styleId="List4">
    <w:name w:val="List 4"/>
    <w:basedOn w:val="Normal"/>
    <w:rsid w:val="00557B30"/>
    <w:pPr>
      <w:ind w:left="1440" w:hanging="360"/>
    </w:pPr>
  </w:style>
  <w:style w:type="paragraph" w:styleId="List5">
    <w:name w:val="List 5"/>
    <w:basedOn w:val="Normal"/>
    <w:rsid w:val="00557B30"/>
    <w:pPr>
      <w:ind w:left="1800" w:hanging="360"/>
    </w:pPr>
  </w:style>
  <w:style w:type="paragraph" w:styleId="ListBullet">
    <w:name w:val="List Bullet"/>
    <w:basedOn w:val="Normal"/>
    <w:autoRedefine/>
    <w:rsid w:val="00557B30"/>
    <w:pPr>
      <w:numPr>
        <w:numId w:val="2"/>
      </w:numPr>
    </w:pPr>
  </w:style>
  <w:style w:type="paragraph" w:styleId="ListBullet2">
    <w:name w:val="List Bullet 2"/>
    <w:basedOn w:val="Normal"/>
    <w:autoRedefine/>
    <w:rsid w:val="00557B30"/>
    <w:pPr>
      <w:numPr>
        <w:numId w:val="3"/>
      </w:numPr>
    </w:pPr>
  </w:style>
  <w:style w:type="paragraph" w:styleId="ListBullet3">
    <w:name w:val="List Bullet 3"/>
    <w:basedOn w:val="Normal"/>
    <w:autoRedefine/>
    <w:rsid w:val="00557B30"/>
    <w:pPr>
      <w:numPr>
        <w:numId w:val="4"/>
      </w:numPr>
    </w:pPr>
  </w:style>
  <w:style w:type="paragraph" w:styleId="ListBullet4">
    <w:name w:val="List Bullet 4"/>
    <w:basedOn w:val="Normal"/>
    <w:autoRedefine/>
    <w:rsid w:val="00557B30"/>
    <w:pPr>
      <w:numPr>
        <w:numId w:val="5"/>
      </w:numPr>
    </w:pPr>
  </w:style>
  <w:style w:type="paragraph" w:styleId="ListBullet5">
    <w:name w:val="List Bullet 5"/>
    <w:basedOn w:val="Normal"/>
    <w:autoRedefine/>
    <w:rsid w:val="00557B30"/>
    <w:pPr>
      <w:numPr>
        <w:numId w:val="6"/>
      </w:numPr>
    </w:pPr>
  </w:style>
  <w:style w:type="paragraph" w:styleId="ListContinue">
    <w:name w:val="List Continue"/>
    <w:basedOn w:val="Normal"/>
    <w:rsid w:val="00557B30"/>
    <w:pPr>
      <w:spacing w:after="120"/>
      <w:ind w:left="360"/>
    </w:pPr>
  </w:style>
  <w:style w:type="paragraph" w:styleId="ListContinue2">
    <w:name w:val="List Continue 2"/>
    <w:basedOn w:val="Normal"/>
    <w:rsid w:val="00557B30"/>
    <w:pPr>
      <w:spacing w:after="120"/>
      <w:ind w:left="720"/>
    </w:pPr>
  </w:style>
  <w:style w:type="paragraph" w:styleId="ListContinue3">
    <w:name w:val="List Continue 3"/>
    <w:basedOn w:val="Normal"/>
    <w:rsid w:val="00557B30"/>
    <w:pPr>
      <w:spacing w:after="120"/>
      <w:ind w:left="1080"/>
    </w:pPr>
  </w:style>
  <w:style w:type="paragraph" w:styleId="ListContinue4">
    <w:name w:val="List Continue 4"/>
    <w:basedOn w:val="Normal"/>
    <w:rsid w:val="00557B30"/>
    <w:pPr>
      <w:spacing w:after="120"/>
      <w:ind w:left="1440"/>
    </w:pPr>
  </w:style>
  <w:style w:type="paragraph" w:styleId="ListContinue5">
    <w:name w:val="List Continue 5"/>
    <w:basedOn w:val="Normal"/>
    <w:rsid w:val="00557B30"/>
    <w:pPr>
      <w:spacing w:after="120"/>
      <w:ind w:left="1800"/>
    </w:pPr>
  </w:style>
  <w:style w:type="paragraph" w:styleId="ListNumber">
    <w:name w:val="List Number"/>
    <w:basedOn w:val="Normal"/>
    <w:rsid w:val="00557B30"/>
    <w:pPr>
      <w:numPr>
        <w:numId w:val="7"/>
      </w:numPr>
    </w:pPr>
  </w:style>
  <w:style w:type="paragraph" w:styleId="ListNumber2">
    <w:name w:val="List Number 2"/>
    <w:basedOn w:val="Normal"/>
    <w:rsid w:val="00557B30"/>
    <w:pPr>
      <w:numPr>
        <w:numId w:val="8"/>
      </w:numPr>
    </w:pPr>
  </w:style>
  <w:style w:type="paragraph" w:styleId="ListNumber3">
    <w:name w:val="List Number 3"/>
    <w:basedOn w:val="Normal"/>
    <w:rsid w:val="00557B30"/>
    <w:pPr>
      <w:numPr>
        <w:numId w:val="9"/>
      </w:numPr>
    </w:pPr>
  </w:style>
  <w:style w:type="paragraph" w:styleId="ListNumber4">
    <w:name w:val="List Number 4"/>
    <w:basedOn w:val="Normal"/>
    <w:rsid w:val="00557B30"/>
    <w:pPr>
      <w:numPr>
        <w:numId w:val="10"/>
      </w:numPr>
    </w:pPr>
  </w:style>
  <w:style w:type="paragraph" w:styleId="ListNumber5">
    <w:name w:val="List Number 5"/>
    <w:basedOn w:val="Normal"/>
    <w:rsid w:val="00557B30"/>
    <w:pPr>
      <w:numPr>
        <w:numId w:val="11"/>
      </w:numPr>
    </w:pPr>
  </w:style>
  <w:style w:type="paragraph" w:styleId="MacroText">
    <w:name w:val="macro"/>
    <w:semiHidden/>
    <w:rsid w:val="00557B30"/>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557B3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557B30"/>
  </w:style>
  <w:style w:type="paragraph" w:styleId="NoteHeading">
    <w:name w:val="Note Heading"/>
    <w:basedOn w:val="Normal"/>
    <w:next w:val="Normal"/>
    <w:rsid w:val="00557B30"/>
  </w:style>
  <w:style w:type="paragraph" w:styleId="PlainText">
    <w:name w:val="Plain Text"/>
    <w:basedOn w:val="Normal"/>
    <w:rsid w:val="00557B30"/>
    <w:rPr>
      <w:rFonts w:ascii="Courier New" w:hAnsi="Courier New" w:cs="Courier New"/>
      <w:sz w:val="20"/>
    </w:rPr>
  </w:style>
  <w:style w:type="paragraph" w:styleId="Salutation">
    <w:name w:val="Salutation"/>
    <w:basedOn w:val="Normal"/>
    <w:next w:val="Normal"/>
    <w:rsid w:val="00557B30"/>
  </w:style>
  <w:style w:type="paragraph" w:styleId="Signature">
    <w:name w:val="Signature"/>
    <w:basedOn w:val="Normal"/>
    <w:rsid w:val="00557B30"/>
    <w:pPr>
      <w:ind w:left="4320"/>
    </w:pPr>
  </w:style>
  <w:style w:type="paragraph" w:styleId="Subtitle">
    <w:name w:val="Subtitle"/>
    <w:basedOn w:val="Normal"/>
    <w:qFormat/>
    <w:rsid w:val="00557B30"/>
    <w:pPr>
      <w:spacing w:after="60"/>
      <w:jc w:val="center"/>
      <w:outlineLvl w:val="1"/>
    </w:pPr>
    <w:rPr>
      <w:rFonts w:ascii="Arial" w:hAnsi="Arial" w:cs="Arial"/>
    </w:rPr>
  </w:style>
  <w:style w:type="paragraph" w:styleId="TableofFigures">
    <w:name w:val="table of figures"/>
    <w:basedOn w:val="Normal"/>
    <w:next w:val="Normal"/>
    <w:semiHidden/>
    <w:rsid w:val="00557B30"/>
    <w:pPr>
      <w:ind w:left="480" w:hanging="480"/>
    </w:pPr>
  </w:style>
  <w:style w:type="character" w:styleId="HTMLCode">
    <w:name w:val="HTML Code"/>
    <w:basedOn w:val="DefaultParagraphFont"/>
    <w:rsid w:val="00557B30"/>
    <w:rPr>
      <w:rFonts w:ascii="Courier New" w:hAnsi="Courier New" w:cs="Tahoma"/>
      <w:sz w:val="20"/>
      <w:szCs w:val="20"/>
    </w:rPr>
  </w:style>
  <w:style w:type="character" w:customStyle="1" w:styleId="h1CharChar1">
    <w:name w:val="h1 Char Char1"/>
    <w:basedOn w:val="singleChar"/>
    <w:rsid w:val="00557B30"/>
    <w:rPr>
      <w:b/>
      <w:noProof w:val="0"/>
      <w:sz w:val="24"/>
      <w:lang w:val="en-US" w:eastAsia="zh-CN" w:bidi="ar-SA"/>
    </w:rPr>
  </w:style>
  <w:style w:type="character" w:customStyle="1" w:styleId="h2CharChar1">
    <w:name w:val="h2 Char Char1"/>
    <w:basedOn w:val="h1CharChar1"/>
    <w:rsid w:val="00557B30"/>
    <w:rPr>
      <w:b/>
      <w:noProof w:val="0"/>
      <w:sz w:val="24"/>
      <w:u w:val="single"/>
      <w:lang w:val="en-US" w:eastAsia="zh-CN" w:bidi="ar-SA"/>
    </w:rPr>
  </w:style>
  <w:style w:type="paragraph" w:customStyle="1" w:styleId="Notes">
    <w:name w:val="Notes"/>
    <w:basedOn w:val="Normal"/>
    <w:rsid w:val="00557B30"/>
    <w:pPr>
      <w:ind w:left="2160" w:hanging="2160"/>
    </w:pPr>
  </w:style>
  <w:style w:type="character" w:customStyle="1" w:styleId="zzmpTrailerItem">
    <w:name w:val="zzmpTrailerItem"/>
    <w:basedOn w:val="DefaultParagraphFont"/>
    <w:rsid w:val="00ED11A1"/>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557B30"/>
    <w:rPr>
      <w:rFonts w:eastAsia="SimSun"/>
      <w:noProof w:val="0"/>
      <w:sz w:val="24"/>
      <w:szCs w:val="24"/>
      <w:lang w:val="en-US" w:eastAsia="zh-CN" w:bidi="ar-SA"/>
    </w:rPr>
  </w:style>
  <w:style w:type="character" w:customStyle="1" w:styleId="style3">
    <w:name w:val="style3"/>
    <w:basedOn w:val="DefaultParagraphFont"/>
    <w:rsid w:val="00557B30"/>
  </w:style>
  <w:style w:type="character" w:customStyle="1" w:styleId="plainChar">
    <w:name w:val="plain Char"/>
    <w:basedOn w:val="DefaultParagraphFont"/>
    <w:link w:val="plain"/>
    <w:rsid w:val="00943CF9"/>
    <w:rPr>
      <w:rFonts w:eastAsia="SimSun"/>
      <w:sz w:val="24"/>
      <w:szCs w:val="24"/>
      <w:lang w:val="en-US" w:eastAsia="zh-CN" w:bidi="ar-SA"/>
    </w:rPr>
  </w:style>
  <w:style w:type="character" w:customStyle="1" w:styleId="FooterChar">
    <w:name w:val="Footer Char"/>
    <w:basedOn w:val="DefaultParagraphFont"/>
    <w:link w:val="Footer"/>
    <w:uiPriority w:val="99"/>
    <w:rsid w:val="00943CF9"/>
    <w:rPr>
      <w:rFonts w:eastAsia="SimSun"/>
      <w:color w:val="000000"/>
      <w:sz w:val="24"/>
      <w:szCs w:val="24"/>
      <w:lang w:val="en-US" w:eastAsia="zh-CN" w:bidi="ar-SA"/>
    </w:rPr>
  </w:style>
  <w:style w:type="character" w:styleId="Emphasis">
    <w:name w:val="Emphasis"/>
    <w:basedOn w:val="DefaultParagraphFont"/>
    <w:uiPriority w:val="20"/>
    <w:qFormat/>
    <w:rsid w:val="00FA0315"/>
    <w:rPr>
      <w:b/>
      <w:bCs/>
      <w:i w:val="0"/>
      <w:iCs w:val="0"/>
    </w:rPr>
  </w:style>
  <w:style w:type="paragraph" w:styleId="Revision">
    <w:name w:val="Revision"/>
    <w:hidden/>
    <w:uiPriority w:val="99"/>
    <w:semiHidden/>
    <w:rsid w:val="003D577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0037">
      <w:bodyDiv w:val="1"/>
      <w:marLeft w:val="0"/>
      <w:marRight w:val="0"/>
      <w:marTop w:val="0"/>
      <w:marBottom w:val="0"/>
      <w:divBdr>
        <w:top w:val="none" w:sz="0" w:space="0" w:color="auto"/>
        <w:left w:val="none" w:sz="0" w:space="0" w:color="auto"/>
        <w:bottom w:val="none" w:sz="0" w:space="0" w:color="auto"/>
        <w:right w:val="none" w:sz="0" w:space="0" w:color="auto"/>
      </w:divBdr>
    </w:div>
    <w:div w:id="86271191">
      <w:bodyDiv w:val="1"/>
      <w:marLeft w:val="0"/>
      <w:marRight w:val="0"/>
      <w:marTop w:val="0"/>
      <w:marBottom w:val="0"/>
      <w:divBdr>
        <w:top w:val="none" w:sz="0" w:space="0" w:color="auto"/>
        <w:left w:val="none" w:sz="0" w:space="0" w:color="auto"/>
        <w:bottom w:val="none" w:sz="0" w:space="0" w:color="auto"/>
        <w:right w:val="none" w:sz="0" w:space="0" w:color="auto"/>
      </w:divBdr>
    </w:div>
    <w:div w:id="118763854">
      <w:bodyDiv w:val="1"/>
      <w:marLeft w:val="0"/>
      <w:marRight w:val="0"/>
      <w:marTop w:val="0"/>
      <w:marBottom w:val="0"/>
      <w:divBdr>
        <w:top w:val="none" w:sz="0" w:space="0" w:color="auto"/>
        <w:left w:val="none" w:sz="0" w:space="0" w:color="auto"/>
        <w:bottom w:val="none" w:sz="0" w:space="0" w:color="auto"/>
        <w:right w:val="none" w:sz="0" w:space="0" w:color="auto"/>
      </w:divBdr>
    </w:div>
    <w:div w:id="198468993">
      <w:bodyDiv w:val="1"/>
      <w:marLeft w:val="0"/>
      <w:marRight w:val="0"/>
      <w:marTop w:val="0"/>
      <w:marBottom w:val="0"/>
      <w:divBdr>
        <w:top w:val="none" w:sz="0" w:space="0" w:color="auto"/>
        <w:left w:val="none" w:sz="0" w:space="0" w:color="auto"/>
        <w:bottom w:val="none" w:sz="0" w:space="0" w:color="auto"/>
        <w:right w:val="none" w:sz="0" w:space="0" w:color="auto"/>
      </w:divBdr>
    </w:div>
    <w:div w:id="228927736">
      <w:bodyDiv w:val="1"/>
      <w:marLeft w:val="0"/>
      <w:marRight w:val="0"/>
      <w:marTop w:val="0"/>
      <w:marBottom w:val="0"/>
      <w:divBdr>
        <w:top w:val="none" w:sz="0" w:space="0" w:color="auto"/>
        <w:left w:val="none" w:sz="0" w:space="0" w:color="auto"/>
        <w:bottom w:val="none" w:sz="0" w:space="0" w:color="auto"/>
        <w:right w:val="none" w:sz="0" w:space="0" w:color="auto"/>
      </w:divBdr>
    </w:div>
    <w:div w:id="236326933">
      <w:bodyDiv w:val="1"/>
      <w:marLeft w:val="0"/>
      <w:marRight w:val="0"/>
      <w:marTop w:val="0"/>
      <w:marBottom w:val="0"/>
      <w:divBdr>
        <w:top w:val="none" w:sz="0" w:space="0" w:color="auto"/>
        <w:left w:val="none" w:sz="0" w:space="0" w:color="auto"/>
        <w:bottom w:val="none" w:sz="0" w:space="0" w:color="auto"/>
        <w:right w:val="none" w:sz="0" w:space="0" w:color="auto"/>
      </w:divBdr>
    </w:div>
    <w:div w:id="249655855">
      <w:bodyDiv w:val="1"/>
      <w:marLeft w:val="0"/>
      <w:marRight w:val="0"/>
      <w:marTop w:val="0"/>
      <w:marBottom w:val="0"/>
      <w:divBdr>
        <w:top w:val="none" w:sz="0" w:space="0" w:color="auto"/>
        <w:left w:val="none" w:sz="0" w:space="0" w:color="auto"/>
        <w:bottom w:val="none" w:sz="0" w:space="0" w:color="auto"/>
        <w:right w:val="none" w:sz="0" w:space="0" w:color="auto"/>
      </w:divBdr>
    </w:div>
    <w:div w:id="316223669">
      <w:bodyDiv w:val="1"/>
      <w:marLeft w:val="0"/>
      <w:marRight w:val="0"/>
      <w:marTop w:val="0"/>
      <w:marBottom w:val="0"/>
      <w:divBdr>
        <w:top w:val="none" w:sz="0" w:space="0" w:color="auto"/>
        <w:left w:val="none" w:sz="0" w:space="0" w:color="auto"/>
        <w:bottom w:val="none" w:sz="0" w:space="0" w:color="auto"/>
        <w:right w:val="none" w:sz="0" w:space="0" w:color="auto"/>
      </w:divBdr>
    </w:div>
    <w:div w:id="337462983">
      <w:bodyDiv w:val="1"/>
      <w:marLeft w:val="0"/>
      <w:marRight w:val="0"/>
      <w:marTop w:val="0"/>
      <w:marBottom w:val="0"/>
      <w:divBdr>
        <w:top w:val="none" w:sz="0" w:space="0" w:color="auto"/>
        <w:left w:val="none" w:sz="0" w:space="0" w:color="auto"/>
        <w:bottom w:val="none" w:sz="0" w:space="0" w:color="auto"/>
        <w:right w:val="none" w:sz="0" w:space="0" w:color="auto"/>
      </w:divBdr>
    </w:div>
    <w:div w:id="390036916">
      <w:bodyDiv w:val="1"/>
      <w:marLeft w:val="0"/>
      <w:marRight w:val="0"/>
      <w:marTop w:val="0"/>
      <w:marBottom w:val="0"/>
      <w:divBdr>
        <w:top w:val="none" w:sz="0" w:space="0" w:color="auto"/>
        <w:left w:val="none" w:sz="0" w:space="0" w:color="auto"/>
        <w:bottom w:val="none" w:sz="0" w:space="0" w:color="auto"/>
        <w:right w:val="none" w:sz="0" w:space="0" w:color="auto"/>
      </w:divBdr>
    </w:div>
    <w:div w:id="454370230">
      <w:bodyDiv w:val="1"/>
      <w:marLeft w:val="0"/>
      <w:marRight w:val="0"/>
      <w:marTop w:val="0"/>
      <w:marBottom w:val="0"/>
      <w:divBdr>
        <w:top w:val="none" w:sz="0" w:space="0" w:color="auto"/>
        <w:left w:val="none" w:sz="0" w:space="0" w:color="auto"/>
        <w:bottom w:val="none" w:sz="0" w:space="0" w:color="auto"/>
        <w:right w:val="none" w:sz="0" w:space="0" w:color="auto"/>
      </w:divBdr>
    </w:div>
    <w:div w:id="521285215">
      <w:bodyDiv w:val="1"/>
      <w:marLeft w:val="0"/>
      <w:marRight w:val="0"/>
      <w:marTop w:val="0"/>
      <w:marBottom w:val="0"/>
      <w:divBdr>
        <w:top w:val="none" w:sz="0" w:space="0" w:color="auto"/>
        <w:left w:val="none" w:sz="0" w:space="0" w:color="auto"/>
        <w:bottom w:val="none" w:sz="0" w:space="0" w:color="auto"/>
        <w:right w:val="none" w:sz="0" w:space="0" w:color="auto"/>
      </w:divBdr>
    </w:div>
    <w:div w:id="523788357">
      <w:bodyDiv w:val="1"/>
      <w:marLeft w:val="0"/>
      <w:marRight w:val="0"/>
      <w:marTop w:val="0"/>
      <w:marBottom w:val="0"/>
      <w:divBdr>
        <w:top w:val="none" w:sz="0" w:space="0" w:color="auto"/>
        <w:left w:val="none" w:sz="0" w:space="0" w:color="auto"/>
        <w:bottom w:val="none" w:sz="0" w:space="0" w:color="auto"/>
        <w:right w:val="none" w:sz="0" w:space="0" w:color="auto"/>
      </w:divBdr>
    </w:div>
    <w:div w:id="549151587">
      <w:bodyDiv w:val="1"/>
      <w:marLeft w:val="0"/>
      <w:marRight w:val="0"/>
      <w:marTop w:val="0"/>
      <w:marBottom w:val="0"/>
      <w:divBdr>
        <w:top w:val="none" w:sz="0" w:space="0" w:color="auto"/>
        <w:left w:val="none" w:sz="0" w:space="0" w:color="auto"/>
        <w:bottom w:val="none" w:sz="0" w:space="0" w:color="auto"/>
        <w:right w:val="none" w:sz="0" w:space="0" w:color="auto"/>
      </w:divBdr>
    </w:div>
    <w:div w:id="590742522">
      <w:bodyDiv w:val="1"/>
      <w:marLeft w:val="0"/>
      <w:marRight w:val="0"/>
      <w:marTop w:val="0"/>
      <w:marBottom w:val="0"/>
      <w:divBdr>
        <w:top w:val="none" w:sz="0" w:space="0" w:color="auto"/>
        <w:left w:val="none" w:sz="0" w:space="0" w:color="auto"/>
        <w:bottom w:val="none" w:sz="0" w:space="0" w:color="auto"/>
        <w:right w:val="none" w:sz="0" w:space="0" w:color="auto"/>
      </w:divBdr>
    </w:div>
    <w:div w:id="859392581">
      <w:bodyDiv w:val="1"/>
      <w:marLeft w:val="0"/>
      <w:marRight w:val="0"/>
      <w:marTop w:val="0"/>
      <w:marBottom w:val="0"/>
      <w:divBdr>
        <w:top w:val="none" w:sz="0" w:space="0" w:color="auto"/>
        <w:left w:val="none" w:sz="0" w:space="0" w:color="auto"/>
        <w:bottom w:val="none" w:sz="0" w:space="0" w:color="auto"/>
        <w:right w:val="none" w:sz="0" w:space="0" w:color="auto"/>
      </w:divBdr>
    </w:div>
    <w:div w:id="904879596">
      <w:bodyDiv w:val="1"/>
      <w:marLeft w:val="0"/>
      <w:marRight w:val="0"/>
      <w:marTop w:val="0"/>
      <w:marBottom w:val="0"/>
      <w:divBdr>
        <w:top w:val="none" w:sz="0" w:space="0" w:color="auto"/>
        <w:left w:val="none" w:sz="0" w:space="0" w:color="auto"/>
        <w:bottom w:val="none" w:sz="0" w:space="0" w:color="auto"/>
        <w:right w:val="none" w:sz="0" w:space="0" w:color="auto"/>
      </w:divBdr>
    </w:div>
    <w:div w:id="919143833">
      <w:bodyDiv w:val="1"/>
      <w:marLeft w:val="0"/>
      <w:marRight w:val="0"/>
      <w:marTop w:val="0"/>
      <w:marBottom w:val="0"/>
      <w:divBdr>
        <w:top w:val="none" w:sz="0" w:space="0" w:color="auto"/>
        <w:left w:val="none" w:sz="0" w:space="0" w:color="auto"/>
        <w:bottom w:val="none" w:sz="0" w:space="0" w:color="auto"/>
        <w:right w:val="none" w:sz="0" w:space="0" w:color="auto"/>
      </w:divBdr>
    </w:div>
    <w:div w:id="1211846806">
      <w:bodyDiv w:val="1"/>
      <w:marLeft w:val="0"/>
      <w:marRight w:val="0"/>
      <w:marTop w:val="0"/>
      <w:marBottom w:val="0"/>
      <w:divBdr>
        <w:top w:val="none" w:sz="0" w:space="0" w:color="auto"/>
        <w:left w:val="none" w:sz="0" w:space="0" w:color="auto"/>
        <w:bottom w:val="none" w:sz="0" w:space="0" w:color="auto"/>
        <w:right w:val="none" w:sz="0" w:space="0" w:color="auto"/>
      </w:divBdr>
    </w:div>
    <w:div w:id="1290281671">
      <w:bodyDiv w:val="1"/>
      <w:marLeft w:val="0"/>
      <w:marRight w:val="0"/>
      <w:marTop w:val="0"/>
      <w:marBottom w:val="0"/>
      <w:divBdr>
        <w:top w:val="none" w:sz="0" w:space="0" w:color="auto"/>
        <w:left w:val="none" w:sz="0" w:space="0" w:color="auto"/>
        <w:bottom w:val="none" w:sz="0" w:space="0" w:color="auto"/>
        <w:right w:val="none" w:sz="0" w:space="0" w:color="auto"/>
      </w:divBdr>
    </w:div>
    <w:div w:id="1389375103">
      <w:bodyDiv w:val="1"/>
      <w:marLeft w:val="0"/>
      <w:marRight w:val="0"/>
      <w:marTop w:val="0"/>
      <w:marBottom w:val="0"/>
      <w:divBdr>
        <w:top w:val="none" w:sz="0" w:space="0" w:color="auto"/>
        <w:left w:val="none" w:sz="0" w:space="0" w:color="auto"/>
        <w:bottom w:val="none" w:sz="0" w:space="0" w:color="auto"/>
        <w:right w:val="none" w:sz="0" w:space="0" w:color="auto"/>
      </w:divBdr>
    </w:div>
    <w:div w:id="1556090548">
      <w:bodyDiv w:val="1"/>
      <w:marLeft w:val="0"/>
      <w:marRight w:val="0"/>
      <w:marTop w:val="0"/>
      <w:marBottom w:val="0"/>
      <w:divBdr>
        <w:top w:val="none" w:sz="0" w:space="0" w:color="auto"/>
        <w:left w:val="none" w:sz="0" w:space="0" w:color="auto"/>
        <w:bottom w:val="none" w:sz="0" w:space="0" w:color="auto"/>
        <w:right w:val="none" w:sz="0" w:space="0" w:color="auto"/>
      </w:divBdr>
    </w:div>
    <w:div w:id="1820607241">
      <w:bodyDiv w:val="1"/>
      <w:marLeft w:val="0"/>
      <w:marRight w:val="0"/>
      <w:marTop w:val="0"/>
      <w:marBottom w:val="0"/>
      <w:divBdr>
        <w:top w:val="none" w:sz="0" w:space="0" w:color="auto"/>
        <w:left w:val="none" w:sz="0" w:space="0" w:color="auto"/>
        <w:bottom w:val="none" w:sz="0" w:space="0" w:color="auto"/>
        <w:right w:val="none" w:sz="0" w:space="0" w:color="auto"/>
      </w:divBdr>
      <w:divsChild>
        <w:div w:id="1036002980">
          <w:marLeft w:val="0"/>
          <w:marRight w:val="0"/>
          <w:marTop w:val="0"/>
          <w:marBottom w:val="0"/>
          <w:divBdr>
            <w:top w:val="none" w:sz="0" w:space="0" w:color="auto"/>
            <w:left w:val="none" w:sz="0" w:space="0" w:color="auto"/>
            <w:bottom w:val="none" w:sz="0" w:space="0" w:color="auto"/>
            <w:right w:val="none" w:sz="0" w:space="0" w:color="auto"/>
          </w:divBdr>
          <w:divsChild>
            <w:div w:id="1517576921">
              <w:marLeft w:val="0"/>
              <w:marRight w:val="0"/>
              <w:marTop w:val="0"/>
              <w:marBottom w:val="0"/>
              <w:divBdr>
                <w:top w:val="none" w:sz="0" w:space="0" w:color="auto"/>
                <w:left w:val="none" w:sz="0" w:space="0" w:color="auto"/>
                <w:bottom w:val="none" w:sz="0" w:space="0" w:color="auto"/>
                <w:right w:val="none" w:sz="0" w:space="0" w:color="auto"/>
              </w:divBdr>
              <w:divsChild>
                <w:div w:id="2088377211">
                  <w:marLeft w:val="0"/>
                  <w:marRight w:val="0"/>
                  <w:marTop w:val="0"/>
                  <w:marBottom w:val="0"/>
                  <w:divBdr>
                    <w:top w:val="none" w:sz="0" w:space="0" w:color="auto"/>
                    <w:left w:val="none" w:sz="0" w:space="0" w:color="auto"/>
                    <w:bottom w:val="none" w:sz="0" w:space="0" w:color="auto"/>
                    <w:right w:val="none" w:sz="0" w:space="0" w:color="auto"/>
                  </w:divBdr>
                  <w:divsChild>
                    <w:div w:id="956450531">
                      <w:marLeft w:val="0"/>
                      <w:marRight w:val="0"/>
                      <w:marTop w:val="0"/>
                      <w:marBottom w:val="0"/>
                      <w:divBdr>
                        <w:top w:val="none" w:sz="0" w:space="0" w:color="auto"/>
                        <w:left w:val="none" w:sz="0" w:space="0" w:color="auto"/>
                        <w:bottom w:val="none" w:sz="0" w:space="0" w:color="auto"/>
                        <w:right w:val="none" w:sz="0" w:space="0" w:color="auto"/>
                      </w:divBdr>
                      <w:divsChild>
                        <w:div w:id="1550875111">
                          <w:marLeft w:val="0"/>
                          <w:marRight w:val="0"/>
                          <w:marTop w:val="45"/>
                          <w:marBottom w:val="0"/>
                          <w:divBdr>
                            <w:top w:val="none" w:sz="0" w:space="0" w:color="auto"/>
                            <w:left w:val="none" w:sz="0" w:space="0" w:color="auto"/>
                            <w:bottom w:val="none" w:sz="0" w:space="0" w:color="auto"/>
                            <w:right w:val="none" w:sz="0" w:space="0" w:color="auto"/>
                          </w:divBdr>
                          <w:divsChild>
                            <w:div w:id="1227761799">
                              <w:marLeft w:val="1800"/>
                              <w:marRight w:val="381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687945778">
                                      <w:marLeft w:val="0"/>
                                      <w:marRight w:val="0"/>
                                      <w:marTop w:val="0"/>
                                      <w:marBottom w:val="0"/>
                                      <w:divBdr>
                                        <w:top w:val="none" w:sz="0" w:space="0" w:color="auto"/>
                                        <w:left w:val="none" w:sz="0" w:space="0" w:color="auto"/>
                                        <w:bottom w:val="none" w:sz="0" w:space="0" w:color="auto"/>
                                        <w:right w:val="none" w:sz="0" w:space="0" w:color="auto"/>
                                      </w:divBdr>
                                      <w:divsChild>
                                        <w:div w:id="101462424">
                                          <w:marLeft w:val="0"/>
                                          <w:marRight w:val="0"/>
                                          <w:marTop w:val="0"/>
                                          <w:marBottom w:val="0"/>
                                          <w:divBdr>
                                            <w:top w:val="none" w:sz="0" w:space="0" w:color="auto"/>
                                            <w:left w:val="none" w:sz="0" w:space="0" w:color="auto"/>
                                            <w:bottom w:val="none" w:sz="0" w:space="0" w:color="auto"/>
                                            <w:right w:val="none" w:sz="0" w:space="0" w:color="auto"/>
                                          </w:divBdr>
                                          <w:divsChild>
                                            <w:div w:id="20436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198019">
      <w:bodyDiv w:val="1"/>
      <w:marLeft w:val="0"/>
      <w:marRight w:val="0"/>
      <w:marTop w:val="0"/>
      <w:marBottom w:val="0"/>
      <w:divBdr>
        <w:top w:val="none" w:sz="0" w:space="0" w:color="auto"/>
        <w:left w:val="none" w:sz="0" w:space="0" w:color="auto"/>
        <w:bottom w:val="none" w:sz="0" w:space="0" w:color="auto"/>
        <w:right w:val="none" w:sz="0" w:space="0" w:color="auto"/>
      </w:divBdr>
    </w:div>
    <w:div w:id="1857427237">
      <w:bodyDiv w:val="1"/>
      <w:marLeft w:val="0"/>
      <w:marRight w:val="0"/>
      <w:marTop w:val="0"/>
      <w:marBottom w:val="0"/>
      <w:divBdr>
        <w:top w:val="none" w:sz="0" w:space="0" w:color="auto"/>
        <w:left w:val="none" w:sz="0" w:space="0" w:color="auto"/>
        <w:bottom w:val="none" w:sz="0" w:space="0" w:color="auto"/>
        <w:right w:val="none" w:sz="0" w:space="0" w:color="auto"/>
      </w:divBdr>
    </w:div>
    <w:div w:id="1916469787">
      <w:bodyDiv w:val="1"/>
      <w:marLeft w:val="0"/>
      <w:marRight w:val="0"/>
      <w:marTop w:val="0"/>
      <w:marBottom w:val="0"/>
      <w:divBdr>
        <w:top w:val="none" w:sz="0" w:space="0" w:color="auto"/>
        <w:left w:val="none" w:sz="0" w:space="0" w:color="auto"/>
        <w:bottom w:val="none" w:sz="0" w:space="0" w:color="auto"/>
        <w:right w:val="none" w:sz="0" w:space="0" w:color="auto"/>
      </w:divBdr>
    </w:div>
    <w:div w:id="1927880726">
      <w:bodyDiv w:val="1"/>
      <w:marLeft w:val="0"/>
      <w:marRight w:val="0"/>
      <w:marTop w:val="0"/>
      <w:marBottom w:val="0"/>
      <w:divBdr>
        <w:top w:val="none" w:sz="0" w:space="0" w:color="auto"/>
        <w:left w:val="none" w:sz="0" w:space="0" w:color="auto"/>
        <w:bottom w:val="none" w:sz="0" w:space="0" w:color="auto"/>
        <w:right w:val="none" w:sz="0" w:space="0" w:color="auto"/>
      </w:divBdr>
    </w:div>
    <w:div w:id="19456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tceq.texas.gov/airquality/sip/the-epas-transport-ru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F282642EDB7342B8D569C54B7FDA9B" ma:contentTypeVersion="175" ma:contentTypeDescription="" ma:contentTypeScope="" ma:versionID="407cd618a7fcecc4713af3f4b36a3b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2014-03-31T07:00:00+00:00</OpenedDate>
    <Date1 xmlns="dc463f71-b30c-4ab2-9473-d307f9d35888">2014-03-31T07:00:00+00:00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140526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B195C3-8023-495E-A40C-FD96B8E0C70E}"/>
</file>

<file path=customXml/itemProps2.xml><?xml version="1.0" encoding="utf-8"?>
<ds:datastoreItem xmlns:ds="http://schemas.openxmlformats.org/officeDocument/2006/customXml" ds:itemID="{31D1E4B4-AC00-4807-8DA7-E51B337A68D0}"/>
</file>

<file path=customXml/itemProps3.xml><?xml version="1.0" encoding="utf-8"?>
<ds:datastoreItem xmlns:ds="http://schemas.openxmlformats.org/officeDocument/2006/customXml" ds:itemID="{08246ED6-AA0B-4C01-8E88-7BE9132A3CE0}"/>
</file>

<file path=customXml/itemProps4.xml><?xml version="1.0" encoding="utf-8"?>
<ds:datastoreItem xmlns:ds="http://schemas.openxmlformats.org/officeDocument/2006/customXml" ds:itemID="{96D54273-520A-407E-AF2E-9FCCE134A3B1}"/>
</file>

<file path=customXml/itemProps5.xml><?xml version="1.0" encoding="utf-8"?>
<ds:datastoreItem xmlns:ds="http://schemas.openxmlformats.org/officeDocument/2006/customXml" ds:itemID="{A4D37CCB-3CE4-4EA0-B692-4B7627F98F61}"/>
</file>

<file path=docProps/app.xml><?xml version="1.0" encoding="utf-8"?>
<Properties xmlns="http://schemas.openxmlformats.org/officeDocument/2006/extended-properties" xmlns:vt="http://schemas.openxmlformats.org/officeDocument/2006/docPropsVTypes">
  <Pages>5</Pages>
  <Words>5543</Words>
  <Characters>28342</Characters>
  <Application>Microsoft Office Word</Application>
  <DocSecurity>0</DocSecurity>
  <PresentationFormat/>
  <Lines>456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oFAAC41Wbh9etaW9grxTG1zMuTCoBRFZpxo8Pm4Aovdkw9eZW3tY8YrMg5KCiiI1TutDGnZmT22ZWg2m_x000d_
vJRkoIqGvOrnt/noNNZKConfPU8GR3fB7XSNg60KJHO5Q/iOy27Pxbt1dN1aUOmMkNkWYe7DJjCe_x000d_
UBkqRebVNUaL0iAY8nccYKuRRDwkXK6km5CVt8TIDWYf3d2cu3pXpvsJo9Wq752o7NaZheC/slLj_x000d_
Z6j9PrY2CYOW9Pzjn</vt:lpwstr>
  </property>
  <property fmtid="{D5CDD505-2E9C-101B-9397-08002B2CF9AE}" pid="3" name="RESPONSE_SENDER_NAME">
    <vt:lpwstr>ABAAdnH19QYq2YW3Sqhqu5kN+ABWS2HdeePcKe1syf5cx0AmbqwiEm3eVVHvJK9ZqDPl</vt:lpwstr>
  </property>
  <property fmtid="{D5CDD505-2E9C-101B-9397-08002B2CF9AE}" pid="4" name="EMAIL_OWNER_ADDRESS">
    <vt:lpwstr>4AAA9DNYQidmug7qAOJEBugRjFANYd4H01D5IvYPaBLn9E53IZiSvpb3cg==</vt:lpwstr>
  </property>
  <property fmtid="{D5CDD505-2E9C-101B-9397-08002B2CF9AE}" pid="5" name="MAIL_MSG_ID2">
    <vt:lpwstr>UVXyN92BifFpLJI0W2DEsunDNpljf1GNIf6GXXPigc93Dbwa+FEbWnSiKKF_x000d_
tOuDOKqMEcl8SIyP9hS5WaBvDeoAckvDOq/IlF/vLCOYzZxh</vt:lpwstr>
  </property>
  <property fmtid="{D5CDD505-2E9C-101B-9397-08002B2CF9AE}" pid="6" name="ContentTypeId">
    <vt:lpwstr>0x0101006E56B4D1795A2E4DB2F0B01679ED314A0001F282642EDB7342B8D569C54B7FDA9B</vt:lpwstr>
  </property>
  <property fmtid="{D5CDD505-2E9C-101B-9397-08002B2CF9AE}" pid="7" name="_docset_NoMedatataSyncRequired">
    <vt:lpwstr>False</vt:lpwstr>
  </property>
</Properties>
</file>