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
        <w:gridCol w:w="4215"/>
        <w:gridCol w:w="900"/>
        <w:gridCol w:w="630"/>
        <w:gridCol w:w="3686"/>
      </w:tblGrid>
      <w:tr w:rsidR="00AD29F9" w:rsidTr="00F243A9">
        <w:trPr>
          <w:trHeight w:val="720"/>
        </w:trPr>
        <w:tc>
          <w:tcPr>
            <w:tcW w:w="4702" w:type="dxa"/>
            <w:gridSpan w:val="2"/>
            <w:tcBorders>
              <w:top w:val="nil"/>
              <w:left w:val="nil"/>
              <w:bottom w:val="single" w:sz="6" w:space="0" w:color="auto"/>
              <w:right w:val="nil"/>
            </w:tcBorders>
          </w:tcPr>
          <w:p w:rsidR="00AD29F9" w:rsidRDefault="00AD29F9">
            <w:pPr>
              <w:pStyle w:val="Header"/>
            </w:pPr>
            <w:r w:rsidRPr="00DA04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DR One Co alt format" style="width:138pt;height:28.5pt;visibility:visible">
                  <v:imagedata r:id="rId7" o:title=""/>
                </v:shape>
              </w:pict>
            </w:r>
          </w:p>
        </w:tc>
        <w:tc>
          <w:tcPr>
            <w:tcW w:w="5216" w:type="dxa"/>
            <w:gridSpan w:val="3"/>
            <w:tcBorders>
              <w:top w:val="nil"/>
              <w:left w:val="nil"/>
              <w:bottom w:val="single" w:sz="6" w:space="0" w:color="auto"/>
              <w:right w:val="nil"/>
            </w:tcBorders>
          </w:tcPr>
          <w:p w:rsidR="00AD29F9" w:rsidRDefault="00AD29F9">
            <w:pPr>
              <w:pStyle w:val="Header"/>
              <w:jc w:val="right"/>
              <w:rPr>
                <w:rFonts w:ascii="Arial Narrow" w:hAnsi="Arial Narrow"/>
                <w:color w:val="000000"/>
                <w:sz w:val="56"/>
              </w:rPr>
            </w:pPr>
            <w:r>
              <w:rPr>
                <w:rFonts w:ascii="Arial Narrow" w:hAnsi="Arial Narrow"/>
                <w:color w:val="000000"/>
                <w:sz w:val="56"/>
              </w:rPr>
              <w:t>Memo</w:t>
            </w:r>
          </w:p>
        </w:tc>
      </w:tr>
      <w:tr w:rsidR="00AD29F9" w:rsidTr="00F243A9">
        <w:trPr>
          <w:cantSplit/>
        </w:trPr>
        <w:tc>
          <w:tcPr>
            <w:tcW w:w="487" w:type="dxa"/>
            <w:tcBorders>
              <w:top w:val="single" w:sz="6" w:space="0" w:color="auto"/>
              <w:left w:val="single" w:sz="6" w:space="0" w:color="auto"/>
              <w:bottom w:val="single" w:sz="2" w:space="0" w:color="auto"/>
              <w:right w:val="nil"/>
            </w:tcBorders>
            <w:tcMar>
              <w:top w:w="101" w:type="dxa"/>
              <w:left w:w="115" w:type="dxa"/>
              <w:bottom w:w="101" w:type="dxa"/>
              <w:right w:w="29" w:type="dxa"/>
            </w:tcMar>
          </w:tcPr>
          <w:p w:rsidR="00AD29F9" w:rsidRDefault="00AD29F9">
            <w:pPr>
              <w:pStyle w:val="Header"/>
              <w:ind w:left="0" w:firstLine="0"/>
            </w:pPr>
            <w:r>
              <w:rPr>
                <w:rFonts w:ascii="Arial Narrow" w:hAnsi="Arial Narrow"/>
                <w:sz w:val="16"/>
              </w:rPr>
              <w:t xml:space="preserve">To:  </w:t>
            </w:r>
          </w:p>
        </w:tc>
        <w:tc>
          <w:tcPr>
            <w:tcW w:w="9431" w:type="dxa"/>
            <w:gridSpan w:val="4"/>
            <w:tcBorders>
              <w:top w:val="single" w:sz="6" w:space="0" w:color="auto"/>
              <w:left w:val="nil"/>
              <w:bottom w:val="single" w:sz="2" w:space="0" w:color="auto"/>
              <w:right w:val="single" w:sz="2" w:space="0" w:color="auto"/>
            </w:tcBorders>
            <w:tcMar>
              <w:top w:w="101" w:type="dxa"/>
              <w:left w:w="29" w:type="dxa"/>
              <w:bottom w:w="101" w:type="dxa"/>
              <w:right w:w="29" w:type="dxa"/>
            </w:tcMar>
          </w:tcPr>
          <w:p w:rsidR="00AD29F9" w:rsidRPr="008709A0" w:rsidRDefault="00AD29F9" w:rsidP="0099225B">
            <w:pPr>
              <w:pStyle w:val="NormalWeb"/>
              <w:rPr>
                <w:rFonts w:ascii="Arial" w:hAnsi="Arial" w:cs="Arial"/>
                <w:sz w:val="20"/>
                <w:szCs w:val="20"/>
              </w:rPr>
            </w:pPr>
            <w:r w:rsidRPr="008709A0">
              <w:rPr>
                <w:rFonts w:ascii="Arial" w:hAnsi="Arial" w:cs="Arial"/>
                <w:sz w:val="20"/>
                <w:szCs w:val="20"/>
              </w:rPr>
              <w:t>Laura T. Z. Montgomery</w:t>
            </w:r>
          </w:p>
        </w:tc>
      </w:tr>
      <w:tr w:rsidR="00AD29F9" w:rsidTr="00F243A9">
        <w:trPr>
          <w:cantSplit/>
        </w:trPr>
        <w:tc>
          <w:tcPr>
            <w:tcW w:w="487" w:type="dxa"/>
            <w:tcBorders>
              <w:top w:val="single" w:sz="2" w:space="0" w:color="auto"/>
              <w:left w:val="single" w:sz="6" w:space="0" w:color="auto"/>
              <w:bottom w:val="single" w:sz="2" w:space="0" w:color="auto"/>
              <w:right w:val="nil"/>
            </w:tcBorders>
            <w:tcMar>
              <w:top w:w="101" w:type="dxa"/>
              <w:left w:w="115" w:type="dxa"/>
              <w:bottom w:w="101" w:type="dxa"/>
              <w:right w:w="29" w:type="dxa"/>
            </w:tcMar>
          </w:tcPr>
          <w:p w:rsidR="00AD29F9" w:rsidRDefault="00AD29F9">
            <w:pPr>
              <w:pStyle w:val="Header"/>
              <w:ind w:left="0" w:firstLine="0"/>
            </w:pPr>
            <w:r>
              <w:rPr>
                <w:rFonts w:ascii="Arial Narrow" w:hAnsi="Arial Narrow"/>
                <w:sz w:val="16"/>
              </w:rPr>
              <w:t xml:space="preserve">From:  </w:t>
            </w:r>
          </w:p>
        </w:tc>
        <w:tc>
          <w:tcPr>
            <w:tcW w:w="5115" w:type="dxa"/>
            <w:gridSpan w:val="2"/>
            <w:tcBorders>
              <w:top w:val="single" w:sz="2" w:space="0" w:color="auto"/>
              <w:left w:val="nil"/>
              <w:bottom w:val="single" w:sz="2" w:space="0" w:color="auto"/>
              <w:right w:val="nil"/>
            </w:tcBorders>
            <w:tcMar>
              <w:top w:w="101" w:type="dxa"/>
              <w:left w:w="29" w:type="dxa"/>
              <w:bottom w:w="101" w:type="dxa"/>
              <w:right w:w="29" w:type="dxa"/>
            </w:tcMar>
          </w:tcPr>
          <w:p w:rsidR="00AD29F9" w:rsidRPr="0099225B" w:rsidRDefault="00AD29F9">
            <w:pPr>
              <w:pStyle w:val="Header"/>
              <w:ind w:left="0" w:firstLine="0"/>
              <w:rPr>
                <w:szCs w:val="20"/>
              </w:rPr>
            </w:pPr>
            <w:smartTag w:uri="urn:schemas-microsoft-com:office:smarttags" w:element="City">
              <w:r w:rsidRPr="0099225B">
                <w:rPr>
                  <w:szCs w:val="20"/>
                </w:rPr>
                <w:t>Cary</w:t>
              </w:r>
            </w:smartTag>
            <w:r w:rsidRPr="0099225B">
              <w:rPr>
                <w:szCs w:val="20"/>
              </w:rPr>
              <w:t xml:space="preserve"> </w:t>
            </w:r>
            <w:smartTag w:uri="urn:schemas-microsoft-com:office:smarttags" w:element="City">
              <w:smartTag w:uri="urn:schemas-microsoft-com:office:smarttags" w:element="place">
                <w:r w:rsidRPr="0099225B">
                  <w:rPr>
                    <w:szCs w:val="20"/>
                  </w:rPr>
                  <w:t>Stewart</w:t>
                </w:r>
              </w:smartTag>
              <w:r w:rsidRPr="0099225B">
                <w:rPr>
                  <w:szCs w:val="20"/>
                </w:rPr>
                <w:t xml:space="preserve">, </w:t>
              </w:r>
              <w:smartTag w:uri="urn:schemas-microsoft-com:office:smarttags" w:element="State">
                <w:r w:rsidRPr="0099225B">
                  <w:rPr>
                    <w:szCs w:val="20"/>
                  </w:rPr>
                  <w:t>PE</w:t>
                </w:r>
              </w:smartTag>
            </w:smartTag>
          </w:p>
        </w:tc>
        <w:tc>
          <w:tcPr>
            <w:tcW w:w="630" w:type="dxa"/>
            <w:tcBorders>
              <w:top w:val="single" w:sz="2" w:space="0" w:color="auto"/>
              <w:left w:val="nil"/>
              <w:bottom w:val="single" w:sz="2" w:space="0" w:color="auto"/>
              <w:right w:val="nil"/>
            </w:tcBorders>
            <w:tcMar>
              <w:top w:w="101" w:type="dxa"/>
              <w:left w:w="115" w:type="dxa"/>
              <w:bottom w:w="101" w:type="dxa"/>
              <w:right w:w="29" w:type="dxa"/>
            </w:tcMar>
          </w:tcPr>
          <w:p w:rsidR="00AD29F9" w:rsidRDefault="00AD29F9">
            <w:pPr>
              <w:pStyle w:val="Header"/>
              <w:ind w:left="0" w:firstLine="0"/>
            </w:pPr>
            <w:r>
              <w:rPr>
                <w:rFonts w:ascii="Arial Narrow" w:hAnsi="Arial Narrow"/>
                <w:sz w:val="16"/>
              </w:rPr>
              <w:t xml:space="preserve">Project:  </w:t>
            </w:r>
          </w:p>
        </w:tc>
        <w:tc>
          <w:tcPr>
            <w:tcW w:w="3686" w:type="dxa"/>
            <w:tcBorders>
              <w:top w:val="single" w:sz="2" w:space="0" w:color="auto"/>
              <w:left w:val="nil"/>
              <w:bottom w:val="single" w:sz="2" w:space="0" w:color="auto"/>
              <w:right w:val="single" w:sz="2" w:space="0" w:color="auto"/>
            </w:tcBorders>
            <w:tcMar>
              <w:top w:w="101" w:type="dxa"/>
              <w:left w:w="29" w:type="dxa"/>
              <w:bottom w:w="101" w:type="dxa"/>
              <w:right w:w="29" w:type="dxa"/>
            </w:tcMar>
          </w:tcPr>
          <w:p w:rsidR="00AD29F9" w:rsidRPr="00334024" w:rsidRDefault="00AD29F9">
            <w:pPr>
              <w:pStyle w:val="Header"/>
              <w:ind w:left="0" w:firstLine="0"/>
            </w:pPr>
            <w:smartTag w:uri="urn:schemas-microsoft-com:office:smarttags" w:element="State">
              <w:smartTag w:uri="urn:schemas-microsoft-com:office:smarttags" w:element="place">
                <w:r w:rsidRPr="00334024">
                  <w:rPr>
                    <w:sz w:val="22"/>
                    <w:szCs w:val="22"/>
                  </w:rPr>
                  <w:t>Washington</w:t>
                </w:r>
              </w:smartTag>
            </w:smartTag>
            <w:r w:rsidRPr="00334024">
              <w:rPr>
                <w:sz w:val="22"/>
                <w:szCs w:val="22"/>
              </w:rPr>
              <w:t xml:space="preserve"> Utilities and Transportation Commission</w:t>
            </w:r>
            <w:r>
              <w:rPr>
                <w:sz w:val="22"/>
                <w:szCs w:val="22"/>
              </w:rPr>
              <w:t xml:space="preserve"> – PSAP Crossings Closure Hearing</w:t>
            </w:r>
          </w:p>
        </w:tc>
      </w:tr>
      <w:tr w:rsidR="00AD29F9" w:rsidTr="00F243A9">
        <w:trPr>
          <w:cantSplit/>
        </w:trPr>
        <w:tc>
          <w:tcPr>
            <w:tcW w:w="487" w:type="dxa"/>
            <w:tcBorders>
              <w:top w:val="single" w:sz="2" w:space="0" w:color="auto"/>
              <w:left w:val="single" w:sz="6" w:space="0" w:color="auto"/>
              <w:bottom w:val="single" w:sz="2" w:space="0" w:color="auto"/>
              <w:right w:val="nil"/>
            </w:tcBorders>
            <w:tcMar>
              <w:top w:w="101" w:type="dxa"/>
              <w:left w:w="115" w:type="dxa"/>
              <w:bottom w:w="101" w:type="dxa"/>
              <w:right w:w="29" w:type="dxa"/>
            </w:tcMar>
          </w:tcPr>
          <w:p w:rsidR="00AD29F9" w:rsidRDefault="00AD29F9">
            <w:pPr>
              <w:pStyle w:val="Header"/>
              <w:ind w:left="0" w:firstLine="0"/>
            </w:pPr>
            <w:r>
              <w:rPr>
                <w:rFonts w:ascii="Arial Narrow" w:hAnsi="Arial Narrow"/>
                <w:sz w:val="16"/>
              </w:rPr>
              <w:t xml:space="preserve">CC:  </w:t>
            </w:r>
          </w:p>
        </w:tc>
        <w:tc>
          <w:tcPr>
            <w:tcW w:w="9431" w:type="dxa"/>
            <w:gridSpan w:val="4"/>
            <w:tcBorders>
              <w:top w:val="single" w:sz="2" w:space="0" w:color="auto"/>
              <w:left w:val="nil"/>
              <w:bottom w:val="single" w:sz="2" w:space="0" w:color="auto"/>
              <w:right w:val="single" w:sz="2" w:space="0" w:color="auto"/>
            </w:tcBorders>
            <w:tcMar>
              <w:top w:w="101" w:type="dxa"/>
              <w:left w:w="29" w:type="dxa"/>
              <w:bottom w:w="101" w:type="dxa"/>
              <w:right w:w="29" w:type="dxa"/>
            </w:tcMar>
          </w:tcPr>
          <w:p w:rsidR="00AD29F9" w:rsidRDefault="00AD29F9">
            <w:pPr>
              <w:pStyle w:val="Header"/>
              <w:ind w:left="0" w:firstLine="0"/>
            </w:pPr>
          </w:p>
        </w:tc>
      </w:tr>
      <w:tr w:rsidR="00AD29F9" w:rsidTr="00F243A9">
        <w:trPr>
          <w:cantSplit/>
        </w:trPr>
        <w:tc>
          <w:tcPr>
            <w:tcW w:w="487" w:type="dxa"/>
            <w:tcBorders>
              <w:top w:val="single" w:sz="2" w:space="0" w:color="auto"/>
              <w:left w:val="single" w:sz="6" w:space="0" w:color="auto"/>
              <w:bottom w:val="single" w:sz="2" w:space="0" w:color="auto"/>
              <w:right w:val="nil"/>
            </w:tcBorders>
            <w:tcMar>
              <w:top w:w="101" w:type="dxa"/>
              <w:left w:w="115" w:type="dxa"/>
              <w:bottom w:w="101" w:type="dxa"/>
              <w:right w:w="29" w:type="dxa"/>
            </w:tcMar>
          </w:tcPr>
          <w:p w:rsidR="00AD29F9" w:rsidRDefault="00AD29F9">
            <w:pPr>
              <w:pStyle w:val="Header"/>
              <w:ind w:left="0" w:firstLine="0"/>
            </w:pPr>
            <w:r>
              <w:rPr>
                <w:rFonts w:ascii="Arial Narrow" w:hAnsi="Arial Narrow"/>
                <w:sz w:val="16"/>
              </w:rPr>
              <w:t xml:space="preserve">Date:  </w:t>
            </w:r>
          </w:p>
        </w:tc>
        <w:tc>
          <w:tcPr>
            <w:tcW w:w="5115" w:type="dxa"/>
            <w:gridSpan w:val="2"/>
            <w:tcBorders>
              <w:top w:val="single" w:sz="2" w:space="0" w:color="auto"/>
              <w:left w:val="nil"/>
              <w:bottom w:val="single" w:sz="2" w:space="0" w:color="auto"/>
              <w:right w:val="nil"/>
            </w:tcBorders>
            <w:tcMar>
              <w:top w:w="101" w:type="dxa"/>
              <w:left w:w="29" w:type="dxa"/>
              <w:bottom w:w="101" w:type="dxa"/>
              <w:right w:w="29" w:type="dxa"/>
            </w:tcMar>
          </w:tcPr>
          <w:p w:rsidR="00AD29F9" w:rsidRDefault="00AD29F9" w:rsidP="000E1ED0">
            <w:pPr>
              <w:pStyle w:val="Header"/>
              <w:ind w:left="0" w:firstLine="0"/>
            </w:pPr>
            <w:r>
              <w:t>Sept 9, 2011</w:t>
            </w:r>
          </w:p>
        </w:tc>
        <w:tc>
          <w:tcPr>
            <w:tcW w:w="630" w:type="dxa"/>
            <w:tcBorders>
              <w:top w:val="single" w:sz="2" w:space="0" w:color="auto"/>
              <w:left w:val="nil"/>
              <w:bottom w:val="single" w:sz="2" w:space="0" w:color="auto"/>
              <w:right w:val="nil"/>
            </w:tcBorders>
            <w:tcMar>
              <w:top w:w="101" w:type="dxa"/>
              <w:left w:w="115" w:type="dxa"/>
              <w:bottom w:w="101" w:type="dxa"/>
              <w:right w:w="29" w:type="dxa"/>
            </w:tcMar>
          </w:tcPr>
          <w:p w:rsidR="00AD29F9" w:rsidRDefault="00AD29F9">
            <w:pPr>
              <w:pStyle w:val="Header"/>
              <w:ind w:left="0" w:firstLine="0"/>
            </w:pPr>
            <w:r>
              <w:rPr>
                <w:rFonts w:ascii="Arial Narrow" w:hAnsi="Arial Narrow"/>
                <w:sz w:val="16"/>
              </w:rPr>
              <w:t xml:space="preserve">Job No:  </w:t>
            </w:r>
          </w:p>
        </w:tc>
        <w:tc>
          <w:tcPr>
            <w:tcW w:w="3686" w:type="dxa"/>
            <w:tcBorders>
              <w:top w:val="single" w:sz="2" w:space="0" w:color="auto"/>
              <w:left w:val="nil"/>
              <w:bottom w:val="single" w:sz="2" w:space="0" w:color="auto"/>
              <w:right w:val="single" w:sz="2" w:space="0" w:color="auto"/>
            </w:tcBorders>
            <w:tcMar>
              <w:top w:w="101" w:type="dxa"/>
              <w:left w:w="29" w:type="dxa"/>
              <w:bottom w:w="101" w:type="dxa"/>
              <w:right w:w="29" w:type="dxa"/>
            </w:tcMar>
          </w:tcPr>
          <w:p w:rsidR="00AD29F9" w:rsidRPr="00334024" w:rsidRDefault="00AD29F9">
            <w:pPr>
              <w:pStyle w:val="Header"/>
              <w:ind w:left="0" w:firstLine="0"/>
            </w:pPr>
            <w:r w:rsidRPr="00334024">
              <w:t>169560</w:t>
            </w:r>
          </w:p>
        </w:tc>
      </w:tr>
    </w:tbl>
    <w:p w:rsidR="00AD29F9" w:rsidRPr="00300D76" w:rsidRDefault="00AD29F9" w:rsidP="002C21ED">
      <w:pPr>
        <w:pStyle w:val="Header"/>
        <w:spacing w:before="360"/>
        <w:rPr>
          <w:b/>
          <w:sz w:val="24"/>
        </w:rPr>
      </w:pPr>
      <w:r w:rsidRPr="00300D76">
        <w:rPr>
          <w:b/>
          <w:bCs/>
          <w:sz w:val="24"/>
        </w:rPr>
        <w:t>RE:</w:t>
      </w:r>
      <w:r w:rsidRPr="00300D76">
        <w:rPr>
          <w:b/>
          <w:bCs/>
          <w:sz w:val="24"/>
        </w:rPr>
        <w:tab/>
      </w:r>
      <w:r w:rsidRPr="00300D76">
        <w:rPr>
          <w:b/>
          <w:sz w:val="24"/>
        </w:rPr>
        <w:t xml:space="preserve">Analysis of </w:t>
      </w:r>
      <w:r>
        <w:rPr>
          <w:b/>
          <w:sz w:val="24"/>
        </w:rPr>
        <w:t>Proposed Railroad Crossing Closures</w:t>
      </w:r>
    </w:p>
    <w:p w:rsidR="00AD29F9" w:rsidRPr="00300D76" w:rsidRDefault="00AD29F9" w:rsidP="002C21ED">
      <w:pPr>
        <w:pStyle w:val="Header"/>
        <w:spacing w:after="240"/>
        <w:rPr>
          <w:b/>
          <w:sz w:val="24"/>
        </w:rPr>
      </w:pPr>
      <w:r w:rsidRPr="00300D76">
        <w:rPr>
          <w:b/>
          <w:sz w:val="24"/>
        </w:rPr>
        <w:tab/>
      </w:r>
      <w:r w:rsidRPr="00300D76">
        <w:rPr>
          <w:b/>
          <w:sz w:val="24"/>
        </w:rPr>
        <w:tab/>
      </w:r>
    </w:p>
    <w:p w:rsidR="00AD29F9" w:rsidRPr="00164C98" w:rsidRDefault="00AD29F9" w:rsidP="00A5653B">
      <w:pPr>
        <w:shd w:val="clear" w:color="auto" w:fill="FFFFFF"/>
        <w:rPr>
          <w:rFonts w:ascii="Garamond" w:hAnsi="Garamond"/>
          <w:szCs w:val="22"/>
        </w:rPr>
      </w:pPr>
      <w:r w:rsidRPr="00164C98">
        <w:rPr>
          <w:rFonts w:ascii="Garamond" w:hAnsi="Garamond"/>
          <w:szCs w:val="22"/>
        </w:rPr>
        <w:t xml:space="preserve">The purpose of this memo is to document the analysis of the closure of railroad crossings in the City of </w:t>
      </w:r>
      <w:smartTag w:uri="urn:schemas-microsoft-com:office:smarttags" w:element="City">
        <w:r w:rsidRPr="00164C98">
          <w:rPr>
            <w:rFonts w:ascii="Garamond" w:hAnsi="Garamond"/>
            <w:szCs w:val="22"/>
          </w:rPr>
          <w:t>Elma</w:t>
        </w:r>
      </w:smartTag>
      <w:r w:rsidRPr="00164C98">
        <w:rPr>
          <w:rFonts w:ascii="Garamond" w:hAnsi="Garamond"/>
          <w:szCs w:val="22"/>
        </w:rPr>
        <w:t xml:space="preserve"> </w:t>
      </w:r>
      <w:r>
        <w:rPr>
          <w:rFonts w:ascii="Garamond" w:hAnsi="Garamond"/>
          <w:szCs w:val="22"/>
        </w:rPr>
        <w:t xml:space="preserve">and </w:t>
      </w:r>
      <w:smartTag w:uri="urn:schemas-microsoft-com:office:smarttags" w:element="PlaceType">
        <w:smartTag w:uri="urn:schemas-microsoft-com:office:smarttags" w:element="place">
          <w:r>
            <w:rPr>
              <w:rFonts w:ascii="Garamond" w:hAnsi="Garamond"/>
              <w:szCs w:val="22"/>
            </w:rPr>
            <w:t>County</w:t>
          </w:r>
        </w:smartTag>
        <w:r>
          <w:rPr>
            <w:rFonts w:ascii="Garamond" w:hAnsi="Garamond"/>
            <w:szCs w:val="22"/>
          </w:rPr>
          <w:t xml:space="preserve"> of </w:t>
        </w:r>
        <w:smartTag w:uri="urn:schemas-microsoft-com:office:smarttags" w:element="PlaceName">
          <w:r>
            <w:rPr>
              <w:rFonts w:ascii="Garamond" w:hAnsi="Garamond"/>
              <w:szCs w:val="22"/>
            </w:rPr>
            <w:t>Grays Harbor</w:t>
          </w:r>
        </w:smartTag>
      </w:smartTag>
      <w:r>
        <w:rPr>
          <w:rFonts w:ascii="Garamond" w:hAnsi="Garamond"/>
          <w:szCs w:val="22"/>
        </w:rPr>
        <w:t xml:space="preserve"> </w:t>
      </w:r>
      <w:r w:rsidRPr="00164C98">
        <w:rPr>
          <w:rFonts w:ascii="Garamond" w:hAnsi="Garamond"/>
          <w:szCs w:val="22"/>
        </w:rPr>
        <w:t>at the following locations:</w:t>
      </w:r>
    </w:p>
    <w:p w:rsidR="00AD29F9" w:rsidRPr="00164C98" w:rsidRDefault="00AD29F9" w:rsidP="00A5653B">
      <w:pPr>
        <w:shd w:val="clear" w:color="auto" w:fill="FFFFFF"/>
        <w:rPr>
          <w:rFonts w:ascii="Garamond" w:hAnsi="Garamond"/>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1980"/>
        <w:gridCol w:w="1980"/>
      </w:tblGrid>
      <w:tr w:rsidR="00AD29F9" w:rsidRPr="00164C98" w:rsidTr="008709A0">
        <w:tc>
          <w:tcPr>
            <w:tcW w:w="2070" w:type="dxa"/>
          </w:tcPr>
          <w:p w:rsidR="00AD29F9" w:rsidRPr="008709A0" w:rsidRDefault="00AD29F9" w:rsidP="00776A2A">
            <w:pPr>
              <w:rPr>
                <w:rFonts w:ascii="Garamond" w:hAnsi="Garamond"/>
                <w:color w:val="000000"/>
              </w:rPr>
            </w:pPr>
            <w:r w:rsidRPr="008709A0">
              <w:rPr>
                <w:rFonts w:ascii="Garamond" w:hAnsi="Garamond"/>
                <w:color w:val="000000"/>
                <w:szCs w:val="22"/>
              </w:rPr>
              <w:t>Street or Road Name</w:t>
            </w:r>
          </w:p>
        </w:tc>
        <w:tc>
          <w:tcPr>
            <w:tcW w:w="1980" w:type="dxa"/>
          </w:tcPr>
          <w:p w:rsidR="00AD29F9" w:rsidRPr="008709A0" w:rsidRDefault="00AD29F9" w:rsidP="00776A2A">
            <w:pPr>
              <w:rPr>
                <w:rFonts w:ascii="Garamond" w:hAnsi="Garamond"/>
                <w:color w:val="000000"/>
              </w:rPr>
            </w:pPr>
            <w:r w:rsidRPr="008709A0">
              <w:rPr>
                <w:rFonts w:ascii="Garamond" w:hAnsi="Garamond"/>
                <w:color w:val="000000"/>
                <w:szCs w:val="22"/>
              </w:rPr>
              <w:t>DOT Crossing No.</w:t>
            </w:r>
          </w:p>
        </w:tc>
        <w:tc>
          <w:tcPr>
            <w:tcW w:w="1980" w:type="dxa"/>
          </w:tcPr>
          <w:p w:rsidR="00AD29F9" w:rsidRPr="008709A0" w:rsidRDefault="00AD29F9" w:rsidP="00776A2A">
            <w:pPr>
              <w:rPr>
                <w:rFonts w:ascii="Garamond" w:hAnsi="Garamond"/>
                <w:color w:val="000000"/>
              </w:rPr>
            </w:pPr>
            <w:r w:rsidRPr="008709A0">
              <w:rPr>
                <w:rFonts w:ascii="Garamond" w:hAnsi="Garamond"/>
                <w:color w:val="000000"/>
                <w:szCs w:val="22"/>
              </w:rPr>
              <w:t>Location</w:t>
            </w:r>
          </w:p>
        </w:tc>
      </w:tr>
      <w:tr w:rsidR="00AD29F9" w:rsidRPr="00164C98" w:rsidTr="008709A0">
        <w:tc>
          <w:tcPr>
            <w:tcW w:w="2070" w:type="dxa"/>
          </w:tcPr>
          <w:p w:rsidR="00AD29F9" w:rsidRPr="008709A0" w:rsidRDefault="00AD29F9" w:rsidP="00A5653B">
            <w:pPr>
              <w:rPr>
                <w:rFonts w:ascii="Garamond" w:hAnsi="Garamond"/>
              </w:rPr>
            </w:pPr>
            <w:r w:rsidRPr="008709A0">
              <w:rPr>
                <w:rFonts w:ascii="Garamond" w:hAnsi="Garamond"/>
                <w:szCs w:val="22"/>
              </w:rPr>
              <w:t xml:space="preserve">N. </w:t>
            </w:r>
            <w:smartTag w:uri="urn:schemas-microsoft-com:office:smarttags" w:element="address">
              <w:smartTag w:uri="urn:schemas-microsoft-com:office:smarttags" w:element="Street">
                <w:r w:rsidRPr="008709A0">
                  <w:rPr>
                    <w:rFonts w:ascii="Garamond" w:hAnsi="Garamond"/>
                    <w:szCs w:val="22"/>
                  </w:rPr>
                  <w:t>2nd Street</w:t>
                </w:r>
              </w:smartTag>
            </w:smartTag>
          </w:p>
        </w:tc>
        <w:tc>
          <w:tcPr>
            <w:tcW w:w="1980" w:type="dxa"/>
          </w:tcPr>
          <w:p w:rsidR="00AD29F9" w:rsidRPr="008709A0" w:rsidRDefault="00AD29F9" w:rsidP="00A5653B">
            <w:pPr>
              <w:rPr>
                <w:rFonts w:ascii="Garamond" w:hAnsi="Garamond"/>
              </w:rPr>
            </w:pPr>
            <w:r w:rsidRPr="008709A0">
              <w:rPr>
                <w:rFonts w:ascii="Garamond" w:hAnsi="Garamond"/>
                <w:szCs w:val="22"/>
              </w:rPr>
              <w:t>096525J</w:t>
            </w:r>
          </w:p>
        </w:tc>
        <w:tc>
          <w:tcPr>
            <w:tcW w:w="1980" w:type="dxa"/>
          </w:tcPr>
          <w:p w:rsidR="00AD29F9" w:rsidRPr="008709A0" w:rsidRDefault="00AD29F9" w:rsidP="00A5653B">
            <w:pPr>
              <w:rPr>
                <w:rFonts w:ascii="Garamond" w:hAnsi="Garamond"/>
              </w:rPr>
            </w:pPr>
            <w:r w:rsidRPr="008709A0">
              <w:rPr>
                <w:rFonts w:ascii="Garamond" w:hAnsi="Garamond"/>
                <w:szCs w:val="22"/>
              </w:rPr>
              <w:t>Elma</w:t>
            </w:r>
          </w:p>
        </w:tc>
      </w:tr>
      <w:tr w:rsidR="00AD29F9" w:rsidRPr="00164C98" w:rsidTr="008709A0">
        <w:tc>
          <w:tcPr>
            <w:tcW w:w="2070" w:type="dxa"/>
          </w:tcPr>
          <w:p w:rsidR="00AD29F9" w:rsidRPr="008709A0" w:rsidRDefault="00AD29F9" w:rsidP="00A5653B">
            <w:pPr>
              <w:rPr>
                <w:rFonts w:ascii="Garamond" w:hAnsi="Garamond"/>
              </w:rPr>
            </w:pPr>
            <w:r w:rsidRPr="008709A0">
              <w:rPr>
                <w:rFonts w:ascii="Garamond" w:hAnsi="Garamond"/>
                <w:szCs w:val="22"/>
              </w:rPr>
              <w:t xml:space="preserve">S. </w:t>
            </w:r>
            <w:smartTag w:uri="urn:schemas-microsoft-com:office:smarttags" w:element="address">
              <w:smartTag w:uri="urn:schemas-microsoft-com:office:smarttags" w:element="Street">
                <w:r w:rsidRPr="008709A0">
                  <w:rPr>
                    <w:rFonts w:ascii="Garamond" w:hAnsi="Garamond"/>
                    <w:szCs w:val="22"/>
                  </w:rPr>
                  <w:t>5th Street</w:t>
                </w:r>
              </w:smartTag>
            </w:smartTag>
          </w:p>
        </w:tc>
        <w:tc>
          <w:tcPr>
            <w:tcW w:w="1980" w:type="dxa"/>
          </w:tcPr>
          <w:p w:rsidR="00AD29F9" w:rsidRPr="008709A0" w:rsidRDefault="00AD29F9" w:rsidP="00A5653B">
            <w:pPr>
              <w:rPr>
                <w:rFonts w:ascii="Garamond" w:hAnsi="Garamond"/>
              </w:rPr>
            </w:pPr>
            <w:r w:rsidRPr="008709A0">
              <w:rPr>
                <w:rFonts w:ascii="Garamond" w:hAnsi="Garamond"/>
                <w:szCs w:val="22"/>
              </w:rPr>
              <w:t>096635U</w:t>
            </w:r>
          </w:p>
        </w:tc>
        <w:tc>
          <w:tcPr>
            <w:tcW w:w="1980" w:type="dxa"/>
          </w:tcPr>
          <w:p w:rsidR="00AD29F9" w:rsidRPr="008709A0" w:rsidRDefault="00AD29F9" w:rsidP="00A5653B">
            <w:pPr>
              <w:rPr>
                <w:rFonts w:ascii="Garamond" w:hAnsi="Garamond"/>
              </w:rPr>
            </w:pPr>
            <w:r w:rsidRPr="008709A0">
              <w:rPr>
                <w:rFonts w:ascii="Garamond" w:hAnsi="Garamond"/>
                <w:szCs w:val="22"/>
              </w:rPr>
              <w:t>Elma</w:t>
            </w:r>
          </w:p>
        </w:tc>
      </w:tr>
      <w:tr w:rsidR="00AD29F9" w:rsidRPr="00164C98" w:rsidTr="008709A0">
        <w:tc>
          <w:tcPr>
            <w:tcW w:w="2070" w:type="dxa"/>
          </w:tcPr>
          <w:p w:rsidR="00AD29F9" w:rsidRPr="008709A0" w:rsidRDefault="00AD29F9" w:rsidP="00A5653B">
            <w:pPr>
              <w:rPr>
                <w:rFonts w:ascii="Garamond" w:hAnsi="Garamond"/>
              </w:rPr>
            </w:pPr>
            <w:r w:rsidRPr="008709A0">
              <w:rPr>
                <w:rFonts w:ascii="Garamond" w:hAnsi="Garamond"/>
                <w:szCs w:val="22"/>
              </w:rPr>
              <w:t xml:space="preserve">S. </w:t>
            </w:r>
            <w:smartTag w:uri="urn:schemas-microsoft-com:office:smarttags" w:element="address">
              <w:smartTag w:uri="urn:schemas-microsoft-com:office:smarttags" w:element="Street">
                <w:r w:rsidRPr="008709A0">
                  <w:rPr>
                    <w:rFonts w:ascii="Garamond" w:hAnsi="Garamond"/>
                    <w:szCs w:val="22"/>
                  </w:rPr>
                  <w:t>10th Street</w:t>
                </w:r>
              </w:smartTag>
            </w:smartTag>
          </w:p>
        </w:tc>
        <w:tc>
          <w:tcPr>
            <w:tcW w:w="1980" w:type="dxa"/>
          </w:tcPr>
          <w:p w:rsidR="00AD29F9" w:rsidRPr="008709A0" w:rsidRDefault="00AD29F9" w:rsidP="00A5653B">
            <w:pPr>
              <w:rPr>
                <w:rFonts w:ascii="Garamond" w:hAnsi="Garamond"/>
              </w:rPr>
            </w:pPr>
            <w:r w:rsidRPr="008709A0">
              <w:rPr>
                <w:rFonts w:ascii="Garamond" w:hAnsi="Garamond"/>
                <w:szCs w:val="22"/>
              </w:rPr>
              <w:t>096638P</w:t>
            </w:r>
          </w:p>
        </w:tc>
        <w:tc>
          <w:tcPr>
            <w:tcW w:w="1980" w:type="dxa"/>
          </w:tcPr>
          <w:p w:rsidR="00AD29F9" w:rsidRPr="008709A0" w:rsidRDefault="00AD29F9" w:rsidP="00A5653B">
            <w:pPr>
              <w:rPr>
                <w:rFonts w:ascii="Garamond" w:hAnsi="Garamond"/>
              </w:rPr>
            </w:pPr>
            <w:r w:rsidRPr="008709A0">
              <w:rPr>
                <w:rFonts w:ascii="Garamond" w:hAnsi="Garamond"/>
                <w:szCs w:val="22"/>
              </w:rPr>
              <w:t>Elma</w:t>
            </w:r>
          </w:p>
        </w:tc>
      </w:tr>
      <w:tr w:rsidR="00AD29F9" w:rsidRPr="00164C98" w:rsidTr="008709A0">
        <w:tc>
          <w:tcPr>
            <w:tcW w:w="2070" w:type="dxa"/>
          </w:tcPr>
          <w:p w:rsidR="00AD29F9" w:rsidRPr="008709A0" w:rsidRDefault="00AD29F9" w:rsidP="00A5653B">
            <w:pPr>
              <w:rPr>
                <w:rFonts w:ascii="Garamond" w:hAnsi="Garamond"/>
              </w:rPr>
            </w:pPr>
            <w:r w:rsidRPr="008709A0">
              <w:rPr>
                <w:rFonts w:ascii="Garamond" w:hAnsi="Garamond"/>
                <w:szCs w:val="22"/>
              </w:rPr>
              <w:t xml:space="preserve">N. </w:t>
            </w:r>
            <w:smartTag w:uri="urn:schemas-microsoft-com:office:smarttags" w:element="address">
              <w:smartTag w:uri="urn:schemas-microsoft-com:office:smarttags" w:element="Street">
                <w:r w:rsidRPr="008709A0">
                  <w:rPr>
                    <w:rFonts w:ascii="Garamond" w:hAnsi="Garamond"/>
                    <w:szCs w:val="22"/>
                  </w:rPr>
                  <w:t>17th Street</w:t>
                </w:r>
              </w:smartTag>
            </w:smartTag>
          </w:p>
        </w:tc>
        <w:tc>
          <w:tcPr>
            <w:tcW w:w="1980" w:type="dxa"/>
          </w:tcPr>
          <w:p w:rsidR="00AD29F9" w:rsidRPr="008709A0" w:rsidRDefault="00AD29F9" w:rsidP="00A5653B">
            <w:pPr>
              <w:rPr>
                <w:rFonts w:ascii="Garamond" w:hAnsi="Garamond"/>
              </w:rPr>
            </w:pPr>
            <w:r w:rsidRPr="008709A0">
              <w:rPr>
                <w:rFonts w:ascii="Garamond" w:hAnsi="Garamond"/>
                <w:szCs w:val="22"/>
              </w:rPr>
              <w:t>096641X</w:t>
            </w:r>
          </w:p>
        </w:tc>
        <w:tc>
          <w:tcPr>
            <w:tcW w:w="1980" w:type="dxa"/>
          </w:tcPr>
          <w:p w:rsidR="00AD29F9" w:rsidRPr="008709A0" w:rsidRDefault="00AD29F9" w:rsidP="00A5653B">
            <w:pPr>
              <w:rPr>
                <w:rFonts w:ascii="Garamond" w:hAnsi="Garamond"/>
              </w:rPr>
            </w:pPr>
            <w:r w:rsidRPr="008709A0">
              <w:rPr>
                <w:rFonts w:ascii="Garamond" w:hAnsi="Garamond"/>
                <w:szCs w:val="22"/>
              </w:rPr>
              <w:t>Elma/Grays Harbor</w:t>
            </w:r>
          </w:p>
        </w:tc>
      </w:tr>
      <w:tr w:rsidR="00AD29F9" w:rsidRPr="00164C98" w:rsidTr="008709A0">
        <w:tc>
          <w:tcPr>
            <w:tcW w:w="2070" w:type="dxa"/>
          </w:tcPr>
          <w:p w:rsidR="00AD29F9" w:rsidRPr="008709A0" w:rsidRDefault="00AD29F9" w:rsidP="00A5653B">
            <w:pPr>
              <w:rPr>
                <w:rFonts w:ascii="Garamond" w:hAnsi="Garamond"/>
              </w:rPr>
            </w:pPr>
            <w:smartTag w:uri="urn:schemas-microsoft-com:office:smarttags" w:element="address">
              <w:smartTag w:uri="urn:schemas-microsoft-com:office:smarttags" w:element="Street">
                <w:r w:rsidRPr="008709A0">
                  <w:rPr>
                    <w:rFonts w:ascii="Garamond" w:hAnsi="Garamond"/>
                    <w:szCs w:val="22"/>
                  </w:rPr>
                  <w:t>Hewitt Street</w:t>
                </w:r>
              </w:smartTag>
            </w:smartTag>
          </w:p>
        </w:tc>
        <w:tc>
          <w:tcPr>
            <w:tcW w:w="1980" w:type="dxa"/>
          </w:tcPr>
          <w:p w:rsidR="00AD29F9" w:rsidRPr="008709A0" w:rsidRDefault="00AD29F9" w:rsidP="00A5653B">
            <w:pPr>
              <w:rPr>
                <w:rFonts w:ascii="Garamond" w:hAnsi="Garamond"/>
                <w:color w:val="000000"/>
              </w:rPr>
            </w:pPr>
            <w:r w:rsidRPr="008709A0">
              <w:rPr>
                <w:rFonts w:ascii="Garamond" w:hAnsi="Garamond"/>
                <w:bCs/>
                <w:color w:val="000000"/>
                <w:szCs w:val="22"/>
              </w:rPr>
              <w:t>096649C</w:t>
            </w:r>
          </w:p>
        </w:tc>
        <w:tc>
          <w:tcPr>
            <w:tcW w:w="1980" w:type="dxa"/>
          </w:tcPr>
          <w:p w:rsidR="00AD29F9" w:rsidRPr="008709A0" w:rsidRDefault="00AD29F9" w:rsidP="00A5653B">
            <w:pPr>
              <w:rPr>
                <w:rFonts w:ascii="Garamond" w:hAnsi="Garamond"/>
              </w:rPr>
            </w:pPr>
            <w:smartTag w:uri="urn:schemas-microsoft-com:office:smarttags" w:element="place">
              <w:r w:rsidRPr="008709A0">
                <w:rPr>
                  <w:rFonts w:ascii="Garamond" w:hAnsi="Garamond"/>
                  <w:szCs w:val="22"/>
                </w:rPr>
                <w:t>Grays Harbor</w:t>
              </w:r>
            </w:smartTag>
          </w:p>
        </w:tc>
      </w:tr>
    </w:tbl>
    <w:p w:rsidR="00AD29F9" w:rsidRPr="00164C98" w:rsidRDefault="00AD29F9" w:rsidP="00A5653B">
      <w:pPr>
        <w:shd w:val="clear" w:color="auto" w:fill="FFFFFF"/>
        <w:rPr>
          <w:rFonts w:ascii="Garamond" w:hAnsi="Garamond"/>
          <w:color w:val="000000"/>
          <w:szCs w:val="22"/>
        </w:rPr>
      </w:pPr>
    </w:p>
    <w:p w:rsidR="00AD29F9" w:rsidRPr="00164C98" w:rsidRDefault="00AD29F9" w:rsidP="00A5653B">
      <w:pPr>
        <w:shd w:val="clear" w:color="auto" w:fill="FFFFFF"/>
        <w:rPr>
          <w:rFonts w:ascii="Garamond" w:hAnsi="Garamond"/>
          <w:color w:val="000000"/>
          <w:szCs w:val="22"/>
        </w:rPr>
      </w:pPr>
      <w:r w:rsidRPr="00164C98">
        <w:rPr>
          <w:rFonts w:ascii="Garamond" w:hAnsi="Garamond"/>
          <w:color w:val="000000"/>
          <w:szCs w:val="22"/>
        </w:rPr>
        <w:t>The assumptions use</w:t>
      </w:r>
      <w:r>
        <w:rPr>
          <w:rFonts w:ascii="Garamond" w:hAnsi="Garamond"/>
          <w:color w:val="000000"/>
          <w:szCs w:val="22"/>
        </w:rPr>
        <w:t>d</w:t>
      </w:r>
      <w:r w:rsidRPr="00164C98">
        <w:rPr>
          <w:rFonts w:ascii="Garamond" w:hAnsi="Garamond"/>
          <w:color w:val="000000"/>
          <w:szCs w:val="22"/>
        </w:rPr>
        <w:t xml:space="preserve"> for th</w:t>
      </w:r>
      <w:r>
        <w:rPr>
          <w:rFonts w:ascii="Garamond" w:hAnsi="Garamond"/>
          <w:color w:val="000000"/>
          <w:szCs w:val="22"/>
        </w:rPr>
        <w:t>is</w:t>
      </w:r>
      <w:r w:rsidRPr="00164C98">
        <w:rPr>
          <w:rFonts w:ascii="Garamond" w:hAnsi="Garamond"/>
          <w:color w:val="000000"/>
          <w:szCs w:val="22"/>
        </w:rPr>
        <w:t xml:space="preserve"> analysis of all the railroad crossing closures were as follows:</w:t>
      </w:r>
    </w:p>
    <w:p w:rsidR="00AD29F9" w:rsidRPr="00164C98" w:rsidRDefault="00AD29F9" w:rsidP="00A5653B">
      <w:pPr>
        <w:shd w:val="clear" w:color="auto" w:fill="FFFFFF"/>
        <w:rPr>
          <w:rFonts w:ascii="Garamond" w:hAnsi="Garamond"/>
          <w:color w:val="000000"/>
          <w:szCs w:val="22"/>
        </w:rPr>
      </w:pPr>
    </w:p>
    <w:p w:rsidR="00AD29F9" w:rsidRPr="00164C98" w:rsidRDefault="00AD29F9" w:rsidP="00F87BA8">
      <w:pPr>
        <w:numPr>
          <w:ilvl w:val="0"/>
          <w:numId w:val="2"/>
          <w:numberingChange w:id="0" w:author="Unknown" w:date="2011-09-15T11:13:00Z" w:original="%1:1:0:."/>
        </w:numPr>
        <w:shd w:val="clear" w:color="auto" w:fill="FFFFFF"/>
        <w:rPr>
          <w:rFonts w:ascii="Garamond" w:hAnsi="Garamond"/>
          <w:color w:val="000000"/>
          <w:szCs w:val="22"/>
        </w:rPr>
      </w:pPr>
      <w:r w:rsidRPr="00164C98">
        <w:rPr>
          <w:rFonts w:ascii="Garamond" w:hAnsi="Garamond"/>
          <w:color w:val="000000"/>
          <w:szCs w:val="22"/>
        </w:rPr>
        <w:t xml:space="preserve">There are eight (8) at-grade railroad crossings in the City of </w:t>
      </w:r>
      <w:smartTag w:uri="urn:schemas-microsoft-com:office:smarttags" w:element="City">
        <w:smartTag w:uri="urn:schemas-microsoft-com:office:smarttags" w:element="place">
          <w:r w:rsidRPr="00164C98">
            <w:rPr>
              <w:rFonts w:ascii="Garamond" w:hAnsi="Garamond"/>
              <w:color w:val="000000"/>
              <w:szCs w:val="22"/>
            </w:rPr>
            <w:t>Elma</w:t>
          </w:r>
        </w:smartTag>
      </w:smartTag>
      <w:r w:rsidRPr="00164C98">
        <w:rPr>
          <w:rFonts w:ascii="Garamond" w:hAnsi="Garamond"/>
          <w:color w:val="000000"/>
          <w:szCs w:val="22"/>
        </w:rPr>
        <w:t xml:space="preserve"> at the following locations.  Their location and </w:t>
      </w:r>
      <w:r>
        <w:rPr>
          <w:rFonts w:ascii="Garamond" w:hAnsi="Garamond"/>
          <w:color w:val="000000"/>
          <w:szCs w:val="22"/>
        </w:rPr>
        <w:t xml:space="preserve">proposed </w:t>
      </w:r>
      <w:r w:rsidRPr="00164C98">
        <w:rPr>
          <w:rFonts w:ascii="Garamond" w:hAnsi="Garamond"/>
          <w:color w:val="000000"/>
          <w:szCs w:val="22"/>
        </w:rPr>
        <w:t xml:space="preserve">disposition </w:t>
      </w:r>
      <w:r>
        <w:rPr>
          <w:rFonts w:ascii="Garamond" w:hAnsi="Garamond"/>
          <w:color w:val="000000"/>
          <w:szCs w:val="22"/>
        </w:rPr>
        <w:t>are</w:t>
      </w:r>
      <w:r w:rsidRPr="00164C98">
        <w:rPr>
          <w:rFonts w:ascii="Garamond" w:hAnsi="Garamond"/>
          <w:color w:val="000000"/>
          <w:szCs w:val="22"/>
        </w:rPr>
        <w:t xml:space="preserve"> shown on Exhibit A:</w:t>
      </w:r>
    </w:p>
    <w:p w:rsidR="00AD29F9" w:rsidRPr="00164C98" w:rsidRDefault="00AD29F9" w:rsidP="00FD245A">
      <w:pPr>
        <w:shd w:val="clear" w:color="auto" w:fill="FFFFFF"/>
        <w:ind w:left="720"/>
        <w:rPr>
          <w:rFonts w:ascii="Garamond" w:hAnsi="Garamond"/>
          <w:color w:val="00000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1980"/>
      </w:tblGrid>
      <w:tr w:rsidR="00AD29F9" w:rsidRPr="00164C98" w:rsidTr="008709A0">
        <w:tc>
          <w:tcPr>
            <w:tcW w:w="2070" w:type="dxa"/>
          </w:tcPr>
          <w:p w:rsidR="00AD29F9" w:rsidRPr="008709A0" w:rsidRDefault="00AD29F9" w:rsidP="00FB6335">
            <w:pPr>
              <w:rPr>
                <w:rFonts w:ascii="Garamond" w:hAnsi="Garamond"/>
                <w:color w:val="000000"/>
              </w:rPr>
            </w:pPr>
            <w:r w:rsidRPr="008709A0">
              <w:rPr>
                <w:rFonts w:ascii="Garamond" w:hAnsi="Garamond"/>
                <w:color w:val="000000"/>
                <w:szCs w:val="22"/>
              </w:rPr>
              <w:t>Street or Road Name</w:t>
            </w:r>
          </w:p>
        </w:tc>
        <w:tc>
          <w:tcPr>
            <w:tcW w:w="1980" w:type="dxa"/>
          </w:tcPr>
          <w:p w:rsidR="00AD29F9" w:rsidRPr="008709A0" w:rsidRDefault="00AD29F9" w:rsidP="00FB6335">
            <w:pPr>
              <w:rPr>
                <w:rFonts w:ascii="Garamond" w:hAnsi="Garamond"/>
                <w:color w:val="000000"/>
              </w:rPr>
            </w:pPr>
            <w:r w:rsidRPr="008709A0">
              <w:rPr>
                <w:rFonts w:ascii="Garamond" w:hAnsi="Garamond"/>
                <w:color w:val="000000"/>
                <w:szCs w:val="22"/>
              </w:rPr>
              <w:t>DOT Crossing No.</w:t>
            </w:r>
          </w:p>
        </w:tc>
      </w:tr>
      <w:tr w:rsidR="00AD29F9" w:rsidRPr="00164C98" w:rsidTr="008709A0">
        <w:tc>
          <w:tcPr>
            <w:tcW w:w="2070" w:type="dxa"/>
          </w:tcPr>
          <w:p w:rsidR="00AD29F9" w:rsidRPr="008709A0" w:rsidRDefault="00AD29F9" w:rsidP="00FB6335">
            <w:pPr>
              <w:rPr>
                <w:rFonts w:ascii="Garamond" w:hAnsi="Garamond"/>
                <w:color w:val="000000"/>
              </w:rPr>
            </w:pPr>
            <w:r w:rsidRPr="008709A0">
              <w:rPr>
                <w:rFonts w:ascii="Garamond" w:hAnsi="Garamond"/>
                <w:color w:val="000000"/>
                <w:szCs w:val="22"/>
              </w:rPr>
              <w:t xml:space="preserve">N. </w:t>
            </w:r>
            <w:smartTag w:uri="urn:schemas-microsoft-com:office:smarttags" w:element="address">
              <w:smartTag w:uri="urn:schemas-microsoft-com:office:smarttags" w:element="Street">
                <w:r w:rsidRPr="008709A0">
                  <w:rPr>
                    <w:rFonts w:ascii="Garamond" w:hAnsi="Garamond"/>
                    <w:color w:val="000000"/>
                    <w:szCs w:val="22"/>
                  </w:rPr>
                  <w:t>2</w:t>
                </w:r>
                <w:r w:rsidRPr="008709A0">
                  <w:rPr>
                    <w:rFonts w:ascii="Garamond" w:hAnsi="Garamond"/>
                    <w:color w:val="000000"/>
                    <w:szCs w:val="22"/>
                    <w:vertAlign w:val="superscript"/>
                  </w:rPr>
                  <w:t>nd</w:t>
                </w:r>
                <w:r w:rsidRPr="008709A0">
                  <w:rPr>
                    <w:rFonts w:ascii="Garamond" w:hAnsi="Garamond"/>
                    <w:color w:val="000000"/>
                    <w:szCs w:val="22"/>
                  </w:rPr>
                  <w:t xml:space="preserve"> Street</w:t>
                </w:r>
              </w:smartTag>
            </w:smartTag>
          </w:p>
        </w:tc>
        <w:tc>
          <w:tcPr>
            <w:tcW w:w="1980" w:type="dxa"/>
          </w:tcPr>
          <w:p w:rsidR="00AD29F9" w:rsidRPr="008709A0" w:rsidRDefault="00AD29F9" w:rsidP="00FB6335">
            <w:pPr>
              <w:rPr>
                <w:rFonts w:ascii="Garamond" w:hAnsi="Garamond"/>
                <w:color w:val="000000"/>
              </w:rPr>
            </w:pPr>
            <w:r w:rsidRPr="008709A0">
              <w:rPr>
                <w:rFonts w:ascii="Garamond" w:hAnsi="Garamond"/>
                <w:color w:val="000000"/>
                <w:szCs w:val="22"/>
              </w:rPr>
              <w:t>096525J</w:t>
            </w:r>
          </w:p>
        </w:tc>
      </w:tr>
      <w:tr w:rsidR="00AD29F9" w:rsidRPr="00164C98" w:rsidTr="008709A0">
        <w:tc>
          <w:tcPr>
            <w:tcW w:w="2070" w:type="dxa"/>
          </w:tcPr>
          <w:p w:rsidR="00AD29F9" w:rsidRPr="008709A0" w:rsidRDefault="00AD29F9" w:rsidP="00FB6335">
            <w:pPr>
              <w:rPr>
                <w:rFonts w:ascii="Garamond" w:hAnsi="Garamond"/>
                <w:color w:val="000000"/>
              </w:rPr>
            </w:pPr>
            <w:r w:rsidRPr="008709A0">
              <w:rPr>
                <w:rFonts w:ascii="Garamond" w:hAnsi="Garamond"/>
                <w:color w:val="000000"/>
                <w:szCs w:val="22"/>
              </w:rPr>
              <w:t xml:space="preserve">N. </w:t>
            </w:r>
            <w:smartTag w:uri="urn:schemas-microsoft-com:office:smarttags" w:element="address">
              <w:smartTag w:uri="urn:schemas-microsoft-com:office:smarttags" w:element="Street">
                <w:r w:rsidRPr="008709A0">
                  <w:rPr>
                    <w:rFonts w:ascii="Garamond" w:hAnsi="Garamond"/>
                    <w:color w:val="000000"/>
                    <w:szCs w:val="22"/>
                  </w:rPr>
                  <w:t>3</w:t>
                </w:r>
                <w:r w:rsidRPr="008709A0">
                  <w:rPr>
                    <w:rFonts w:ascii="Garamond" w:hAnsi="Garamond"/>
                    <w:color w:val="000000"/>
                    <w:szCs w:val="22"/>
                    <w:vertAlign w:val="superscript"/>
                  </w:rPr>
                  <w:t>rd</w:t>
                </w:r>
                <w:r w:rsidRPr="008709A0">
                  <w:rPr>
                    <w:rFonts w:ascii="Garamond" w:hAnsi="Garamond"/>
                    <w:color w:val="000000"/>
                    <w:szCs w:val="22"/>
                  </w:rPr>
                  <w:t xml:space="preserve"> Street</w:t>
                </w:r>
              </w:smartTag>
            </w:smartTag>
          </w:p>
        </w:tc>
        <w:tc>
          <w:tcPr>
            <w:tcW w:w="1980" w:type="dxa"/>
          </w:tcPr>
          <w:p w:rsidR="00AD29F9" w:rsidRPr="008709A0" w:rsidRDefault="00AD29F9" w:rsidP="00FB6335">
            <w:pPr>
              <w:rPr>
                <w:rFonts w:ascii="Garamond" w:hAnsi="Garamond"/>
                <w:color w:val="000000"/>
              </w:rPr>
            </w:pPr>
            <w:r w:rsidRPr="008709A0">
              <w:rPr>
                <w:rFonts w:ascii="Garamond" w:hAnsi="Garamond"/>
                <w:color w:val="000000"/>
                <w:szCs w:val="22"/>
              </w:rPr>
              <w:t>096634M</w:t>
            </w:r>
          </w:p>
        </w:tc>
      </w:tr>
      <w:tr w:rsidR="00AD29F9" w:rsidRPr="00164C98" w:rsidTr="008709A0">
        <w:tc>
          <w:tcPr>
            <w:tcW w:w="2070" w:type="dxa"/>
          </w:tcPr>
          <w:p w:rsidR="00AD29F9" w:rsidRPr="008709A0" w:rsidRDefault="00AD29F9" w:rsidP="00FB6335">
            <w:pPr>
              <w:rPr>
                <w:rFonts w:ascii="Garamond" w:hAnsi="Garamond"/>
                <w:color w:val="000000"/>
              </w:rPr>
            </w:pPr>
            <w:r w:rsidRPr="008709A0">
              <w:rPr>
                <w:rFonts w:ascii="Garamond" w:hAnsi="Garamond"/>
                <w:color w:val="000000"/>
                <w:szCs w:val="22"/>
              </w:rPr>
              <w:t xml:space="preserve">N. </w:t>
            </w:r>
            <w:smartTag w:uri="urn:schemas-microsoft-com:office:smarttags" w:element="address">
              <w:smartTag w:uri="urn:schemas-microsoft-com:office:smarttags" w:element="Street">
                <w:r w:rsidRPr="008709A0">
                  <w:rPr>
                    <w:rFonts w:ascii="Garamond" w:hAnsi="Garamond"/>
                    <w:color w:val="000000"/>
                    <w:szCs w:val="22"/>
                  </w:rPr>
                  <w:t>5</w:t>
                </w:r>
                <w:r w:rsidRPr="008709A0">
                  <w:rPr>
                    <w:rFonts w:ascii="Garamond" w:hAnsi="Garamond"/>
                    <w:color w:val="000000"/>
                    <w:szCs w:val="22"/>
                    <w:vertAlign w:val="superscript"/>
                  </w:rPr>
                  <w:t>th</w:t>
                </w:r>
                <w:r w:rsidRPr="008709A0">
                  <w:rPr>
                    <w:rFonts w:ascii="Garamond" w:hAnsi="Garamond"/>
                    <w:color w:val="000000"/>
                    <w:szCs w:val="22"/>
                  </w:rPr>
                  <w:t xml:space="preserve"> Street</w:t>
                </w:r>
              </w:smartTag>
            </w:smartTag>
          </w:p>
        </w:tc>
        <w:tc>
          <w:tcPr>
            <w:tcW w:w="1980" w:type="dxa"/>
          </w:tcPr>
          <w:p w:rsidR="00AD29F9" w:rsidRPr="008709A0" w:rsidRDefault="00AD29F9" w:rsidP="00FB6335">
            <w:pPr>
              <w:rPr>
                <w:rFonts w:ascii="Garamond" w:hAnsi="Garamond"/>
                <w:color w:val="000000"/>
              </w:rPr>
            </w:pPr>
            <w:r w:rsidRPr="008709A0">
              <w:rPr>
                <w:rFonts w:ascii="Garamond" w:hAnsi="Garamond"/>
                <w:color w:val="000000"/>
                <w:szCs w:val="22"/>
              </w:rPr>
              <w:t>096635U</w:t>
            </w:r>
          </w:p>
        </w:tc>
      </w:tr>
      <w:tr w:rsidR="00AD29F9" w:rsidRPr="00164C98" w:rsidTr="008709A0">
        <w:tc>
          <w:tcPr>
            <w:tcW w:w="2070" w:type="dxa"/>
          </w:tcPr>
          <w:p w:rsidR="00AD29F9" w:rsidRPr="008709A0" w:rsidRDefault="00AD29F9" w:rsidP="00FB6335">
            <w:pPr>
              <w:rPr>
                <w:rFonts w:ascii="Garamond" w:hAnsi="Garamond"/>
                <w:color w:val="000000"/>
              </w:rPr>
            </w:pPr>
            <w:r w:rsidRPr="008709A0">
              <w:rPr>
                <w:rFonts w:ascii="Garamond" w:hAnsi="Garamond"/>
                <w:color w:val="000000"/>
                <w:szCs w:val="22"/>
              </w:rPr>
              <w:t xml:space="preserve">N. </w:t>
            </w:r>
            <w:smartTag w:uri="urn:schemas-microsoft-com:office:smarttags" w:element="address">
              <w:smartTag w:uri="urn:schemas-microsoft-com:office:smarttags" w:element="Street">
                <w:r w:rsidRPr="008709A0">
                  <w:rPr>
                    <w:rFonts w:ascii="Garamond" w:hAnsi="Garamond"/>
                    <w:color w:val="000000"/>
                    <w:szCs w:val="22"/>
                  </w:rPr>
                  <w:t>6</w:t>
                </w:r>
                <w:r w:rsidRPr="008709A0">
                  <w:rPr>
                    <w:rFonts w:ascii="Garamond" w:hAnsi="Garamond"/>
                    <w:color w:val="000000"/>
                    <w:szCs w:val="22"/>
                    <w:vertAlign w:val="superscript"/>
                  </w:rPr>
                  <w:t>th</w:t>
                </w:r>
                <w:r w:rsidRPr="008709A0">
                  <w:rPr>
                    <w:rFonts w:ascii="Garamond" w:hAnsi="Garamond"/>
                    <w:color w:val="000000"/>
                    <w:szCs w:val="22"/>
                  </w:rPr>
                  <w:t xml:space="preserve"> Street</w:t>
                </w:r>
              </w:smartTag>
            </w:smartTag>
          </w:p>
        </w:tc>
        <w:tc>
          <w:tcPr>
            <w:tcW w:w="1980" w:type="dxa"/>
          </w:tcPr>
          <w:p w:rsidR="00AD29F9" w:rsidRPr="008709A0" w:rsidRDefault="00AD29F9" w:rsidP="00FB6335">
            <w:pPr>
              <w:rPr>
                <w:rFonts w:ascii="Garamond" w:hAnsi="Garamond"/>
                <w:color w:val="000000"/>
              </w:rPr>
            </w:pPr>
            <w:r w:rsidRPr="008709A0">
              <w:rPr>
                <w:rFonts w:ascii="Garamond" w:hAnsi="Garamond"/>
                <w:color w:val="000000"/>
                <w:szCs w:val="22"/>
              </w:rPr>
              <w:t>096636B</w:t>
            </w:r>
          </w:p>
        </w:tc>
      </w:tr>
      <w:tr w:rsidR="00AD29F9" w:rsidRPr="00164C98" w:rsidTr="008709A0">
        <w:tc>
          <w:tcPr>
            <w:tcW w:w="2070" w:type="dxa"/>
          </w:tcPr>
          <w:p w:rsidR="00AD29F9" w:rsidRPr="008709A0" w:rsidRDefault="00AD29F9" w:rsidP="00FB6335">
            <w:pPr>
              <w:rPr>
                <w:rFonts w:ascii="Garamond" w:hAnsi="Garamond"/>
                <w:color w:val="000000"/>
              </w:rPr>
            </w:pPr>
            <w:r w:rsidRPr="008709A0">
              <w:rPr>
                <w:rFonts w:ascii="Garamond" w:hAnsi="Garamond"/>
                <w:color w:val="000000"/>
                <w:szCs w:val="22"/>
              </w:rPr>
              <w:t xml:space="preserve">N. </w:t>
            </w:r>
            <w:smartTag w:uri="urn:schemas-microsoft-com:office:smarttags" w:element="address">
              <w:smartTag w:uri="urn:schemas-microsoft-com:office:smarttags" w:element="Street">
                <w:r w:rsidRPr="008709A0">
                  <w:rPr>
                    <w:rFonts w:ascii="Garamond" w:hAnsi="Garamond"/>
                    <w:color w:val="000000"/>
                    <w:szCs w:val="22"/>
                  </w:rPr>
                  <w:t>10</w:t>
                </w:r>
                <w:r w:rsidRPr="008709A0">
                  <w:rPr>
                    <w:rFonts w:ascii="Garamond" w:hAnsi="Garamond"/>
                    <w:color w:val="000000"/>
                    <w:szCs w:val="22"/>
                    <w:vertAlign w:val="superscript"/>
                  </w:rPr>
                  <w:t>th</w:t>
                </w:r>
                <w:r w:rsidRPr="008709A0">
                  <w:rPr>
                    <w:rFonts w:ascii="Garamond" w:hAnsi="Garamond"/>
                    <w:color w:val="000000"/>
                    <w:szCs w:val="22"/>
                  </w:rPr>
                  <w:t xml:space="preserve"> Street</w:t>
                </w:r>
              </w:smartTag>
            </w:smartTag>
          </w:p>
        </w:tc>
        <w:tc>
          <w:tcPr>
            <w:tcW w:w="1980" w:type="dxa"/>
          </w:tcPr>
          <w:p w:rsidR="00AD29F9" w:rsidRPr="008709A0" w:rsidRDefault="00AD29F9" w:rsidP="00FB6335">
            <w:pPr>
              <w:rPr>
                <w:rFonts w:ascii="Garamond" w:hAnsi="Garamond"/>
                <w:color w:val="000000"/>
              </w:rPr>
            </w:pPr>
            <w:r w:rsidRPr="008709A0">
              <w:rPr>
                <w:rFonts w:ascii="Garamond" w:hAnsi="Garamond"/>
                <w:color w:val="000000"/>
                <w:szCs w:val="22"/>
              </w:rPr>
              <w:t>096638P</w:t>
            </w:r>
          </w:p>
        </w:tc>
      </w:tr>
      <w:tr w:rsidR="00AD29F9" w:rsidRPr="00164C98" w:rsidTr="008709A0">
        <w:tc>
          <w:tcPr>
            <w:tcW w:w="2070" w:type="dxa"/>
          </w:tcPr>
          <w:p w:rsidR="00AD29F9" w:rsidRPr="008709A0" w:rsidRDefault="00AD29F9" w:rsidP="00FB6335">
            <w:pPr>
              <w:rPr>
                <w:rFonts w:ascii="Garamond" w:hAnsi="Garamond"/>
                <w:color w:val="000000"/>
              </w:rPr>
            </w:pPr>
            <w:r w:rsidRPr="008709A0">
              <w:rPr>
                <w:rFonts w:ascii="Garamond" w:hAnsi="Garamond"/>
                <w:color w:val="000000"/>
                <w:szCs w:val="22"/>
              </w:rPr>
              <w:t xml:space="preserve">N. </w:t>
            </w:r>
            <w:smartTag w:uri="urn:schemas-microsoft-com:office:smarttags" w:element="address">
              <w:smartTag w:uri="urn:schemas-microsoft-com:office:smarttags" w:element="Street">
                <w:r w:rsidRPr="008709A0">
                  <w:rPr>
                    <w:rFonts w:ascii="Garamond" w:hAnsi="Garamond"/>
                    <w:color w:val="000000"/>
                    <w:szCs w:val="22"/>
                  </w:rPr>
                  <w:t>11</w:t>
                </w:r>
                <w:r w:rsidRPr="008709A0">
                  <w:rPr>
                    <w:rFonts w:ascii="Garamond" w:hAnsi="Garamond"/>
                    <w:color w:val="000000"/>
                    <w:szCs w:val="22"/>
                    <w:vertAlign w:val="superscript"/>
                  </w:rPr>
                  <w:t>th</w:t>
                </w:r>
                <w:r w:rsidRPr="008709A0">
                  <w:rPr>
                    <w:rFonts w:ascii="Garamond" w:hAnsi="Garamond"/>
                    <w:color w:val="000000"/>
                    <w:szCs w:val="22"/>
                  </w:rPr>
                  <w:t xml:space="preserve"> Street</w:t>
                </w:r>
              </w:smartTag>
            </w:smartTag>
          </w:p>
        </w:tc>
        <w:tc>
          <w:tcPr>
            <w:tcW w:w="1980" w:type="dxa"/>
          </w:tcPr>
          <w:p w:rsidR="00AD29F9" w:rsidRPr="008709A0" w:rsidRDefault="00AD29F9" w:rsidP="00FB6335">
            <w:pPr>
              <w:rPr>
                <w:rFonts w:ascii="Garamond" w:hAnsi="Garamond"/>
                <w:color w:val="000000"/>
              </w:rPr>
            </w:pPr>
            <w:r w:rsidRPr="008709A0">
              <w:rPr>
                <w:rFonts w:ascii="Garamond" w:hAnsi="Garamond"/>
                <w:color w:val="000000"/>
                <w:szCs w:val="22"/>
              </w:rPr>
              <w:t>096639W</w:t>
            </w:r>
          </w:p>
        </w:tc>
      </w:tr>
      <w:tr w:rsidR="00AD29F9" w:rsidRPr="00164C98" w:rsidTr="008709A0">
        <w:tc>
          <w:tcPr>
            <w:tcW w:w="2070" w:type="dxa"/>
          </w:tcPr>
          <w:p w:rsidR="00AD29F9" w:rsidRPr="008709A0" w:rsidRDefault="00AD29F9" w:rsidP="00FB6335">
            <w:pPr>
              <w:rPr>
                <w:rFonts w:ascii="Garamond" w:hAnsi="Garamond"/>
                <w:color w:val="000000"/>
              </w:rPr>
            </w:pPr>
            <w:r w:rsidRPr="008709A0">
              <w:rPr>
                <w:rFonts w:ascii="Garamond" w:hAnsi="Garamond"/>
                <w:color w:val="000000"/>
                <w:szCs w:val="22"/>
              </w:rPr>
              <w:t xml:space="preserve">N. </w:t>
            </w:r>
            <w:smartTag w:uri="urn:schemas-microsoft-com:office:smarttags" w:element="address">
              <w:smartTag w:uri="urn:schemas-microsoft-com:office:smarttags" w:element="Street">
                <w:r w:rsidRPr="008709A0">
                  <w:rPr>
                    <w:rFonts w:ascii="Garamond" w:hAnsi="Garamond"/>
                    <w:color w:val="000000"/>
                    <w:szCs w:val="22"/>
                  </w:rPr>
                  <w:t>13</w:t>
                </w:r>
                <w:r w:rsidRPr="008709A0">
                  <w:rPr>
                    <w:rFonts w:ascii="Garamond" w:hAnsi="Garamond"/>
                    <w:color w:val="000000"/>
                    <w:szCs w:val="22"/>
                    <w:vertAlign w:val="superscript"/>
                  </w:rPr>
                  <w:t>th</w:t>
                </w:r>
                <w:r w:rsidRPr="008709A0">
                  <w:rPr>
                    <w:rFonts w:ascii="Garamond" w:hAnsi="Garamond"/>
                    <w:color w:val="000000"/>
                    <w:szCs w:val="22"/>
                  </w:rPr>
                  <w:t xml:space="preserve"> Street</w:t>
                </w:r>
              </w:smartTag>
            </w:smartTag>
          </w:p>
        </w:tc>
        <w:tc>
          <w:tcPr>
            <w:tcW w:w="1980" w:type="dxa"/>
          </w:tcPr>
          <w:p w:rsidR="00AD29F9" w:rsidRPr="008709A0" w:rsidRDefault="00AD29F9" w:rsidP="00FB6335">
            <w:pPr>
              <w:rPr>
                <w:rFonts w:ascii="Garamond" w:hAnsi="Garamond"/>
                <w:color w:val="000000"/>
              </w:rPr>
            </w:pPr>
            <w:r w:rsidRPr="008709A0">
              <w:rPr>
                <w:rFonts w:ascii="Garamond" w:hAnsi="Garamond"/>
                <w:color w:val="000000"/>
                <w:szCs w:val="22"/>
              </w:rPr>
              <w:t>096640R</w:t>
            </w:r>
          </w:p>
        </w:tc>
      </w:tr>
      <w:tr w:rsidR="00AD29F9" w:rsidRPr="00164C98" w:rsidTr="008709A0">
        <w:tc>
          <w:tcPr>
            <w:tcW w:w="2070" w:type="dxa"/>
          </w:tcPr>
          <w:p w:rsidR="00AD29F9" w:rsidRPr="008709A0" w:rsidRDefault="00AD29F9" w:rsidP="00FB6335">
            <w:pPr>
              <w:rPr>
                <w:rFonts w:ascii="Garamond" w:hAnsi="Garamond"/>
                <w:color w:val="000000"/>
              </w:rPr>
            </w:pPr>
            <w:r w:rsidRPr="008709A0">
              <w:rPr>
                <w:rFonts w:ascii="Garamond" w:hAnsi="Garamond"/>
                <w:color w:val="000000"/>
                <w:szCs w:val="22"/>
              </w:rPr>
              <w:t xml:space="preserve">N. </w:t>
            </w:r>
            <w:smartTag w:uri="urn:schemas-microsoft-com:office:smarttags" w:element="address">
              <w:smartTag w:uri="urn:schemas-microsoft-com:office:smarttags" w:element="Street">
                <w:r w:rsidRPr="008709A0">
                  <w:rPr>
                    <w:rFonts w:ascii="Garamond" w:hAnsi="Garamond"/>
                    <w:color w:val="000000"/>
                    <w:szCs w:val="22"/>
                  </w:rPr>
                  <w:t>17</w:t>
                </w:r>
                <w:r w:rsidRPr="008709A0">
                  <w:rPr>
                    <w:rFonts w:ascii="Garamond" w:hAnsi="Garamond"/>
                    <w:color w:val="000000"/>
                    <w:szCs w:val="22"/>
                    <w:vertAlign w:val="superscript"/>
                  </w:rPr>
                  <w:t>th</w:t>
                </w:r>
                <w:r w:rsidRPr="008709A0">
                  <w:rPr>
                    <w:rFonts w:ascii="Garamond" w:hAnsi="Garamond"/>
                    <w:color w:val="000000"/>
                    <w:szCs w:val="22"/>
                  </w:rPr>
                  <w:t xml:space="preserve"> Street</w:t>
                </w:r>
              </w:smartTag>
            </w:smartTag>
          </w:p>
        </w:tc>
        <w:tc>
          <w:tcPr>
            <w:tcW w:w="1980" w:type="dxa"/>
          </w:tcPr>
          <w:p w:rsidR="00AD29F9" w:rsidRPr="008709A0" w:rsidRDefault="00AD29F9" w:rsidP="00FB6335">
            <w:pPr>
              <w:rPr>
                <w:rFonts w:ascii="Garamond" w:hAnsi="Garamond"/>
                <w:color w:val="000000"/>
              </w:rPr>
            </w:pPr>
            <w:r w:rsidRPr="008709A0">
              <w:rPr>
                <w:rFonts w:ascii="Garamond" w:hAnsi="Garamond"/>
                <w:color w:val="000000"/>
                <w:szCs w:val="22"/>
              </w:rPr>
              <w:t>096641X</w:t>
            </w:r>
          </w:p>
        </w:tc>
      </w:tr>
    </w:tbl>
    <w:p w:rsidR="00AD29F9" w:rsidRPr="00164C98" w:rsidRDefault="00AD29F9" w:rsidP="00FB6335">
      <w:pPr>
        <w:shd w:val="clear" w:color="auto" w:fill="FFFFFF"/>
        <w:ind w:left="720"/>
        <w:rPr>
          <w:rFonts w:ascii="Garamond" w:hAnsi="Garamond"/>
          <w:color w:val="000000"/>
          <w:szCs w:val="22"/>
        </w:rPr>
      </w:pPr>
    </w:p>
    <w:p w:rsidR="00AD29F9" w:rsidRDefault="00AD29F9">
      <w:pPr>
        <w:numPr>
          <w:ilvl w:val="0"/>
          <w:numId w:val="2"/>
          <w:numberingChange w:id="1" w:author="Unknown" w:date="2011-09-15T11:13:00Z" w:original="%1:2:0:."/>
        </w:numPr>
        <w:shd w:val="clear" w:color="auto" w:fill="FFFFFF"/>
        <w:rPr>
          <w:rFonts w:ascii="Garamond" w:hAnsi="Garamond"/>
          <w:color w:val="000000"/>
          <w:szCs w:val="22"/>
        </w:rPr>
      </w:pPr>
      <w:r w:rsidRPr="00164C98">
        <w:rPr>
          <w:rFonts w:ascii="Garamond" w:hAnsi="Garamond"/>
          <w:color w:val="000000"/>
          <w:szCs w:val="22"/>
        </w:rPr>
        <w:t xml:space="preserve">There are </w:t>
      </w:r>
      <w:r>
        <w:rPr>
          <w:rFonts w:ascii="Garamond" w:hAnsi="Garamond"/>
          <w:color w:val="000000"/>
          <w:szCs w:val="22"/>
        </w:rPr>
        <w:t>two</w:t>
      </w:r>
      <w:r w:rsidRPr="00164C98">
        <w:rPr>
          <w:rFonts w:ascii="Garamond" w:hAnsi="Garamond"/>
          <w:color w:val="000000"/>
          <w:szCs w:val="22"/>
        </w:rPr>
        <w:t xml:space="preserve"> (</w:t>
      </w:r>
      <w:r>
        <w:rPr>
          <w:rFonts w:ascii="Garamond" w:hAnsi="Garamond"/>
          <w:color w:val="000000"/>
          <w:szCs w:val="22"/>
        </w:rPr>
        <w:t>2</w:t>
      </w:r>
      <w:r w:rsidRPr="00164C98">
        <w:rPr>
          <w:rFonts w:ascii="Garamond" w:hAnsi="Garamond"/>
          <w:color w:val="000000"/>
          <w:szCs w:val="22"/>
        </w:rPr>
        <w:t xml:space="preserve">) at-grade railroad crossings in the </w:t>
      </w:r>
      <w:smartTag w:uri="urn:schemas-microsoft-com:office:smarttags" w:element="PlaceType">
        <w:smartTag w:uri="urn:schemas-microsoft-com:office:smarttags" w:element="place">
          <w:r>
            <w:rPr>
              <w:rFonts w:ascii="Garamond" w:hAnsi="Garamond"/>
              <w:color w:val="000000"/>
              <w:szCs w:val="22"/>
            </w:rPr>
            <w:t>County</w:t>
          </w:r>
        </w:smartTag>
        <w:r w:rsidRPr="00164C98">
          <w:rPr>
            <w:rFonts w:ascii="Garamond" w:hAnsi="Garamond"/>
            <w:color w:val="000000"/>
            <w:szCs w:val="22"/>
          </w:rPr>
          <w:t xml:space="preserve"> of </w:t>
        </w:r>
        <w:smartTag w:uri="urn:schemas-microsoft-com:office:smarttags" w:element="Street">
          <w:r>
            <w:rPr>
              <w:rFonts w:ascii="Garamond" w:hAnsi="Garamond"/>
              <w:color w:val="000000"/>
              <w:szCs w:val="22"/>
            </w:rPr>
            <w:t>Grays Harbor</w:t>
          </w:r>
        </w:smartTag>
      </w:smartTag>
      <w:r>
        <w:rPr>
          <w:rFonts w:ascii="Garamond" w:hAnsi="Garamond"/>
          <w:color w:val="000000"/>
          <w:szCs w:val="22"/>
        </w:rPr>
        <w:t xml:space="preserve"> in Satsop </w:t>
      </w:r>
      <w:r w:rsidRPr="00164C98">
        <w:rPr>
          <w:rFonts w:ascii="Garamond" w:hAnsi="Garamond"/>
          <w:color w:val="000000"/>
          <w:szCs w:val="22"/>
        </w:rPr>
        <w:t xml:space="preserve">at the following locations.  Their location and </w:t>
      </w:r>
      <w:r>
        <w:rPr>
          <w:rFonts w:ascii="Garamond" w:hAnsi="Garamond"/>
          <w:color w:val="000000"/>
          <w:szCs w:val="22"/>
        </w:rPr>
        <w:t xml:space="preserve">proposed </w:t>
      </w:r>
      <w:r w:rsidRPr="00164C98">
        <w:rPr>
          <w:rFonts w:ascii="Garamond" w:hAnsi="Garamond"/>
          <w:color w:val="000000"/>
          <w:szCs w:val="22"/>
        </w:rPr>
        <w:t xml:space="preserve">disposition </w:t>
      </w:r>
      <w:r>
        <w:rPr>
          <w:rFonts w:ascii="Garamond" w:hAnsi="Garamond"/>
          <w:color w:val="000000"/>
          <w:szCs w:val="22"/>
        </w:rPr>
        <w:t>are</w:t>
      </w:r>
      <w:r w:rsidRPr="00164C98">
        <w:rPr>
          <w:rFonts w:ascii="Garamond" w:hAnsi="Garamond"/>
          <w:color w:val="000000"/>
          <w:szCs w:val="22"/>
        </w:rPr>
        <w:t xml:space="preserve"> shown on Exhibit A:</w:t>
      </w:r>
    </w:p>
    <w:p w:rsidR="00AD29F9" w:rsidRPr="00164C98" w:rsidRDefault="00AD29F9" w:rsidP="00D37D4C">
      <w:pPr>
        <w:shd w:val="clear" w:color="auto" w:fill="FFFFFF"/>
        <w:ind w:left="720"/>
        <w:rPr>
          <w:rFonts w:ascii="Garamond" w:hAnsi="Garamond"/>
          <w:color w:val="00000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1980"/>
      </w:tblGrid>
      <w:tr w:rsidR="00AD29F9" w:rsidRPr="00164C98" w:rsidTr="008709A0">
        <w:tc>
          <w:tcPr>
            <w:tcW w:w="2070" w:type="dxa"/>
          </w:tcPr>
          <w:p w:rsidR="00AD29F9" w:rsidRPr="008709A0" w:rsidRDefault="00AD29F9" w:rsidP="002E7D0A">
            <w:pPr>
              <w:rPr>
                <w:rFonts w:ascii="Garamond" w:hAnsi="Garamond"/>
                <w:color w:val="000000"/>
              </w:rPr>
            </w:pPr>
            <w:r w:rsidRPr="008709A0">
              <w:rPr>
                <w:rFonts w:ascii="Garamond" w:hAnsi="Garamond"/>
                <w:color w:val="000000"/>
                <w:szCs w:val="22"/>
              </w:rPr>
              <w:t>Street or Road Name</w:t>
            </w:r>
          </w:p>
        </w:tc>
        <w:tc>
          <w:tcPr>
            <w:tcW w:w="1980" w:type="dxa"/>
          </w:tcPr>
          <w:p w:rsidR="00AD29F9" w:rsidRPr="008709A0" w:rsidRDefault="00AD29F9" w:rsidP="002E7D0A">
            <w:pPr>
              <w:rPr>
                <w:rFonts w:ascii="Garamond" w:hAnsi="Garamond"/>
                <w:color w:val="000000"/>
              </w:rPr>
            </w:pPr>
            <w:r w:rsidRPr="008709A0">
              <w:rPr>
                <w:rFonts w:ascii="Garamond" w:hAnsi="Garamond"/>
                <w:color w:val="000000"/>
                <w:szCs w:val="22"/>
              </w:rPr>
              <w:t>DOT Crossing No.</w:t>
            </w:r>
          </w:p>
        </w:tc>
      </w:tr>
      <w:tr w:rsidR="00AD29F9" w:rsidRPr="00164C98" w:rsidTr="008709A0">
        <w:tc>
          <w:tcPr>
            <w:tcW w:w="2070" w:type="dxa"/>
          </w:tcPr>
          <w:p w:rsidR="00AD29F9" w:rsidRPr="008709A0" w:rsidRDefault="00AD29F9" w:rsidP="002E7D0A">
            <w:pPr>
              <w:rPr>
                <w:rFonts w:ascii="Garamond" w:hAnsi="Garamond"/>
                <w:color w:val="000000"/>
              </w:rPr>
            </w:pPr>
            <w:smartTag w:uri="urn:schemas-microsoft-com:office:smarttags" w:element="Street">
              <w:r w:rsidRPr="008709A0">
                <w:rPr>
                  <w:rFonts w:ascii="Garamond" w:hAnsi="Garamond"/>
                  <w:szCs w:val="22"/>
                </w:rPr>
                <w:t>Hewitt Street</w:t>
              </w:r>
            </w:smartTag>
          </w:p>
        </w:tc>
        <w:tc>
          <w:tcPr>
            <w:tcW w:w="1980" w:type="dxa"/>
          </w:tcPr>
          <w:p w:rsidR="00AD29F9" w:rsidRPr="008709A0" w:rsidRDefault="00AD29F9" w:rsidP="002E7D0A">
            <w:pPr>
              <w:rPr>
                <w:rFonts w:ascii="Garamond" w:hAnsi="Garamond"/>
                <w:color w:val="000000"/>
              </w:rPr>
            </w:pPr>
            <w:r w:rsidRPr="008709A0">
              <w:rPr>
                <w:rFonts w:ascii="Garamond" w:hAnsi="Garamond"/>
                <w:bCs/>
                <w:color w:val="000000"/>
                <w:szCs w:val="22"/>
              </w:rPr>
              <w:t>096649C</w:t>
            </w:r>
          </w:p>
        </w:tc>
      </w:tr>
      <w:tr w:rsidR="00AD29F9" w:rsidRPr="00164C98" w:rsidTr="008709A0">
        <w:tc>
          <w:tcPr>
            <w:tcW w:w="2070" w:type="dxa"/>
          </w:tcPr>
          <w:p w:rsidR="00AD29F9" w:rsidRPr="008709A0" w:rsidRDefault="00AD29F9" w:rsidP="002E7D0A">
            <w:pPr>
              <w:rPr>
                <w:rFonts w:ascii="Garamond" w:hAnsi="Garamond"/>
                <w:color w:val="000000"/>
              </w:rPr>
            </w:pPr>
            <w:r w:rsidRPr="008709A0">
              <w:rPr>
                <w:rFonts w:ascii="Garamond" w:hAnsi="Garamond"/>
                <w:color w:val="000000"/>
                <w:szCs w:val="22"/>
              </w:rPr>
              <w:t>Monte-Elma Road</w:t>
            </w:r>
          </w:p>
        </w:tc>
        <w:tc>
          <w:tcPr>
            <w:tcW w:w="1980" w:type="dxa"/>
          </w:tcPr>
          <w:p w:rsidR="00AD29F9" w:rsidRPr="008709A0" w:rsidRDefault="00AD29F9" w:rsidP="002E7D0A">
            <w:pPr>
              <w:rPr>
                <w:rFonts w:ascii="Garamond" w:hAnsi="Garamond"/>
                <w:color w:val="000000"/>
              </w:rPr>
            </w:pPr>
            <w:r w:rsidRPr="008709A0">
              <w:rPr>
                <w:rFonts w:ascii="Garamond" w:hAnsi="Garamond"/>
                <w:bCs/>
                <w:color w:val="000000"/>
                <w:szCs w:val="22"/>
              </w:rPr>
              <w:t>096650W</w:t>
            </w:r>
          </w:p>
        </w:tc>
      </w:tr>
    </w:tbl>
    <w:p w:rsidR="00AD29F9" w:rsidRDefault="00AD29F9">
      <w:pPr>
        <w:shd w:val="clear" w:color="auto" w:fill="FFFFFF"/>
        <w:rPr>
          <w:rFonts w:ascii="Garamond" w:hAnsi="Garamond"/>
          <w:color w:val="000000"/>
          <w:szCs w:val="22"/>
        </w:rPr>
      </w:pPr>
    </w:p>
    <w:p w:rsidR="00AD29F9" w:rsidRDefault="00AD29F9">
      <w:pPr>
        <w:numPr>
          <w:ilvl w:val="0"/>
          <w:numId w:val="2"/>
          <w:numberingChange w:id="2" w:author="Unknown" w:date="2011-09-15T11:13:00Z" w:original="%1:3:0:."/>
        </w:numPr>
        <w:shd w:val="clear" w:color="auto" w:fill="FFFFFF"/>
        <w:rPr>
          <w:rFonts w:ascii="Garamond" w:hAnsi="Garamond"/>
          <w:color w:val="000000"/>
          <w:szCs w:val="22"/>
        </w:rPr>
      </w:pPr>
      <w:r w:rsidRPr="00164C98">
        <w:rPr>
          <w:rFonts w:ascii="Garamond" w:hAnsi="Garamond"/>
          <w:color w:val="000000"/>
          <w:szCs w:val="22"/>
        </w:rPr>
        <w:t>No changes to the track or the grade of the track are proposed as part of the proposed railroad crossing closures.</w:t>
      </w:r>
    </w:p>
    <w:p w:rsidR="00AD29F9" w:rsidRDefault="00AD29F9">
      <w:pPr>
        <w:numPr>
          <w:ilvl w:val="0"/>
          <w:numId w:val="2"/>
          <w:numberingChange w:id="3" w:author="Unknown" w:date="2011-09-15T11:13:00Z" w:original="%1:3:0:."/>
        </w:numPr>
        <w:shd w:val="clear" w:color="auto" w:fill="FFFFFF"/>
        <w:rPr>
          <w:rFonts w:ascii="Garamond" w:hAnsi="Garamond"/>
          <w:color w:val="000000"/>
          <w:szCs w:val="22"/>
        </w:rPr>
      </w:pPr>
      <w:r w:rsidRPr="00164C98">
        <w:rPr>
          <w:rFonts w:ascii="Garamond" w:hAnsi="Garamond"/>
          <w:color w:val="000000"/>
          <w:szCs w:val="22"/>
        </w:rPr>
        <w:t>Fire codes require that fire access roads longer than 150 feet have an all-weather access turnaround for emergency vehicles.</w:t>
      </w:r>
    </w:p>
    <w:p w:rsidR="00AD29F9" w:rsidRPr="00164C98" w:rsidRDefault="00AD29F9" w:rsidP="00300D76">
      <w:pPr>
        <w:shd w:val="clear" w:color="auto" w:fill="FFFFFF"/>
        <w:rPr>
          <w:rFonts w:ascii="Garamond" w:hAnsi="Garamond"/>
          <w:color w:val="000000"/>
          <w:szCs w:val="22"/>
        </w:rPr>
      </w:pPr>
    </w:p>
    <w:p w:rsidR="00AD29F9" w:rsidRPr="00F74FE2" w:rsidRDefault="00AD29F9" w:rsidP="00300D76">
      <w:pPr>
        <w:shd w:val="clear" w:color="auto" w:fill="FFFFFF"/>
        <w:rPr>
          <w:rFonts w:ascii="Garamond" w:hAnsi="Garamond" w:cs="PalatinoLinotype-Roman"/>
          <w:szCs w:val="22"/>
        </w:rPr>
      </w:pPr>
      <w:r w:rsidRPr="00F74FE2">
        <w:rPr>
          <w:rFonts w:ascii="Garamond" w:hAnsi="Garamond" w:cs="PalatinoLinotype-Roman"/>
          <w:szCs w:val="22"/>
        </w:rPr>
        <w:t>References used for analysis and for opinions used in this report include the relevant portions of the following documents:</w:t>
      </w:r>
    </w:p>
    <w:p w:rsidR="00AD29F9" w:rsidRPr="00F74FE2" w:rsidRDefault="00AD29F9" w:rsidP="00BF150E">
      <w:pPr>
        <w:pStyle w:val="Header"/>
        <w:numPr>
          <w:ilvl w:val="0"/>
          <w:numId w:val="3"/>
          <w:numberingChange w:id="4" w:author="Unknown" w:date="2011-09-15T11:13:00Z" w:original="%1:1:0:."/>
        </w:numPr>
        <w:rPr>
          <w:rFonts w:ascii="Garamond" w:hAnsi="Garamond"/>
          <w:color w:val="000000"/>
          <w:sz w:val="22"/>
          <w:szCs w:val="22"/>
        </w:rPr>
      </w:pPr>
      <w:r w:rsidRPr="00F74FE2">
        <w:rPr>
          <w:rFonts w:ascii="Garamond" w:hAnsi="Garamond"/>
          <w:color w:val="000000"/>
          <w:sz w:val="22"/>
          <w:szCs w:val="22"/>
        </w:rPr>
        <w:t>U.S. DOT Crossing Inventory Information on the Federal Railroad Administration website</w:t>
      </w:r>
      <w:r>
        <w:rPr>
          <w:rFonts w:ascii="Garamond" w:hAnsi="Garamond"/>
          <w:color w:val="000000"/>
          <w:sz w:val="22"/>
          <w:szCs w:val="22"/>
        </w:rPr>
        <w:t>.</w:t>
      </w:r>
    </w:p>
    <w:p w:rsidR="00AD29F9" w:rsidRPr="00F74FE2" w:rsidRDefault="00AD29F9" w:rsidP="00E84AB3">
      <w:pPr>
        <w:pStyle w:val="Header"/>
        <w:numPr>
          <w:ilvl w:val="0"/>
          <w:numId w:val="3"/>
          <w:numberingChange w:id="5" w:author="Unknown" w:date="2011-09-15T11:13:00Z" w:original="%1:2:0:."/>
        </w:numPr>
        <w:rPr>
          <w:rFonts w:ascii="Garamond" w:hAnsi="Garamond"/>
          <w:color w:val="000000"/>
          <w:sz w:val="22"/>
          <w:szCs w:val="22"/>
        </w:rPr>
      </w:pPr>
      <w:r w:rsidRPr="00F74FE2">
        <w:rPr>
          <w:rFonts w:ascii="Garamond" w:hAnsi="Garamond"/>
          <w:color w:val="000000"/>
          <w:sz w:val="22"/>
          <w:szCs w:val="22"/>
        </w:rPr>
        <w:t xml:space="preserve">City of </w:t>
      </w:r>
      <w:smartTag w:uri="urn:schemas-microsoft-com:office:smarttags" w:element="Street">
        <w:r w:rsidRPr="00F74FE2">
          <w:rPr>
            <w:rFonts w:ascii="Garamond" w:hAnsi="Garamond"/>
            <w:color w:val="000000"/>
            <w:sz w:val="22"/>
            <w:szCs w:val="22"/>
          </w:rPr>
          <w:t>Elma Municipal Code</w:t>
        </w:r>
      </w:smartTag>
      <w:r w:rsidRPr="00F74FE2">
        <w:rPr>
          <w:rFonts w:ascii="Garamond" w:hAnsi="Garamond"/>
          <w:color w:val="000000"/>
          <w:sz w:val="22"/>
          <w:szCs w:val="22"/>
        </w:rPr>
        <w:t xml:space="preserve"> on the City website</w:t>
      </w:r>
      <w:r>
        <w:rPr>
          <w:rFonts w:ascii="Garamond" w:hAnsi="Garamond"/>
          <w:color w:val="000000"/>
          <w:sz w:val="22"/>
          <w:szCs w:val="22"/>
        </w:rPr>
        <w:t>.</w:t>
      </w:r>
    </w:p>
    <w:p w:rsidR="00AD29F9" w:rsidRPr="00F74FE2" w:rsidRDefault="00AD29F9" w:rsidP="00E84AB3">
      <w:pPr>
        <w:pStyle w:val="Default"/>
        <w:numPr>
          <w:ilvl w:val="0"/>
          <w:numId w:val="3"/>
          <w:numberingChange w:id="6" w:author="Unknown" w:date="2011-09-15T11:13:00Z" w:original="%1:3:0:."/>
        </w:numPr>
        <w:rPr>
          <w:rFonts w:ascii="Garamond" w:hAnsi="Garamond"/>
          <w:sz w:val="22"/>
          <w:szCs w:val="22"/>
        </w:rPr>
      </w:pPr>
      <w:r w:rsidRPr="00F74FE2">
        <w:rPr>
          <w:rFonts w:ascii="Garamond" w:hAnsi="Garamond"/>
          <w:sz w:val="22"/>
          <w:szCs w:val="22"/>
        </w:rPr>
        <w:t>Transportation Research Board, “Highway C</w:t>
      </w:r>
      <w:r>
        <w:rPr>
          <w:rFonts w:ascii="Garamond" w:hAnsi="Garamond"/>
          <w:sz w:val="22"/>
          <w:szCs w:val="22"/>
        </w:rPr>
        <w:t xml:space="preserve">apacity Manual,” Fifth Edition </w:t>
      </w:r>
      <w:r w:rsidRPr="00F74FE2">
        <w:rPr>
          <w:rFonts w:ascii="Garamond" w:hAnsi="Garamond"/>
          <w:sz w:val="22"/>
          <w:szCs w:val="22"/>
        </w:rPr>
        <w:t>2010.</w:t>
      </w:r>
    </w:p>
    <w:p w:rsidR="00AD29F9" w:rsidRPr="00F74FE2" w:rsidRDefault="00AD29F9" w:rsidP="00E84AB3">
      <w:pPr>
        <w:pStyle w:val="Default"/>
        <w:numPr>
          <w:ilvl w:val="0"/>
          <w:numId w:val="3"/>
          <w:numberingChange w:id="7" w:author="Unknown" w:date="2011-09-15T11:13:00Z" w:original="%1:3:0:."/>
        </w:numPr>
        <w:rPr>
          <w:rFonts w:ascii="Garamond" w:hAnsi="Garamond"/>
          <w:sz w:val="22"/>
          <w:szCs w:val="22"/>
        </w:rPr>
      </w:pPr>
      <w:r w:rsidRPr="00F74FE2">
        <w:rPr>
          <w:rFonts w:ascii="Garamond" w:hAnsi="Garamond"/>
          <w:sz w:val="22"/>
          <w:szCs w:val="22"/>
        </w:rPr>
        <w:t xml:space="preserve">American Association of </w:t>
      </w:r>
      <w:smartTag w:uri="urn:schemas-microsoft-com:office:smarttags" w:element="Street">
        <w:r w:rsidRPr="00F74FE2">
          <w:rPr>
            <w:rFonts w:ascii="Garamond" w:hAnsi="Garamond"/>
            <w:sz w:val="22"/>
            <w:szCs w:val="22"/>
          </w:rPr>
          <w:t>State Highway</w:t>
        </w:r>
      </w:smartTag>
      <w:r w:rsidRPr="00F74FE2">
        <w:rPr>
          <w:rFonts w:ascii="Garamond" w:hAnsi="Garamond"/>
          <w:sz w:val="22"/>
          <w:szCs w:val="22"/>
        </w:rPr>
        <w:t xml:space="preserve"> and Transportation Officials (AASHTO), “A Policy on Geometric Design of Highways and Streets”, 2004</w:t>
      </w:r>
      <w:r>
        <w:rPr>
          <w:rFonts w:ascii="Garamond" w:hAnsi="Garamond"/>
          <w:sz w:val="22"/>
          <w:szCs w:val="22"/>
        </w:rPr>
        <w:t>.</w:t>
      </w:r>
    </w:p>
    <w:p w:rsidR="00AD29F9" w:rsidRPr="00F74FE2" w:rsidRDefault="00AD29F9" w:rsidP="00E84AB3">
      <w:pPr>
        <w:pStyle w:val="Default"/>
        <w:numPr>
          <w:ilvl w:val="0"/>
          <w:numId w:val="3"/>
          <w:numberingChange w:id="8" w:author="Unknown" w:date="2011-09-15T11:13:00Z" w:original="%1:3:0:."/>
        </w:numPr>
        <w:rPr>
          <w:rFonts w:ascii="Garamond" w:hAnsi="Garamond"/>
          <w:sz w:val="22"/>
          <w:szCs w:val="22"/>
        </w:rPr>
      </w:pPr>
      <w:r w:rsidRPr="00F74FE2">
        <w:rPr>
          <w:rFonts w:ascii="Garamond" w:hAnsi="Garamond"/>
          <w:sz w:val="22"/>
          <w:szCs w:val="22"/>
        </w:rPr>
        <w:t>National Fire Protection Association Standards, 2010</w:t>
      </w:r>
      <w:r>
        <w:rPr>
          <w:rFonts w:ascii="Garamond" w:hAnsi="Garamond"/>
          <w:sz w:val="22"/>
          <w:szCs w:val="22"/>
        </w:rPr>
        <w:t>.</w:t>
      </w:r>
    </w:p>
    <w:p w:rsidR="00AD29F9" w:rsidRPr="00F74FE2" w:rsidRDefault="00AD29F9" w:rsidP="00E84AB3">
      <w:pPr>
        <w:pStyle w:val="Default"/>
        <w:numPr>
          <w:ilvl w:val="0"/>
          <w:numId w:val="3"/>
          <w:numberingChange w:id="9" w:author="Unknown" w:date="2011-09-15T11:13:00Z" w:original="%1:3:0:."/>
        </w:numPr>
        <w:rPr>
          <w:rFonts w:ascii="Garamond" w:hAnsi="Garamond"/>
          <w:sz w:val="22"/>
          <w:szCs w:val="22"/>
        </w:rPr>
      </w:pPr>
      <w:r>
        <w:rPr>
          <w:rFonts w:ascii="Garamond" w:hAnsi="Garamond"/>
          <w:sz w:val="22"/>
          <w:szCs w:val="22"/>
        </w:rPr>
        <w:t>24 hour t</w:t>
      </w:r>
      <w:r w:rsidRPr="00F74FE2">
        <w:rPr>
          <w:rFonts w:ascii="Garamond" w:hAnsi="Garamond"/>
          <w:sz w:val="22"/>
          <w:szCs w:val="22"/>
        </w:rPr>
        <w:t xml:space="preserve">raffic </w:t>
      </w:r>
      <w:r>
        <w:rPr>
          <w:rFonts w:ascii="Garamond" w:hAnsi="Garamond"/>
          <w:sz w:val="22"/>
          <w:szCs w:val="22"/>
        </w:rPr>
        <w:t>c</w:t>
      </w:r>
      <w:r w:rsidRPr="00F74FE2">
        <w:rPr>
          <w:rFonts w:ascii="Garamond" w:hAnsi="Garamond"/>
          <w:sz w:val="22"/>
          <w:szCs w:val="22"/>
        </w:rPr>
        <w:t xml:space="preserve">ounts taken by Traffic Count Consultant, Inc. on November 15, 2010 through November 21, 2010 on </w:t>
      </w:r>
      <w:smartTag w:uri="urn:schemas-microsoft-com:office:smarttags" w:element="Street">
        <w:r w:rsidRPr="00F74FE2">
          <w:rPr>
            <w:rFonts w:ascii="Garamond" w:hAnsi="Garamond"/>
            <w:sz w:val="22"/>
            <w:szCs w:val="22"/>
          </w:rPr>
          <w:t>N. 2nd Street, N.</w:t>
        </w:r>
      </w:smartTag>
      <w:r w:rsidRPr="00F74FE2">
        <w:rPr>
          <w:rFonts w:ascii="Garamond" w:hAnsi="Garamond"/>
          <w:sz w:val="22"/>
          <w:szCs w:val="22"/>
        </w:rPr>
        <w:t xml:space="preserve"> 5</w:t>
      </w:r>
      <w:r w:rsidRPr="00F74FE2">
        <w:rPr>
          <w:rFonts w:ascii="Garamond" w:hAnsi="Garamond"/>
          <w:sz w:val="22"/>
          <w:szCs w:val="22"/>
          <w:vertAlign w:val="superscript"/>
        </w:rPr>
        <w:t>th</w:t>
      </w:r>
      <w:r w:rsidRPr="00F74FE2">
        <w:rPr>
          <w:rFonts w:ascii="Garamond" w:hAnsi="Garamond"/>
          <w:sz w:val="22"/>
          <w:szCs w:val="22"/>
        </w:rPr>
        <w:t xml:space="preserve"> Street, </w:t>
      </w:r>
      <w:smartTag w:uri="urn:schemas-microsoft-com:office:smarttags" w:element="Street">
        <w:r w:rsidRPr="00F74FE2">
          <w:rPr>
            <w:rFonts w:ascii="Garamond" w:hAnsi="Garamond"/>
            <w:sz w:val="22"/>
            <w:szCs w:val="22"/>
          </w:rPr>
          <w:t>N. 10</w:t>
        </w:r>
        <w:r w:rsidRPr="00F74FE2">
          <w:rPr>
            <w:rFonts w:ascii="Garamond" w:hAnsi="Garamond"/>
            <w:sz w:val="22"/>
            <w:szCs w:val="22"/>
            <w:vertAlign w:val="superscript"/>
          </w:rPr>
          <w:t>th</w:t>
        </w:r>
        <w:r w:rsidRPr="00F74FE2">
          <w:rPr>
            <w:rFonts w:ascii="Garamond" w:hAnsi="Garamond"/>
            <w:sz w:val="22"/>
            <w:szCs w:val="22"/>
          </w:rPr>
          <w:t xml:space="preserve"> Street, N.</w:t>
        </w:r>
      </w:smartTag>
      <w:r w:rsidRPr="00F74FE2">
        <w:rPr>
          <w:rFonts w:ascii="Garamond" w:hAnsi="Garamond"/>
          <w:sz w:val="22"/>
          <w:szCs w:val="22"/>
        </w:rPr>
        <w:t xml:space="preserve"> 11</w:t>
      </w:r>
      <w:r w:rsidRPr="00F74FE2">
        <w:rPr>
          <w:rFonts w:ascii="Garamond" w:hAnsi="Garamond"/>
          <w:sz w:val="22"/>
          <w:szCs w:val="22"/>
          <w:vertAlign w:val="superscript"/>
        </w:rPr>
        <w:t>th</w:t>
      </w:r>
      <w:r w:rsidRPr="00F74FE2">
        <w:rPr>
          <w:rFonts w:ascii="Garamond" w:hAnsi="Garamond"/>
          <w:sz w:val="22"/>
          <w:szCs w:val="22"/>
        </w:rPr>
        <w:t xml:space="preserve"> Street and </w:t>
      </w:r>
      <w:smartTag w:uri="urn:schemas-microsoft-com:office:smarttags" w:element="Street">
        <w:r w:rsidRPr="00F74FE2">
          <w:rPr>
            <w:rFonts w:ascii="Garamond" w:hAnsi="Garamond"/>
            <w:sz w:val="22"/>
            <w:szCs w:val="22"/>
          </w:rPr>
          <w:t>N. 17</w:t>
        </w:r>
        <w:r w:rsidRPr="00F74FE2">
          <w:rPr>
            <w:rFonts w:ascii="Garamond" w:hAnsi="Garamond"/>
            <w:sz w:val="22"/>
            <w:szCs w:val="22"/>
            <w:vertAlign w:val="superscript"/>
          </w:rPr>
          <w:t>th</w:t>
        </w:r>
        <w:r w:rsidRPr="00F74FE2">
          <w:rPr>
            <w:rFonts w:ascii="Garamond" w:hAnsi="Garamond"/>
            <w:sz w:val="22"/>
            <w:szCs w:val="22"/>
          </w:rPr>
          <w:t xml:space="preserve"> Street</w:t>
        </w:r>
      </w:smartTag>
      <w:r w:rsidRPr="00F74FE2">
        <w:rPr>
          <w:rFonts w:ascii="Garamond" w:hAnsi="Garamond"/>
          <w:sz w:val="22"/>
          <w:szCs w:val="22"/>
        </w:rPr>
        <w:t>.</w:t>
      </w:r>
    </w:p>
    <w:p w:rsidR="00AD29F9" w:rsidRDefault="00AD29F9" w:rsidP="00BF150E">
      <w:pPr>
        <w:pStyle w:val="Header"/>
        <w:ind w:left="720" w:firstLine="0"/>
        <w:rPr>
          <w:rFonts w:ascii="Garamond" w:hAnsi="Garamond"/>
          <w:color w:val="000000"/>
          <w:sz w:val="22"/>
          <w:szCs w:val="22"/>
        </w:rPr>
      </w:pPr>
    </w:p>
    <w:p w:rsidR="00AD29F9" w:rsidRDefault="00AD29F9" w:rsidP="00300D76">
      <w:pPr>
        <w:shd w:val="clear" w:color="auto" w:fill="FFFFFF"/>
        <w:rPr>
          <w:rFonts w:ascii="Garamond" w:hAnsi="Garamond"/>
          <w:color w:val="000000"/>
          <w:szCs w:val="22"/>
        </w:rPr>
      </w:pPr>
      <w:r>
        <w:rPr>
          <w:rFonts w:ascii="Garamond" w:hAnsi="Garamond"/>
          <w:color w:val="000000"/>
          <w:szCs w:val="22"/>
        </w:rPr>
        <w:t xml:space="preserve">Documents </w:t>
      </w:r>
      <w:r w:rsidRPr="00BB3C9F">
        <w:rPr>
          <w:rFonts w:ascii="Garamond" w:hAnsi="Garamond"/>
          <w:color w:val="000000"/>
          <w:szCs w:val="22"/>
        </w:rPr>
        <w:t>reviewed for this analysis:</w:t>
      </w:r>
    </w:p>
    <w:p w:rsidR="00AD29F9" w:rsidRPr="00BB3C9F" w:rsidRDefault="00AD29F9" w:rsidP="00300D76">
      <w:pPr>
        <w:shd w:val="clear" w:color="auto" w:fill="FFFFFF"/>
        <w:rPr>
          <w:rFonts w:ascii="Garamond" w:hAnsi="Garamond"/>
          <w:color w:val="000000"/>
          <w:szCs w:val="22"/>
        </w:rPr>
      </w:pPr>
    </w:p>
    <w:p w:rsidR="00AD29F9" w:rsidRPr="00BB3C9F" w:rsidRDefault="00AD29F9" w:rsidP="00A30E54">
      <w:pPr>
        <w:pStyle w:val="ListParagraph"/>
        <w:numPr>
          <w:ilvl w:val="0"/>
          <w:numId w:val="6"/>
          <w:numberingChange w:id="10" w:author="Unknown" w:date="2011-09-15T11:13:00Z" w:original="%1:1:0:."/>
        </w:numPr>
        <w:overflowPunct w:val="0"/>
        <w:autoSpaceDE w:val="0"/>
        <w:autoSpaceDN w:val="0"/>
        <w:adjustRightInd w:val="0"/>
        <w:textAlignment w:val="baseline"/>
        <w:rPr>
          <w:rFonts w:ascii="Garamond" w:hAnsi="Garamond"/>
        </w:rPr>
      </w:pPr>
      <w:r w:rsidRPr="00BB3C9F">
        <w:rPr>
          <w:rFonts w:ascii="Garamond" w:hAnsi="Garamond"/>
        </w:rPr>
        <w:t xml:space="preserve">WUTC Docket No. </w:t>
      </w:r>
      <w:r w:rsidRPr="00BB3C9F">
        <w:rPr>
          <w:rFonts w:ascii="Garamond" w:hAnsi="Garamond"/>
          <w:bCs/>
        </w:rPr>
        <w:t xml:space="preserve">TR-110159, </w:t>
      </w:r>
      <w:smartTag w:uri="urn:schemas-microsoft-com:office:smarttags" w:element="Street">
        <w:r w:rsidRPr="00BB3C9F">
          <w:rPr>
            <w:rFonts w:ascii="Garamond" w:hAnsi="Garamond"/>
          </w:rPr>
          <w:t>N. 2nd Street</w:t>
        </w:r>
      </w:smartTag>
      <w:r w:rsidRPr="00BB3C9F">
        <w:rPr>
          <w:rFonts w:ascii="Garamond" w:hAnsi="Garamond"/>
        </w:rPr>
        <w:t>, DOT Crossing No. 096525J</w:t>
      </w:r>
      <w:r>
        <w:rPr>
          <w:rFonts w:ascii="Garamond" w:hAnsi="Garamond"/>
        </w:rPr>
        <w:t>;</w:t>
      </w:r>
    </w:p>
    <w:p w:rsidR="00AD29F9" w:rsidRPr="00BB3C9F" w:rsidRDefault="00AD29F9" w:rsidP="00A30E54">
      <w:pPr>
        <w:pStyle w:val="ListParagraph"/>
        <w:numPr>
          <w:ilvl w:val="0"/>
          <w:numId w:val="6"/>
          <w:numberingChange w:id="11" w:author="Unknown" w:date="2011-09-15T11:13:00Z" w:original="%1:1:0:."/>
        </w:numPr>
        <w:overflowPunct w:val="0"/>
        <w:autoSpaceDE w:val="0"/>
        <w:autoSpaceDN w:val="0"/>
        <w:adjustRightInd w:val="0"/>
        <w:textAlignment w:val="baseline"/>
        <w:rPr>
          <w:rFonts w:ascii="Garamond" w:hAnsi="Garamond"/>
        </w:rPr>
      </w:pPr>
      <w:r w:rsidRPr="00BB3C9F">
        <w:rPr>
          <w:rFonts w:ascii="Garamond" w:hAnsi="Garamond"/>
        </w:rPr>
        <w:t xml:space="preserve">WUTC Docket No. </w:t>
      </w:r>
      <w:r w:rsidRPr="00BB3C9F">
        <w:rPr>
          <w:rFonts w:ascii="Garamond" w:hAnsi="Garamond"/>
          <w:bCs/>
        </w:rPr>
        <w:t xml:space="preserve">TR-110160, </w:t>
      </w:r>
      <w:smartTag w:uri="urn:schemas-microsoft-com:office:smarttags" w:element="Street">
        <w:r>
          <w:rPr>
            <w:rFonts w:ascii="Garamond" w:hAnsi="Garamond"/>
          </w:rPr>
          <w:t>N</w:t>
        </w:r>
        <w:r w:rsidRPr="00BB3C9F">
          <w:rPr>
            <w:rFonts w:ascii="Garamond" w:hAnsi="Garamond"/>
          </w:rPr>
          <w:t>. 5th Street</w:t>
        </w:r>
      </w:smartTag>
      <w:r w:rsidRPr="00BB3C9F">
        <w:rPr>
          <w:rFonts w:ascii="Garamond" w:hAnsi="Garamond"/>
        </w:rPr>
        <w:t>, DOT Crossing No. 096635U</w:t>
      </w:r>
      <w:r>
        <w:rPr>
          <w:rFonts w:ascii="Garamond" w:hAnsi="Garamond"/>
        </w:rPr>
        <w:t>;</w:t>
      </w:r>
    </w:p>
    <w:p w:rsidR="00AD29F9" w:rsidRPr="00BB3C9F" w:rsidRDefault="00AD29F9" w:rsidP="00A30E54">
      <w:pPr>
        <w:pStyle w:val="ListParagraph"/>
        <w:numPr>
          <w:ilvl w:val="0"/>
          <w:numId w:val="6"/>
          <w:numberingChange w:id="12" w:author="Unknown" w:date="2011-09-15T11:13:00Z" w:original="%1:1:0:."/>
        </w:numPr>
        <w:overflowPunct w:val="0"/>
        <w:autoSpaceDE w:val="0"/>
        <w:autoSpaceDN w:val="0"/>
        <w:adjustRightInd w:val="0"/>
        <w:textAlignment w:val="baseline"/>
        <w:rPr>
          <w:rFonts w:ascii="Garamond" w:hAnsi="Garamond"/>
        </w:rPr>
      </w:pPr>
      <w:r w:rsidRPr="00BB3C9F">
        <w:rPr>
          <w:rFonts w:ascii="Garamond" w:hAnsi="Garamond"/>
        </w:rPr>
        <w:t xml:space="preserve">WUTC Docket No. </w:t>
      </w:r>
      <w:r w:rsidRPr="00BB3C9F">
        <w:rPr>
          <w:rFonts w:ascii="Garamond" w:hAnsi="Garamond"/>
          <w:bCs/>
        </w:rPr>
        <w:t xml:space="preserve">TR-110161, </w:t>
      </w:r>
      <w:smartTag w:uri="urn:schemas-microsoft-com:office:smarttags" w:element="Street">
        <w:r>
          <w:rPr>
            <w:rFonts w:ascii="Garamond" w:hAnsi="Garamond"/>
          </w:rPr>
          <w:t>N</w:t>
        </w:r>
        <w:r w:rsidRPr="00BB3C9F">
          <w:rPr>
            <w:rFonts w:ascii="Garamond" w:hAnsi="Garamond"/>
          </w:rPr>
          <w:t>. 10th Street</w:t>
        </w:r>
      </w:smartTag>
      <w:r w:rsidRPr="00BB3C9F">
        <w:rPr>
          <w:rFonts w:ascii="Garamond" w:hAnsi="Garamond"/>
        </w:rPr>
        <w:t>, DOT Crossing No. 096638P</w:t>
      </w:r>
      <w:r>
        <w:rPr>
          <w:rFonts w:ascii="Garamond" w:hAnsi="Garamond"/>
        </w:rPr>
        <w:t>;</w:t>
      </w:r>
    </w:p>
    <w:p w:rsidR="00AD29F9" w:rsidRDefault="00AD29F9" w:rsidP="00A30E54">
      <w:pPr>
        <w:pStyle w:val="ListParagraph"/>
        <w:numPr>
          <w:ilvl w:val="0"/>
          <w:numId w:val="6"/>
          <w:numberingChange w:id="13" w:author="Unknown" w:date="2011-09-15T11:13:00Z" w:original="%1:1:0:."/>
        </w:numPr>
        <w:overflowPunct w:val="0"/>
        <w:autoSpaceDE w:val="0"/>
        <w:autoSpaceDN w:val="0"/>
        <w:adjustRightInd w:val="0"/>
        <w:textAlignment w:val="baseline"/>
        <w:rPr>
          <w:rFonts w:ascii="Garamond" w:hAnsi="Garamond"/>
        </w:rPr>
      </w:pPr>
      <w:r w:rsidRPr="00BB3C9F">
        <w:rPr>
          <w:rFonts w:ascii="Garamond" w:hAnsi="Garamond"/>
        </w:rPr>
        <w:t xml:space="preserve">WUTC Docket No. </w:t>
      </w:r>
      <w:r w:rsidRPr="00BB3C9F">
        <w:rPr>
          <w:rFonts w:ascii="Garamond" w:hAnsi="Garamond"/>
          <w:bCs/>
        </w:rPr>
        <w:t xml:space="preserve">TR-110162, </w:t>
      </w:r>
      <w:smartTag w:uri="urn:schemas-microsoft-com:office:smarttags" w:element="Street">
        <w:r w:rsidRPr="00BB3C9F">
          <w:rPr>
            <w:rFonts w:ascii="Garamond" w:hAnsi="Garamond"/>
          </w:rPr>
          <w:t>N. 17th Street</w:t>
        </w:r>
      </w:smartTag>
      <w:r w:rsidRPr="00BB3C9F">
        <w:rPr>
          <w:rFonts w:ascii="Garamond" w:hAnsi="Garamond"/>
        </w:rPr>
        <w:t>, DOT Crossing No. 096641X</w:t>
      </w:r>
      <w:r>
        <w:rPr>
          <w:rFonts w:ascii="Garamond" w:hAnsi="Garamond"/>
        </w:rPr>
        <w:t>;</w:t>
      </w:r>
    </w:p>
    <w:p w:rsidR="00AD29F9" w:rsidRDefault="00AD29F9" w:rsidP="00A30E54">
      <w:pPr>
        <w:pStyle w:val="ListParagraph"/>
        <w:numPr>
          <w:ilvl w:val="0"/>
          <w:numId w:val="6"/>
          <w:numberingChange w:id="14" w:author="Unknown" w:date="2011-09-15T11:13:00Z" w:original="%1:1:0:."/>
        </w:numPr>
        <w:overflowPunct w:val="0"/>
        <w:autoSpaceDE w:val="0"/>
        <w:autoSpaceDN w:val="0"/>
        <w:adjustRightInd w:val="0"/>
        <w:textAlignment w:val="baseline"/>
        <w:rPr>
          <w:rFonts w:ascii="Garamond" w:hAnsi="Garamond"/>
        </w:rPr>
      </w:pPr>
      <w:r>
        <w:rPr>
          <w:rFonts w:ascii="Garamond" w:hAnsi="Garamond"/>
        </w:rPr>
        <w:t>Letter from Puget Sound &amp; Pacific Railroad Company, dated December 28, 2010, Re: Puget Sound &amp; Pacific Railroad Crossing Closure and Improvement Project Application for Washington Utilities and Transportation Commission Crossing Closures, signed by Steve Hefley;</w:t>
      </w:r>
    </w:p>
    <w:p w:rsidR="00AD29F9" w:rsidRDefault="00AD29F9" w:rsidP="00A30E54">
      <w:pPr>
        <w:pStyle w:val="ListParagraph"/>
        <w:numPr>
          <w:ilvl w:val="0"/>
          <w:numId w:val="6"/>
          <w:numberingChange w:id="15" w:author="Unknown" w:date="2011-09-15T11:13:00Z" w:original="%1:1:0:."/>
        </w:numPr>
        <w:overflowPunct w:val="0"/>
        <w:autoSpaceDE w:val="0"/>
        <w:autoSpaceDN w:val="0"/>
        <w:adjustRightInd w:val="0"/>
        <w:textAlignment w:val="baseline"/>
        <w:rPr>
          <w:rFonts w:ascii="Garamond" w:hAnsi="Garamond"/>
        </w:rPr>
      </w:pPr>
      <w:r>
        <w:rPr>
          <w:rFonts w:ascii="Garamond" w:hAnsi="Garamond"/>
        </w:rPr>
        <w:t>Letter from Glenn &amp; Associates, PS, dated February 14, 2011, Re: TR-110159 through TR-110162 inclusive Petitions upon behalf of Puget Sound &amp; Pacific Railroad Closure of four highway rail grade crossings in Elma, signed by Daniel O. Glenn;</w:t>
      </w:r>
    </w:p>
    <w:p w:rsidR="00AD29F9" w:rsidRDefault="00AD29F9" w:rsidP="00A30E54">
      <w:pPr>
        <w:pStyle w:val="ListParagraph"/>
        <w:numPr>
          <w:ilvl w:val="0"/>
          <w:numId w:val="6"/>
          <w:numberingChange w:id="16" w:author="Unknown" w:date="2011-09-15T11:13:00Z" w:original="%1:1:0:."/>
        </w:numPr>
        <w:overflowPunct w:val="0"/>
        <w:autoSpaceDE w:val="0"/>
        <w:autoSpaceDN w:val="0"/>
        <w:adjustRightInd w:val="0"/>
        <w:textAlignment w:val="baseline"/>
        <w:rPr>
          <w:rFonts w:ascii="Garamond" w:hAnsi="Garamond"/>
        </w:rPr>
      </w:pPr>
      <w:r w:rsidRPr="00BB3C9F">
        <w:rPr>
          <w:rFonts w:ascii="Garamond" w:hAnsi="Garamond"/>
        </w:rPr>
        <w:t>Letter from Gibbs &amp; Olson, Inc., dated March 7, 2011, Re: Four (4) Proposed Railroad Crossing Closures, signed by John A. Duncan, PE</w:t>
      </w:r>
      <w:r>
        <w:rPr>
          <w:rFonts w:ascii="Garamond" w:hAnsi="Garamond"/>
        </w:rPr>
        <w:t>;</w:t>
      </w:r>
    </w:p>
    <w:p w:rsidR="00AD29F9" w:rsidRDefault="00AD29F9" w:rsidP="00A30E54">
      <w:pPr>
        <w:pStyle w:val="ListParagraph"/>
        <w:numPr>
          <w:ilvl w:val="0"/>
          <w:numId w:val="6"/>
          <w:numberingChange w:id="17" w:author="Unknown" w:date="2011-09-15T11:13:00Z" w:original="%1:1:0:."/>
        </w:numPr>
        <w:overflowPunct w:val="0"/>
        <w:autoSpaceDE w:val="0"/>
        <w:autoSpaceDN w:val="0"/>
        <w:adjustRightInd w:val="0"/>
        <w:textAlignment w:val="baseline"/>
        <w:rPr>
          <w:rFonts w:ascii="Garamond" w:hAnsi="Garamond"/>
        </w:rPr>
      </w:pPr>
      <w:r w:rsidRPr="00BB3C9F">
        <w:rPr>
          <w:rFonts w:ascii="Garamond" w:hAnsi="Garamond"/>
        </w:rPr>
        <w:t xml:space="preserve">City of </w:t>
      </w:r>
      <w:smartTag w:uri="urn:schemas-microsoft-com:office:smarttags" w:element="Street">
        <w:r w:rsidRPr="00BB3C9F">
          <w:rPr>
            <w:rFonts w:ascii="Garamond" w:hAnsi="Garamond"/>
          </w:rPr>
          <w:t>Elma Mitigated Determination</w:t>
        </w:r>
      </w:smartTag>
      <w:r w:rsidRPr="00BB3C9F">
        <w:rPr>
          <w:rFonts w:ascii="Garamond" w:hAnsi="Garamond"/>
        </w:rPr>
        <w:t xml:space="preserve"> of Non-Significance, SEPA Application 2011-03, dated March 9, 2011</w:t>
      </w:r>
      <w:r>
        <w:rPr>
          <w:rFonts w:ascii="Garamond" w:hAnsi="Garamond"/>
        </w:rPr>
        <w:t>;</w:t>
      </w:r>
    </w:p>
    <w:p w:rsidR="00AD29F9" w:rsidRDefault="00AD29F9" w:rsidP="00A30E54">
      <w:pPr>
        <w:pStyle w:val="ListParagraph"/>
        <w:numPr>
          <w:ilvl w:val="0"/>
          <w:numId w:val="6"/>
          <w:numberingChange w:id="18" w:author="Unknown" w:date="2011-09-15T11:13:00Z" w:original="%1:1:0:."/>
        </w:numPr>
        <w:overflowPunct w:val="0"/>
        <w:autoSpaceDE w:val="0"/>
        <w:autoSpaceDN w:val="0"/>
        <w:adjustRightInd w:val="0"/>
        <w:textAlignment w:val="baseline"/>
        <w:rPr>
          <w:rFonts w:ascii="Garamond" w:hAnsi="Garamond"/>
        </w:rPr>
      </w:pPr>
      <w:r>
        <w:rPr>
          <w:rFonts w:ascii="Garamond" w:hAnsi="Garamond"/>
        </w:rPr>
        <w:t>Memorandum from</w:t>
      </w:r>
      <w:r w:rsidRPr="00D860EA">
        <w:rPr>
          <w:rFonts w:ascii="Garamond" w:hAnsi="Garamond"/>
        </w:rPr>
        <w:t xml:space="preserve"> </w:t>
      </w:r>
      <w:r>
        <w:rPr>
          <w:rFonts w:ascii="Garamond" w:hAnsi="Garamond"/>
        </w:rPr>
        <w:t>Glenn &amp; Associates, PS, dated April 19, 2011, Re: TR-110159 through TR-110162 Request of Puget Sound &amp; Pacific Railroad Request;</w:t>
      </w:r>
    </w:p>
    <w:p w:rsidR="00AD29F9" w:rsidRDefault="00AD29F9" w:rsidP="00A30E54">
      <w:pPr>
        <w:pStyle w:val="ListParagraph"/>
        <w:numPr>
          <w:ilvl w:val="0"/>
          <w:numId w:val="6"/>
          <w:numberingChange w:id="19" w:author="Unknown" w:date="2011-09-15T11:13:00Z" w:original="%1:1:0:."/>
        </w:numPr>
        <w:overflowPunct w:val="0"/>
        <w:autoSpaceDE w:val="0"/>
        <w:autoSpaceDN w:val="0"/>
        <w:adjustRightInd w:val="0"/>
        <w:textAlignment w:val="baseline"/>
        <w:rPr>
          <w:rFonts w:ascii="Garamond" w:hAnsi="Garamond"/>
        </w:rPr>
      </w:pPr>
      <w:r>
        <w:rPr>
          <w:rFonts w:ascii="Garamond" w:hAnsi="Garamond"/>
        </w:rPr>
        <w:t xml:space="preserve">Letter from Puget Sound &amp; Pacific Railroad Company, dated April 19, 2011, Re: </w:t>
      </w:r>
      <w:r w:rsidRPr="00BB3C9F">
        <w:rPr>
          <w:rFonts w:ascii="Garamond" w:hAnsi="Garamond"/>
          <w:bCs/>
        </w:rPr>
        <w:t xml:space="preserve">TR-110159, </w:t>
      </w:r>
      <w:r w:rsidRPr="00BB3C9F">
        <w:rPr>
          <w:rFonts w:ascii="Garamond" w:hAnsi="Garamond"/>
        </w:rPr>
        <w:t>N</w:t>
      </w:r>
      <w:r>
        <w:rPr>
          <w:rFonts w:ascii="Garamond" w:hAnsi="Garamond"/>
        </w:rPr>
        <w:t>orth</w:t>
      </w:r>
      <w:r w:rsidRPr="00BB3C9F">
        <w:rPr>
          <w:rFonts w:ascii="Garamond" w:hAnsi="Garamond"/>
        </w:rPr>
        <w:t xml:space="preserve"> 2</w:t>
      </w:r>
      <w:r w:rsidRPr="00D860EA">
        <w:rPr>
          <w:rFonts w:ascii="Garamond" w:hAnsi="Garamond"/>
          <w:vertAlign w:val="superscript"/>
        </w:rPr>
        <w:t>nd</w:t>
      </w:r>
      <w:r w:rsidRPr="00BB3C9F">
        <w:rPr>
          <w:rFonts w:ascii="Garamond" w:hAnsi="Garamond"/>
        </w:rPr>
        <w:t xml:space="preserve"> Street, DOT Crossing No. 096525J</w:t>
      </w:r>
      <w:r>
        <w:rPr>
          <w:rFonts w:ascii="Garamond" w:hAnsi="Garamond"/>
        </w:rPr>
        <w:t xml:space="preserve">; </w:t>
      </w:r>
      <w:r w:rsidRPr="00BB3C9F">
        <w:rPr>
          <w:rFonts w:ascii="Garamond" w:hAnsi="Garamond"/>
          <w:bCs/>
        </w:rPr>
        <w:t xml:space="preserve">TR-110160, </w:t>
      </w:r>
      <w:r>
        <w:rPr>
          <w:rFonts w:ascii="Garamond" w:hAnsi="Garamond"/>
        </w:rPr>
        <w:t>North</w:t>
      </w:r>
      <w:r w:rsidRPr="00BB3C9F">
        <w:rPr>
          <w:rFonts w:ascii="Garamond" w:hAnsi="Garamond"/>
        </w:rPr>
        <w:t xml:space="preserve"> 5</w:t>
      </w:r>
      <w:r w:rsidRPr="00D860EA">
        <w:rPr>
          <w:rFonts w:ascii="Garamond" w:hAnsi="Garamond"/>
          <w:vertAlign w:val="superscript"/>
        </w:rPr>
        <w:t>th</w:t>
      </w:r>
      <w:r w:rsidRPr="00BB3C9F">
        <w:rPr>
          <w:rFonts w:ascii="Garamond" w:hAnsi="Garamond"/>
        </w:rPr>
        <w:t xml:space="preserve"> Street, DOT Crossing No. 096635U</w:t>
      </w:r>
      <w:r>
        <w:rPr>
          <w:rFonts w:ascii="Garamond" w:hAnsi="Garamond"/>
        </w:rPr>
        <w:t xml:space="preserve">; </w:t>
      </w:r>
      <w:r w:rsidRPr="00BB3C9F">
        <w:rPr>
          <w:rFonts w:ascii="Garamond" w:hAnsi="Garamond"/>
          <w:bCs/>
        </w:rPr>
        <w:t xml:space="preserve">TR-110161, </w:t>
      </w:r>
      <w:r>
        <w:rPr>
          <w:rFonts w:ascii="Garamond" w:hAnsi="Garamond"/>
        </w:rPr>
        <w:t>North</w:t>
      </w:r>
      <w:r w:rsidRPr="00BB3C9F">
        <w:rPr>
          <w:rFonts w:ascii="Garamond" w:hAnsi="Garamond"/>
        </w:rPr>
        <w:t xml:space="preserve"> 10</w:t>
      </w:r>
      <w:r w:rsidRPr="00D860EA">
        <w:rPr>
          <w:rFonts w:ascii="Garamond" w:hAnsi="Garamond"/>
          <w:vertAlign w:val="superscript"/>
        </w:rPr>
        <w:t>th</w:t>
      </w:r>
      <w:r w:rsidRPr="00BB3C9F">
        <w:rPr>
          <w:rFonts w:ascii="Garamond" w:hAnsi="Garamond"/>
        </w:rPr>
        <w:t xml:space="preserve"> Street, DOT Crossing No. 096638P</w:t>
      </w:r>
      <w:r>
        <w:rPr>
          <w:rFonts w:ascii="Garamond" w:hAnsi="Garamond"/>
        </w:rPr>
        <w:t xml:space="preserve">; </w:t>
      </w:r>
      <w:r w:rsidRPr="00BB3C9F">
        <w:rPr>
          <w:rFonts w:ascii="Garamond" w:hAnsi="Garamond"/>
          <w:bCs/>
        </w:rPr>
        <w:t xml:space="preserve">TR-110162, </w:t>
      </w:r>
      <w:r w:rsidRPr="00BB3C9F">
        <w:rPr>
          <w:rFonts w:ascii="Garamond" w:hAnsi="Garamond"/>
        </w:rPr>
        <w:t>N</w:t>
      </w:r>
      <w:r>
        <w:rPr>
          <w:rFonts w:ascii="Garamond" w:hAnsi="Garamond"/>
        </w:rPr>
        <w:t>orth</w:t>
      </w:r>
      <w:r w:rsidRPr="00BB3C9F">
        <w:rPr>
          <w:rFonts w:ascii="Garamond" w:hAnsi="Garamond"/>
        </w:rPr>
        <w:t xml:space="preserve"> 17</w:t>
      </w:r>
      <w:r w:rsidRPr="00D860EA">
        <w:rPr>
          <w:rFonts w:ascii="Garamond" w:hAnsi="Garamond"/>
          <w:vertAlign w:val="superscript"/>
        </w:rPr>
        <w:t>th</w:t>
      </w:r>
      <w:r w:rsidRPr="00BB3C9F">
        <w:rPr>
          <w:rFonts w:ascii="Garamond" w:hAnsi="Garamond"/>
        </w:rPr>
        <w:t xml:space="preserve"> Street, DOT Crossing No. 096641X</w:t>
      </w:r>
      <w:r>
        <w:rPr>
          <w:rFonts w:ascii="Garamond" w:hAnsi="Garamond"/>
        </w:rPr>
        <w:t>, signed by Steve Hefley;</w:t>
      </w:r>
    </w:p>
    <w:p w:rsidR="00AD29F9" w:rsidRPr="00A30E54" w:rsidRDefault="00AD29F9" w:rsidP="00A30E54">
      <w:pPr>
        <w:pStyle w:val="ListParagraph"/>
        <w:numPr>
          <w:ilvl w:val="0"/>
          <w:numId w:val="6"/>
          <w:numberingChange w:id="20" w:author="Unknown" w:date="2011-09-15T11:13:00Z" w:original="%1:1:0:."/>
        </w:numPr>
        <w:overflowPunct w:val="0"/>
        <w:autoSpaceDE w:val="0"/>
        <w:autoSpaceDN w:val="0"/>
        <w:adjustRightInd w:val="0"/>
        <w:textAlignment w:val="baseline"/>
        <w:rPr>
          <w:rFonts w:ascii="Garamond" w:hAnsi="Garamond"/>
        </w:rPr>
      </w:pPr>
      <w:r>
        <w:rPr>
          <w:rFonts w:ascii="Garamond" w:hAnsi="Garamond"/>
        </w:rPr>
        <w:t xml:space="preserve">Letter from City of </w:t>
      </w:r>
      <w:smartTag w:uri="urn:schemas-microsoft-com:office:smarttags" w:element="Street">
        <w:r>
          <w:rPr>
            <w:rFonts w:ascii="Garamond" w:hAnsi="Garamond"/>
          </w:rPr>
          <w:t>Elma</w:t>
        </w:r>
      </w:smartTag>
      <w:r>
        <w:rPr>
          <w:rFonts w:ascii="Garamond" w:hAnsi="Garamond"/>
        </w:rPr>
        <w:t>, dated May 24, 2011, Re: Petition of Puget Sound &amp; Pacific Railroad to Close Crossings UTC Dockets TR-110157, TR-110159, TR-110160, TR-110161 and TR-110162, signed by David Osgood;</w:t>
      </w:r>
    </w:p>
    <w:p w:rsidR="00AD29F9" w:rsidRDefault="00AD29F9" w:rsidP="00BB3C9F">
      <w:pPr>
        <w:pStyle w:val="ListParagraph"/>
        <w:numPr>
          <w:ilvl w:val="0"/>
          <w:numId w:val="6"/>
          <w:numberingChange w:id="21" w:author="Unknown" w:date="2011-09-15T11:13:00Z" w:original="%1:12:0:."/>
        </w:numPr>
        <w:overflowPunct w:val="0"/>
        <w:autoSpaceDE w:val="0"/>
        <w:autoSpaceDN w:val="0"/>
        <w:adjustRightInd w:val="0"/>
        <w:textAlignment w:val="baseline"/>
        <w:rPr>
          <w:rFonts w:ascii="Garamond" w:hAnsi="Garamond"/>
        </w:rPr>
      </w:pPr>
      <w:r>
        <w:rPr>
          <w:rFonts w:ascii="Garamond" w:hAnsi="Garamond"/>
        </w:rPr>
        <w:t>Letter from Gleaves, Swearingen, Potter &amp; Scott, LLP, dated June 8, 2011, Re: UTC Docket Nos. TR-110157, TR-110159, TR-110160, TR-110161 and TR-110162, signed by Laura T. Z. Montgomery;</w:t>
      </w:r>
    </w:p>
    <w:p w:rsidR="00AD29F9" w:rsidRPr="00A30E54" w:rsidRDefault="00AD29F9" w:rsidP="00A30E54">
      <w:pPr>
        <w:pStyle w:val="ListParagraph"/>
        <w:numPr>
          <w:ilvl w:val="0"/>
          <w:numId w:val="6"/>
          <w:numberingChange w:id="22" w:author="Unknown" w:date="2011-09-15T11:13:00Z" w:original="%1:13:0:."/>
        </w:numPr>
        <w:overflowPunct w:val="0"/>
        <w:autoSpaceDE w:val="0"/>
        <w:autoSpaceDN w:val="0"/>
        <w:adjustRightInd w:val="0"/>
        <w:textAlignment w:val="baseline"/>
        <w:rPr>
          <w:rFonts w:ascii="Garamond" w:hAnsi="Garamond"/>
        </w:rPr>
      </w:pPr>
      <w:r>
        <w:rPr>
          <w:rFonts w:ascii="Garamond" w:hAnsi="Garamond"/>
        </w:rPr>
        <w:t>Letter from H. Steward Menefee, Grays Harbor County Prosecuting Attorney, dated June 9, 2011, Re: UTC Docket Nos. TR-110157, TR-110159, TR-110160, TR-110161 and TR-110162, signed by James G. Baker;</w:t>
      </w:r>
    </w:p>
    <w:p w:rsidR="00AD29F9" w:rsidRPr="00A30E54" w:rsidRDefault="00AD29F9" w:rsidP="00A30E54">
      <w:pPr>
        <w:pStyle w:val="ListParagraph"/>
        <w:numPr>
          <w:ilvl w:val="0"/>
          <w:numId w:val="6"/>
          <w:numberingChange w:id="23" w:author="Unknown" w:date="2011-09-15T11:13:00Z" w:original="%1:13:0:."/>
        </w:numPr>
        <w:overflowPunct w:val="0"/>
        <w:autoSpaceDE w:val="0"/>
        <w:autoSpaceDN w:val="0"/>
        <w:adjustRightInd w:val="0"/>
        <w:textAlignment w:val="baseline"/>
        <w:rPr>
          <w:rFonts w:ascii="Garamond" w:hAnsi="Garamond"/>
        </w:rPr>
      </w:pPr>
      <w:r>
        <w:rPr>
          <w:rFonts w:ascii="Garamond" w:hAnsi="Garamond"/>
        </w:rPr>
        <w:t>Letter from Glenn &amp; Associates, PS, dated August 16, 2011, Re: PSAP Docket No. TR-110159, TR-110160, TR-110161, signed by Daniel O. Glenn.</w:t>
      </w:r>
    </w:p>
    <w:p w:rsidR="00AD29F9" w:rsidRPr="002B484B" w:rsidRDefault="00AD29F9" w:rsidP="00300D76">
      <w:pPr>
        <w:shd w:val="clear" w:color="auto" w:fill="FFFFFF"/>
        <w:rPr>
          <w:rFonts w:ascii="Garamond" w:hAnsi="Garamond"/>
          <w:color w:val="000000"/>
          <w:szCs w:val="22"/>
        </w:rPr>
      </w:pPr>
    </w:p>
    <w:p w:rsidR="00AD29F9" w:rsidRPr="00A14E5D" w:rsidRDefault="00AD29F9" w:rsidP="001208BA">
      <w:pPr>
        <w:shd w:val="clear" w:color="auto" w:fill="FFFFFF"/>
        <w:rPr>
          <w:rFonts w:ascii="Garamond" w:hAnsi="Garamond"/>
        </w:rPr>
      </w:pPr>
      <w:r w:rsidRPr="002B484B">
        <w:rPr>
          <w:rFonts w:ascii="Garamond" w:hAnsi="Garamond"/>
        </w:rPr>
        <w:t xml:space="preserve">Cary Stewart has 35 years of experience in municipal public works management, planning, design, and construction.  Thirty of those years were at municipal agencies including being a City Engineer for ten years.  </w:t>
      </w:r>
      <w:r>
        <w:rPr>
          <w:rFonts w:ascii="Garamond" w:hAnsi="Garamond"/>
        </w:rPr>
        <w:t xml:space="preserve">He is registered to practice in the States of Washington, Oregon, </w:t>
      </w:r>
      <w:smartTag w:uri="urn:schemas-microsoft-com:office:smarttags" w:element="Street">
        <w:r>
          <w:rPr>
            <w:rFonts w:ascii="Garamond" w:hAnsi="Garamond"/>
          </w:rPr>
          <w:t>California</w:t>
        </w:r>
      </w:smartTag>
      <w:r>
        <w:rPr>
          <w:rFonts w:ascii="Garamond" w:hAnsi="Garamond"/>
        </w:rPr>
        <w:t xml:space="preserve">, </w:t>
      </w:r>
      <w:smartTag w:uri="urn:schemas-microsoft-com:office:smarttags" w:element="Street">
        <w:r>
          <w:rPr>
            <w:rFonts w:ascii="Garamond" w:hAnsi="Garamond"/>
          </w:rPr>
          <w:t>Idaho</w:t>
        </w:r>
      </w:smartTag>
      <w:r>
        <w:rPr>
          <w:rFonts w:ascii="Garamond" w:hAnsi="Garamond"/>
        </w:rPr>
        <w:t xml:space="preserve"> and </w:t>
      </w:r>
      <w:smartTag w:uri="urn:schemas-microsoft-com:office:smarttags" w:element="Street">
        <w:r>
          <w:rPr>
            <w:rFonts w:ascii="Garamond" w:hAnsi="Garamond"/>
          </w:rPr>
          <w:t>Alaska</w:t>
        </w:r>
      </w:smartTag>
      <w:r w:rsidRPr="002B484B">
        <w:rPr>
          <w:rFonts w:ascii="Garamond" w:hAnsi="Garamond"/>
        </w:rPr>
        <w:t>.</w:t>
      </w:r>
      <w:r>
        <w:rPr>
          <w:rFonts w:ascii="Garamond" w:hAnsi="Garamond"/>
        </w:rPr>
        <w:t xml:space="preserve">  He has provided several expert testimonies through depositions and as a witness as a public agency representative.</w:t>
      </w:r>
    </w:p>
    <w:p w:rsidR="00AD29F9" w:rsidRPr="00A14E5D" w:rsidRDefault="00AD29F9" w:rsidP="001208BA">
      <w:pPr>
        <w:shd w:val="clear" w:color="auto" w:fill="FFFFFF"/>
        <w:rPr>
          <w:rFonts w:ascii="Garamond" w:hAnsi="Garamond"/>
        </w:rPr>
      </w:pPr>
    </w:p>
    <w:p w:rsidR="00AD29F9" w:rsidRDefault="00AD29F9" w:rsidP="001208BA">
      <w:pPr>
        <w:shd w:val="clear" w:color="auto" w:fill="FFFFFF"/>
        <w:rPr>
          <w:rFonts w:ascii="Garamond" w:hAnsi="Garamond"/>
        </w:rPr>
      </w:pPr>
      <w:r w:rsidRPr="00A14E5D">
        <w:rPr>
          <w:rFonts w:ascii="Garamond" w:hAnsi="Garamond"/>
        </w:rPr>
        <w:t xml:space="preserve">Overall he has worked on private development, freeways, roadways, drainage, stormwater, wet and dry utilities, traffic signals and lighting, airports, light rail, landfills and other public works projects. His work on these projects includes state and federal environmental reviews, subdivision/development reviews, private/public improvement design, construction contract administration, and program management. </w:t>
      </w:r>
      <w:smartTag w:uri="urn:schemas-microsoft-com:office:smarttags" w:element="Street">
        <w:r w:rsidRPr="00A14E5D">
          <w:rPr>
            <w:rFonts w:ascii="Garamond" w:hAnsi="Garamond"/>
          </w:rPr>
          <w:t>Cary</w:t>
        </w:r>
      </w:smartTag>
      <w:r w:rsidRPr="00A14E5D">
        <w:rPr>
          <w:rFonts w:ascii="Garamond" w:hAnsi="Garamond"/>
        </w:rPr>
        <w:t xml:space="preserve"> has coordinated projects with numerous local, state and federal agencies including FHWA, Army Corps of Engineers, Fish and Wildlife, Public Utilities Commissions, WSDOT and the DOTs in </w:t>
      </w:r>
      <w:smartTag w:uri="urn:schemas-microsoft-com:office:smarttags" w:element="Street">
        <w:r w:rsidRPr="00A14E5D">
          <w:rPr>
            <w:rFonts w:ascii="Garamond" w:hAnsi="Garamond"/>
          </w:rPr>
          <w:t>California</w:t>
        </w:r>
      </w:smartTag>
      <w:r w:rsidRPr="00A14E5D">
        <w:rPr>
          <w:rFonts w:ascii="Garamond" w:hAnsi="Garamond"/>
        </w:rPr>
        <w:t xml:space="preserve">, </w:t>
      </w:r>
      <w:smartTag w:uri="urn:schemas-microsoft-com:office:smarttags" w:element="Street">
        <w:r w:rsidRPr="00A14E5D">
          <w:rPr>
            <w:rFonts w:ascii="Garamond" w:hAnsi="Garamond"/>
          </w:rPr>
          <w:t>Idaho</w:t>
        </w:r>
      </w:smartTag>
      <w:r w:rsidRPr="00A14E5D">
        <w:rPr>
          <w:rFonts w:ascii="Garamond" w:hAnsi="Garamond"/>
        </w:rPr>
        <w:t xml:space="preserve">, </w:t>
      </w:r>
      <w:smartTag w:uri="urn:schemas-microsoft-com:office:smarttags" w:element="Street">
        <w:r w:rsidRPr="00A14E5D">
          <w:rPr>
            <w:rFonts w:ascii="Garamond" w:hAnsi="Garamond"/>
          </w:rPr>
          <w:t>Oregon</w:t>
        </w:r>
      </w:smartTag>
      <w:r w:rsidRPr="00A14E5D">
        <w:rPr>
          <w:rFonts w:ascii="Garamond" w:hAnsi="Garamond"/>
        </w:rPr>
        <w:t xml:space="preserve">, </w:t>
      </w:r>
      <w:smartTag w:uri="urn:schemas-microsoft-com:office:smarttags" w:element="Street">
        <w:r w:rsidRPr="00A14E5D">
          <w:rPr>
            <w:rFonts w:ascii="Garamond" w:hAnsi="Garamond"/>
          </w:rPr>
          <w:t>Utah</w:t>
        </w:r>
      </w:smartTag>
      <w:r w:rsidRPr="00A14E5D">
        <w:rPr>
          <w:rFonts w:ascii="Garamond" w:hAnsi="Garamond"/>
        </w:rPr>
        <w:t xml:space="preserve">, </w:t>
      </w:r>
      <w:smartTag w:uri="urn:schemas-microsoft-com:office:smarttags" w:element="Street">
        <w:r w:rsidRPr="00A14E5D">
          <w:rPr>
            <w:rFonts w:ascii="Garamond" w:hAnsi="Garamond"/>
          </w:rPr>
          <w:t>Nevada</w:t>
        </w:r>
      </w:smartTag>
      <w:r w:rsidRPr="00A14E5D">
        <w:rPr>
          <w:rFonts w:ascii="Garamond" w:hAnsi="Garamond"/>
        </w:rPr>
        <w:t xml:space="preserve">, </w:t>
      </w:r>
      <w:smartTag w:uri="urn:schemas-microsoft-com:office:smarttags" w:element="Street">
        <w:r w:rsidRPr="00A14E5D">
          <w:rPr>
            <w:rFonts w:ascii="Garamond" w:hAnsi="Garamond"/>
          </w:rPr>
          <w:t>Arizona</w:t>
        </w:r>
      </w:smartTag>
      <w:r w:rsidRPr="00A14E5D">
        <w:rPr>
          <w:rFonts w:ascii="Garamond" w:hAnsi="Garamond"/>
        </w:rPr>
        <w:t xml:space="preserve">, </w:t>
      </w:r>
      <w:smartTag w:uri="urn:schemas-microsoft-com:office:smarttags" w:element="Street">
        <w:r w:rsidRPr="00A14E5D">
          <w:rPr>
            <w:rFonts w:ascii="Garamond" w:hAnsi="Garamond"/>
          </w:rPr>
          <w:t>Hawaii</w:t>
        </w:r>
      </w:smartTag>
      <w:r w:rsidRPr="00A14E5D">
        <w:rPr>
          <w:rFonts w:ascii="Garamond" w:hAnsi="Garamond"/>
        </w:rPr>
        <w:t xml:space="preserve">, and </w:t>
      </w:r>
      <w:smartTag w:uri="urn:schemas-microsoft-com:office:smarttags" w:element="Street">
        <w:r w:rsidRPr="00A14E5D">
          <w:rPr>
            <w:rFonts w:ascii="Garamond" w:hAnsi="Garamond"/>
          </w:rPr>
          <w:t>Wyoming</w:t>
        </w:r>
      </w:smartTag>
      <w:r w:rsidRPr="00A14E5D">
        <w:rPr>
          <w:rFonts w:ascii="Garamond" w:hAnsi="Garamond"/>
        </w:rPr>
        <w:t>.</w:t>
      </w:r>
    </w:p>
    <w:p w:rsidR="00AD29F9" w:rsidRDefault="00AD29F9" w:rsidP="001208BA">
      <w:pPr>
        <w:shd w:val="clear" w:color="auto" w:fill="FFFFFF"/>
        <w:rPr>
          <w:rFonts w:ascii="Garamond" w:hAnsi="Garamond"/>
        </w:rPr>
      </w:pPr>
    </w:p>
    <w:p w:rsidR="00AD29F9" w:rsidRDefault="00AD29F9" w:rsidP="001208BA">
      <w:pPr>
        <w:shd w:val="clear" w:color="auto" w:fill="FFFFFF"/>
        <w:rPr>
          <w:rFonts w:ascii="Garamond" w:hAnsi="Garamond"/>
        </w:rPr>
      </w:pPr>
    </w:p>
    <w:p w:rsidR="00AD29F9" w:rsidRDefault="00AD29F9" w:rsidP="001208BA">
      <w:pPr>
        <w:shd w:val="clear" w:color="auto" w:fill="FFFFFF"/>
        <w:rPr>
          <w:rFonts w:ascii="Garamond" w:hAnsi="Garamond"/>
        </w:rPr>
      </w:pPr>
    </w:p>
    <w:p w:rsidR="00AD29F9" w:rsidRPr="006C641C" w:rsidRDefault="00AD29F9" w:rsidP="00300D76">
      <w:pPr>
        <w:shd w:val="clear" w:color="auto" w:fill="FFFFFF"/>
        <w:rPr>
          <w:rFonts w:ascii="Tahoma" w:hAnsi="Tahoma" w:cs="Tahoma"/>
          <w:b/>
          <w:color w:val="000000"/>
          <w:szCs w:val="22"/>
          <w:u w:val="single"/>
        </w:rPr>
      </w:pPr>
      <w:r w:rsidRPr="00BB49A3">
        <w:rPr>
          <w:rFonts w:ascii="Tahoma" w:hAnsi="Tahoma" w:cs="Tahoma"/>
          <w:b/>
          <w:color w:val="000000"/>
          <w:szCs w:val="22"/>
          <w:highlight w:val="lightGray"/>
          <w:u w:val="single"/>
        </w:rPr>
        <w:t>OPINION #1 – Traffic Impacts of Railroad Crossing Closures</w:t>
      </w:r>
      <w:r>
        <w:rPr>
          <w:rFonts w:ascii="Tahoma" w:hAnsi="Tahoma" w:cs="Tahoma"/>
          <w:b/>
          <w:color w:val="000000"/>
          <w:szCs w:val="22"/>
          <w:u w:val="single"/>
        </w:rPr>
        <w:t xml:space="preserve"> </w:t>
      </w:r>
    </w:p>
    <w:p w:rsidR="00AD29F9" w:rsidRPr="002B484B" w:rsidRDefault="00AD29F9" w:rsidP="00300D76">
      <w:pPr>
        <w:shd w:val="clear" w:color="auto" w:fill="FFFFFF"/>
        <w:rPr>
          <w:rFonts w:ascii="Garamond" w:hAnsi="Garamond"/>
          <w:color w:val="000000"/>
          <w:szCs w:val="22"/>
        </w:rPr>
      </w:pPr>
    </w:p>
    <w:p w:rsidR="00AD29F9" w:rsidRPr="00BB49A3" w:rsidRDefault="00AD29F9" w:rsidP="00483988">
      <w:pPr>
        <w:pStyle w:val="CM22"/>
        <w:ind w:right="14"/>
        <w:rPr>
          <w:rFonts w:ascii="Garamond" w:hAnsi="Garamond"/>
          <w:sz w:val="22"/>
          <w:szCs w:val="22"/>
        </w:rPr>
      </w:pPr>
      <w:r>
        <w:rPr>
          <w:rFonts w:ascii="Garamond" w:hAnsi="Garamond"/>
          <w:sz w:val="22"/>
          <w:szCs w:val="22"/>
        </w:rPr>
        <w:t>E</w:t>
      </w:r>
      <w:r w:rsidRPr="00BB49A3">
        <w:rPr>
          <w:rFonts w:ascii="Garamond" w:hAnsi="Garamond"/>
          <w:sz w:val="22"/>
          <w:szCs w:val="22"/>
        </w:rPr>
        <w:t xml:space="preserve">nvironmental impacts </w:t>
      </w:r>
      <w:r>
        <w:rPr>
          <w:rFonts w:ascii="Garamond" w:hAnsi="Garamond"/>
          <w:sz w:val="22"/>
          <w:szCs w:val="22"/>
        </w:rPr>
        <w:t xml:space="preserve">for traffic capacity issues </w:t>
      </w:r>
      <w:r w:rsidRPr="00BB49A3">
        <w:rPr>
          <w:rFonts w:ascii="Garamond" w:hAnsi="Garamond"/>
          <w:sz w:val="22"/>
          <w:szCs w:val="22"/>
        </w:rPr>
        <w:t xml:space="preserve">are determined by reductions in </w:t>
      </w:r>
      <w:r>
        <w:rPr>
          <w:rFonts w:ascii="Garamond" w:hAnsi="Garamond"/>
          <w:sz w:val="22"/>
          <w:szCs w:val="22"/>
        </w:rPr>
        <w:t>L</w:t>
      </w:r>
      <w:r w:rsidRPr="00BB49A3">
        <w:rPr>
          <w:rFonts w:ascii="Garamond" w:hAnsi="Garamond"/>
          <w:sz w:val="22"/>
          <w:szCs w:val="22"/>
        </w:rPr>
        <w:t xml:space="preserve">evel of </w:t>
      </w:r>
      <w:r>
        <w:rPr>
          <w:rFonts w:ascii="Garamond" w:hAnsi="Garamond"/>
          <w:sz w:val="22"/>
          <w:szCs w:val="22"/>
        </w:rPr>
        <w:t>S</w:t>
      </w:r>
      <w:r w:rsidRPr="00BB49A3">
        <w:rPr>
          <w:rFonts w:ascii="Garamond" w:hAnsi="Garamond"/>
          <w:sz w:val="22"/>
          <w:szCs w:val="22"/>
        </w:rPr>
        <w:t>ervice</w:t>
      </w:r>
      <w:r>
        <w:rPr>
          <w:rFonts w:ascii="Garamond" w:hAnsi="Garamond"/>
          <w:sz w:val="22"/>
          <w:szCs w:val="22"/>
        </w:rPr>
        <w:t xml:space="preserve"> (LOS)</w:t>
      </w:r>
      <w:r w:rsidRPr="00BB49A3">
        <w:rPr>
          <w:rFonts w:ascii="Garamond" w:hAnsi="Garamond"/>
          <w:sz w:val="22"/>
          <w:szCs w:val="22"/>
        </w:rPr>
        <w:t xml:space="preserve">.  LOS is a measure of the performance of an element of a transportation infrastructure. An intersection, a rural roadway, a freeway ramp, an arterial, or a freeway segment can all be graded on the adequacy of their performance under given traffic conditions. </w:t>
      </w:r>
    </w:p>
    <w:p w:rsidR="00AD29F9" w:rsidRPr="00046E4A" w:rsidRDefault="00AD29F9" w:rsidP="00483988">
      <w:pPr>
        <w:pStyle w:val="NormalWeb"/>
        <w:spacing w:before="0" w:beforeAutospacing="0" w:after="0" w:afterAutospacing="0"/>
        <w:rPr>
          <w:rFonts w:ascii="Garamond" w:hAnsi="Garamond"/>
          <w:sz w:val="22"/>
          <w:szCs w:val="22"/>
        </w:rPr>
      </w:pPr>
      <w:r w:rsidRPr="00BB49A3">
        <w:rPr>
          <w:rFonts w:ascii="Garamond" w:hAnsi="Garamond"/>
          <w:sz w:val="22"/>
          <w:szCs w:val="22"/>
        </w:rPr>
        <w:t>Level of Service is a description of different operating conditions that occur on a roadway or at an intersection when accommodating various traffic volumes. It is a qualitative measure of the effect of traffic flow factors such as speed and travel time, interruptions and delays, freedom to maneuver, and driver comfort and convenience.  The Highway Capacity Manual</w:t>
      </w:r>
      <w:r>
        <w:rPr>
          <w:rFonts w:ascii="Garamond" w:hAnsi="Garamond"/>
          <w:sz w:val="22"/>
          <w:szCs w:val="22"/>
        </w:rPr>
        <w:t xml:space="preserve"> (HCM) and the AASHTO Geometric Design of Highways and Streets defines</w:t>
      </w:r>
      <w:r w:rsidRPr="00BB49A3">
        <w:rPr>
          <w:rFonts w:ascii="Garamond" w:hAnsi="Garamond"/>
          <w:sz w:val="22"/>
          <w:szCs w:val="22"/>
        </w:rPr>
        <w:t xml:space="preserve"> </w:t>
      </w:r>
      <w:r>
        <w:rPr>
          <w:rFonts w:ascii="Garamond" w:hAnsi="Garamond"/>
          <w:sz w:val="22"/>
          <w:szCs w:val="22"/>
        </w:rPr>
        <w:t>L</w:t>
      </w:r>
      <w:r w:rsidRPr="00BB49A3">
        <w:rPr>
          <w:rFonts w:ascii="Garamond" w:hAnsi="Garamond"/>
          <w:sz w:val="22"/>
          <w:szCs w:val="22"/>
        </w:rPr>
        <w:t xml:space="preserve">evels of </w:t>
      </w:r>
      <w:r>
        <w:rPr>
          <w:rFonts w:ascii="Garamond" w:hAnsi="Garamond"/>
          <w:sz w:val="22"/>
          <w:szCs w:val="22"/>
        </w:rPr>
        <w:t>S</w:t>
      </w:r>
      <w:r w:rsidRPr="00BB49A3">
        <w:rPr>
          <w:rFonts w:ascii="Garamond" w:hAnsi="Garamond"/>
          <w:sz w:val="22"/>
          <w:szCs w:val="22"/>
        </w:rPr>
        <w:t>ervice</w:t>
      </w:r>
      <w:r>
        <w:rPr>
          <w:rFonts w:ascii="Garamond" w:hAnsi="Garamond"/>
          <w:sz w:val="22"/>
          <w:szCs w:val="22"/>
        </w:rPr>
        <w:t xml:space="preserve"> as follows</w:t>
      </w:r>
      <w:r w:rsidRPr="00BB49A3">
        <w:rPr>
          <w:rFonts w:ascii="Garamond" w:hAnsi="Garamond"/>
          <w:sz w:val="22"/>
          <w:szCs w:val="22"/>
        </w:rPr>
        <w:t>:</w:t>
      </w:r>
    </w:p>
    <w:p w:rsidR="00AD29F9" w:rsidRPr="00046E4A" w:rsidRDefault="00AD29F9" w:rsidP="00046E4A">
      <w:pPr>
        <w:autoSpaceDE w:val="0"/>
        <w:autoSpaceDN w:val="0"/>
        <w:adjustRightInd w:val="0"/>
        <w:spacing w:line="235" w:lineRule="exact"/>
        <w:ind w:left="200" w:right="-20"/>
        <w:rPr>
          <w:rFonts w:ascii="Garamond" w:hAnsi="Garamond"/>
          <w:szCs w:val="22"/>
        </w:rPr>
      </w:pPr>
      <w:r w:rsidRPr="00046E4A">
        <w:rPr>
          <w:rFonts w:ascii="Garamond" w:hAnsi="Garamond"/>
          <w:szCs w:val="22"/>
        </w:rPr>
        <w:br/>
      </w:r>
      <w:r>
        <w:rPr>
          <w:rFonts w:ascii="Garamond" w:hAnsi="Garamond"/>
          <w:szCs w:val="22"/>
        </w:rPr>
        <w:t>LOS</w:t>
      </w:r>
      <w:r w:rsidRPr="00046E4A">
        <w:rPr>
          <w:rFonts w:ascii="Garamond" w:hAnsi="Garamond"/>
          <w:spacing w:val="-7"/>
          <w:szCs w:val="22"/>
        </w:rPr>
        <w:t xml:space="preserve"> </w:t>
      </w:r>
      <w:r w:rsidRPr="00046E4A">
        <w:rPr>
          <w:rFonts w:ascii="Garamond" w:hAnsi="Garamond"/>
          <w:szCs w:val="22"/>
        </w:rPr>
        <w:t xml:space="preserve">A                </w:t>
      </w:r>
      <w:r w:rsidRPr="00046E4A">
        <w:rPr>
          <w:rFonts w:ascii="Garamond" w:hAnsi="Garamond"/>
          <w:spacing w:val="38"/>
          <w:szCs w:val="22"/>
        </w:rPr>
        <w:t xml:space="preserve"> </w:t>
      </w:r>
      <w:r w:rsidRPr="00046E4A">
        <w:rPr>
          <w:rFonts w:ascii="Garamond" w:hAnsi="Garamond"/>
          <w:szCs w:val="22"/>
        </w:rPr>
        <w:t>Free</w:t>
      </w:r>
      <w:r w:rsidRPr="00046E4A">
        <w:rPr>
          <w:rFonts w:ascii="Garamond" w:hAnsi="Garamond"/>
          <w:spacing w:val="-4"/>
          <w:szCs w:val="22"/>
        </w:rPr>
        <w:t xml:space="preserve"> </w:t>
      </w:r>
      <w:r w:rsidRPr="00046E4A">
        <w:rPr>
          <w:rFonts w:ascii="Garamond" w:hAnsi="Garamond"/>
          <w:szCs w:val="22"/>
        </w:rPr>
        <w:t>traffic</w:t>
      </w:r>
      <w:r w:rsidRPr="00046E4A">
        <w:rPr>
          <w:rFonts w:ascii="Garamond" w:hAnsi="Garamond"/>
          <w:spacing w:val="-6"/>
          <w:szCs w:val="22"/>
        </w:rPr>
        <w:t xml:space="preserve"> </w:t>
      </w:r>
      <w:r w:rsidRPr="00046E4A">
        <w:rPr>
          <w:rFonts w:ascii="Garamond" w:hAnsi="Garamond"/>
          <w:szCs w:val="22"/>
        </w:rPr>
        <w:t>flow</w:t>
      </w:r>
      <w:r w:rsidRPr="00046E4A">
        <w:rPr>
          <w:rFonts w:ascii="Garamond" w:hAnsi="Garamond"/>
          <w:spacing w:val="-4"/>
          <w:szCs w:val="22"/>
        </w:rPr>
        <w:t xml:space="preserve"> </w:t>
      </w:r>
      <w:r>
        <w:rPr>
          <w:rFonts w:ascii="Garamond" w:hAnsi="Garamond"/>
          <w:spacing w:val="-4"/>
          <w:szCs w:val="22"/>
        </w:rPr>
        <w:tab/>
      </w:r>
      <w:r>
        <w:rPr>
          <w:rFonts w:ascii="Garamond" w:hAnsi="Garamond"/>
          <w:spacing w:val="-4"/>
          <w:szCs w:val="22"/>
        </w:rPr>
        <w:tab/>
      </w:r>
      <w:r>
        <w:rPr>
          <w:rFonts w:ascii="Garamond" w:hAnsi="Garamond"/>
          <w:spacing w:val="-4"/>
          <w:szCs w:val="22"/>
        </w:rPr>
        <w:tab/>
      </w:r>
      <w:r w:rsidRPr="00046E4A">
        <w:rPr>
          <w:rFonts w:ascii="Garamond" w:hAnsi="Garamond"/>
          <w:szCs w:val="22"/>
        </w:rPr>
        <w:t>(0%</w:t>
      </w:r>
      <w:r w:rsidRPr="00046E4A">
        <w:rPr>
          <w:rFonts w:ascii="Garamond" w:hAnsi="Garamond"/>
          <w:spacing w:val="-4"/>
          <w:szCs w:val="22"/>
        </w:rPr>
        <w:t xml:space="preserve"> </w:t>
      </w:r>
      <w:r w:rsidRPr="00046E4A">
        <w:rPr>
          <w:rFonts w:ascii="Garamond" w:hAnsi="Garamond"/>
          <w:szCs w:val="22"/>
        </w:rPr>
        <w:t>–</w:t>
      </w:r>
      <w:r w:rsidRPr="00046E4A">
        <w:rPr>
          <w:rFonts w:ascii="Garamond" w:hAnsi="Garamond"/>
          <w:spacing w:val="-1"/>
          <w:szCs w:val="22"/>
        </w:rPr>
        <w:t>3</w:t>
      </w:r>
      <w:r w:rsidRPr="00046E4A">
        <w:rPr>
          <w:rFonts w:ascii="Garamond" w:hAnsi="Garamond"/>
          <w:szCs w:val="22"/>
        </w:rPr>
        <w:t>5%</w:t>
      </w:r>
      <w:r w:rsidRPr="00046E4A">
        <w:rPr>
          <w:rFonts w:ascii="Garamond" w:hAnsi="Garamond"/>
          <w:spacing w:val="-6"/>
          <w:szCs w:val="22"/>
        </w:rPr>
        <w:t xml:space="preserve"> </w:t>
      </w:r>
      <w:r w:rsidRPr="00046E4A">
        <w:rPr>
          <w:rFonts w:ascii="Garamond" w:hAnsi="Garamond"/>
          <w:szCs w:val="22"/>
        </w:rPr>
        <w:t>of</w:t>
      </w:r>
      <w:r w:rsidRPr="00046E4A">
        <w:rPr>
          <w:rFonts w:ascii="Garamond" w:hAnsi="Garamond"/>
          <w:spacing w:val="-2"/>
          <w:szCs w:val="22"/>
        </w:rPr>
        <w:t xml:space="preserve"> </w:t>
      </w:r>
      <w:r w:rsidRPr="00046E4A">
        <w:rPr>
          <w:rFonts w:ascii="Garamond" w:hAnsi="Garamond"/>
          <w:szCs w:val="22"/>
        </w:rPr>
        <w:t>capacity)</w:t>
      </w:r>
    </w:p>
    <w:p w:rsidR="00AD29F9" w:rsidRPr="00046E4A" w:rsidRDefault="00AD29F9" w:rsidP="00046E4A">
      <w:pPr>
        <w:autoSpaceDE w:val="0"/>
        <w:autoSpaceDN w:val="0"/>
        <w:adjustRightInd w:val="0"/>
        <w:spacing w:before="8" w:line="130" w:lineRule="exact"/>
        <w:rPr>
          <w:rFonts w:ascii="Garamond" w:hAnsi="Garamond"/>
          <w:szCs w:val="22"/>
        </w:rPr>
      </w:pPr>
    </w:p>
    <w:p w:rsidR="00AD29F9" w:rsidRDefault="00AD29F9" w:rsidP="00046E4A">
      <w:pPr>
        <w:autoSpaceDE w:val="0"/>
        <w:autoSpaceDN w:val="0"/>
        <w:adjustRightInd w:val="0"/>
        <w:spacing w:line="359" w:lineRule="auto"/>
        <w:ind w:left="200" w:right="1389"/>
        <w:rPr>
          <w:rFonts w:ascii="Garamond" w:hAnsi="Garamond"/>
          <w:szCs w:val="22"/>
        </w:rPr>
      </w:pPr>
      <w:r>
        <w:rPr>
          <w:rFonts w:ascii="Garamond" w:hAnsi="Garamond"/>
          <w:szCs w:val="22"/>
        </w:rPr>
        <w:t>LOS</w:t>
      </w:r>
      <w:r w:rsidRPr="00046E4A">
        <w:rPr>
          <w:rFonts w:ascii="Garamond" w:hAnsi="Garamond"/>
          <w:spacing w:val="-7"/>
          <w:szCs w:val="22"/>
        </w:rPr>
        <w:t xml:space="preserve"> </w:t>
      </w:r>
      <w:r w:rsidRPr="00046E4A">
        <w:rPr>
          <w:rFonts w:ascii="Garamond" w:hAnsi="Garamond"/>
          <w:szCs w:val="22"/>
        </w:rPr>
        <w:t xml:space="preserve">B                </w:t>
      </w:r>
      <w:r w:rsidRPr="00046E4A">
        <w:rPr>
          <w:rFonts w:ascii="Garamond" w:hAnsi="Garamond"/>
          <w:spacing w:val="51"/>
          <w:szCs w:val="22"/>
        </w:rPr>
        <w:t xml:space="preserve"> </w:t>
      </w:r>
      <w:r>
        <w:rPr>
          <w:rFonts w:ascii="Garamond" w:hAnsi="Garamond"/>
          <w:szCs w:val="22"/>
        </w:rPr>
        <w:t>Reasonably free</w:t>
      </w:r>
      <w:r w:rsidRPr="00046E4A">
        <w:rPr>
          <w:rFonts w:ascii="Garamond" w:hAnsi="Garamond"/>
          <w:spacing w:val="-6"/>
          <w:szCs w:val="22"/>
        </w:rPr>
        <w:t xml:space="preserve"> </w:t>
      </w:r>
      <w:r w:rsidRPr="00046E4A">
        <w:rPr>
          <w:rFonts w:ascii="Garamond" w:hAnsi="Garamond"/>
          <w:szCs w:val="22"/>
        </w:rPr>
        <w:t>traffic</w:t>
      </w:r>
      <w:r w:rsidRPr="00046E4A">
        <w:rPr>
          <w:rFonts w:ascii="Garamond" w:hAnsi="Garamond"/>
          <w:spacing w:val="-6"/>
          <w:szCs w:val="22"/>
        </w:rPr>
        <w:t xml:space="preserve"> </w:t>
      </w:r>
      <w:r w:rsidRPr="00046E4A">
        <w:rPr>
          <w:rFonts w:ascii="Garamond" w:hAnsi="Garamond"/>
          <w:szCs w:val="22"/>
        </w:rPr>
        <w:t>flow</w:t>
      </w:r>
      <w:r w:rsidRPr="00046E4A">
        <w:rPr>
          <w:rFonts w:ascii="Garamond" w:hAnsi="Garamond"/>
          <w:spacing w:val="-4"/>
          <w:szCs w:val="22"/>
        </w:rPr>
        <w:t xml:space="preserve"> </w:t>
      </w:r>
      <w:r>
        <w:rPr>
          <w:rFonts w:ascii="Garamond" w:hAnsi="Garamond"/>
          <w:spacing w:val="-4"/>
          <w:szCs w:val="22"/>
        </w:rPr>
        <w:tab/>
      </w:r>
      <w:r>
        <w:rPr>
          <w:rFonts w:ascii="Garamond" w:hAnsi="Garamond"/>
          <w:spacing w:val="-4"/>
          <w:szCs w:val="22"/>
        </w:rPr>
        <w:tab/>
      </w:r>
      <w:r w:rsidRPr="00046E4A">
        <w:rPr>
          <w:rFonts w:ascii="Garamond" w:hAnsi="Garamond"/>
          <w:szCs w:val="22"/>
        </w:rPr>
        <w:t>(35%</w:t>
      </w:r>
      <w:r w:rsidRPr="00046E4A">
        <w:rPr>
          <w:rFonts w:ascii="Garamond" w:hAnsi="Garamond"/>
          <w:spacing w:val="-5"/>
          <w:szCs w:val="22"/>
        </w:rPr>
        <w:t xml:space="preserve"> </w:t>
      </w:r>
      <w:r w:rsidRPr="00046E4A">
        <w:rPr>
          <w:rFonts w:ascii="Garamond" w:hAnsi="Garamond"/>
          <w:szCs w:val="22"/>
        </w:rPr>
        <w:t>–50%</w:t>
      </w:r>
      <w:r w:rsidRPr="00046E4A">
        <w:rPr>
          <w:rFonts w:ascii="Garamond" w:hAnsi="Garamond"/>
          <w:spacing w:val="-6"/>
          <w:szCs w:val="22"/>
        </w:rPr>
        <w:t xml:space="preserve"> </w:t>
      </w:r>
      <w:r w:rsidRPr="00046E4A">
        <w:rPr>
          <w:rFonts w:ascii="Garamond" w:hAnsi="Garamond"/>
          <w:szCs w:val="22"/>
        </w:rPr>
        <w:t>of</w:t>
      </w:r>
      <w:r w:rsidRPr="00046E4A">
        <w:rPr>
          <w:rFonts w:ascii="Garamond" w:hAnsi="Garamond"/>
          <w:spacing w:val="-2"/>
          <w:szCs w:val="22"/>
        </w:rPr>
        <w:t xml:space="preserve"> </w:t>
      </w:r>
      <w:r w:rsidRPr="00046E4A">
        <w:rPr>
          <w:rFonts w:ascii="Garamond" w:hAnsi="Garamond"/>
          <w:szCs w:val="22"/>
        </w:rPr>
        <w:t xml:space="preserve">capacity) </w:t>
      </w:r>
    </w:p>
    <w:p w:rsidR="00AD29F9" w:rsidRPr="00046E4A" w:rsidRDefault="00AD29F9" w:rsidP="00046E4A">
      <w:pPr>
        <w:autoSpaceDE w:val="0"/>
        <w:autoSpaceDN w:val="0"/>
        <w:adjustRightInd w:val="0"/>
        <w:spacing w:line="359" w:lineRule="auto"/>
        <w:ind w:left="200" w:right="1389"/>
        <w:rPr>
          <w:rFonts w:ascii="Garamond" w:hAnsi="Garamond"/>
          <w:szCs w:val="22"/>
        </w:rPr>
      </w:pPr>
      <w:r>
        <w:rPr>
          <w:rFonts w:ascii="Garamond" w:hAnsi="Garamond"/>
          <w:szCs w:val="22"/>
        </w:rPr>
        <w:t>LOS</w:t>
      </w:r>
      <w:r w:rsidRPr="00046E4A">
        <w:rPr>
          <w:rFonts w:ascii="Garamond" w:hAnsi="Garamond"/>
          <w:spacing w:val="-7"/>
          <w:szCs w:val="22"/>
        </w:rPr>
        <w:t xml:space="preserve"> </w:t>
      </w:r>
      <w:r w:rsidRPr="00046E4A">
        <w:rPr>
          <w:rFonts w:ascii="Garamond" w:hAnsi="Garamond"/>
          <w:szCs w:val="22"/>
        </w:rPr>
        <w:t xml:space="preserve">C                </w:t>
      </w:r>
      <w:r w:rsidRPr="00046E4A">
        <w:rPr>
          <w:rFonts w:ascii="Garamond" w:hAnsi="Garamond"/>
          <w:spacing w:val="51"/>
          <w:szCs w:val="22"/>
        </w:rPr>
        <w:t xml:space="preserve"> </w:t>
      </w:r>
      <w:r w:rsidRPr="00046E4A">
        <w:rPr>
          <w:rFonts w:ascii="Garamond" w:hAnsi="Garamond"/>
          <w:szCs w:val="22"/>
        </w:rPr>
        <w:t>Stable</w:t>
      </w:r>
      <w:r w:rsidRPr="00046E4A">
        <w:rPr>
          <w:rFonts w:ascii="Garamond" w:hAnsi="Garamond"/>
          <w:spacing w:val="-6"/>
          <w:szCs w:val="22"/>
        </w:rPr>
        <w:t xml:space="preserve"> </w:t>
      </w:r>
      <w:r w:rsidRPr="00046E4A">
        <w:rPr>
          <w:rFonts w:ascii="Garamond" w:hAnsi="Garamond"/>
          <w:szCs w:val="22"/>
        </w:rPr>
        <w:t>traffic</w:t>
      </w:r>
      <w:r w:rsidRPr="00046E4A">
        <w:rPr>
          <w:rFonts w:ascii="Garamond" w:hAnsi="Garamond"/>
          <w:spacing w:val="-6"/>
          <w:szCs w:val="22"/>
        </w:rPr>
        <w:t xml:space="preserve"> </w:t>
      </w:r>
      <w:r w:rsidRPr="00046E4A">
        <w:rPr>
          <w:rFonts w:ascii="Garamond" w:hAnsi="Garamond"/>
          <w:szCs w:val="22"/>
        </w:rPr>
        <w:t>flow</w:t>
      </w:r>
      <w:r w:rsidRPr="00046E4A">
        <w:rPr>
          <w:rFonts w:ascii="Garamond" w:hAnsi="Garamond"/>
          <w:spacing w:val="-4"/>
          <w:szCs w:val="22"/>
        </w:rPr>
        <w:t xml:space="preserve"> </w:t>
      </w:r>
      <w:r>
        <w:rPr>
          <w:rFonts w:ascii="Garamond" w:hAnsi="Garamond"/>
          <w:spacing w:val="-4"/>
          <w:szCs w:val="22"/>
        </w:rPr>
        <w:tab/>
      </w:r>
      <w:r>
        <w:rPr>
          <w:rFonts w:ascii="Garamond" w:hAnsi="Garamond"/>
          <w:spacing w:val="-4"/>
          <w:szCs w:val="22"/>
        </w:rPr>
        <w:tab/>
      </w:r>
      <w:r>
        <w:rPr>
          <w:rFonts w:ascii="Garamond" w:hAnsi="Garamond"/>
          <w:spacing w:val="-4"/>
          <w:szCs w:val="22"/>
        </w:rPr>
        <w:tab/>
      </w:r>
      <w:r w:rsidRPr="00046E4A">
        <w:rPr>
          <w:rFonts w:ascii="Garamond" w:hAnsi="Garamond"/>
          <w:szCs w:val="22"/>
        </w:rPr>
        <w:t>(50%</w:t>
      </w:r>
      <w:r w:rsidRPr="00046E4A">
        <w:rPr>
          <w:rFonts w:ascii="Garamond" w:hAnsi="Garamond"/>
          <w:spacing w:val="-5"/>
          <w:szCs w:val="22"/>
        </w:rPr>
        <w:t xml:space="preserve"> </w:t>
      </w:r>
      <w:r w:rsidRPr="00046E4A">
        <w:rPr>
          <w:rFonts w:ascii="Garamond" w:hAnsi="Garamond"/>
          <w:szCs w:val="22"/>
        </w:rPr>
        <w:t>–62%</w:t>
      </w:r>
      <w:r w:rsidRPr="00046E4A">
        <w:rPr>
          <w:rFonts w:ascii="Garamond" w:hAnsi="Garamond"/>
          <w:spacing w:val="-6"/>
          <w:szCs w:val="22"/>
        </w:rPr>
        <w:t xml:space="preserve"> </w:t>
      </w:r>
      <w:r w:rsidRPr="00046E4A">
        <w:rPr>
          <w:rFonts w:ascii="Garamond" w:hAnsi="Garamond"/>
          <w:szCs w:val="22"/>
        </w:rPr>
        <w:t>of</w:t>
      </w:r>
      <w:r w:rsidRPr="00046E4A">
        <w:rPr>
          <w:rFonts w:ascii="Garamond" w:hAnsi="Garamond"/>
          <w:spacing w:val="-2"/>
          <w:szCs w:val="22"/>
        </w:rPr>
        <w:t xml:space="preserve"> </w:t>
      </w:r>
      <w:r w:rsidRPr="00046E4A">
        <w:rPr>
          <w:rFonts w:ascii="Garamond" w:hAnsi="Garamond"/>
          <w:szCs w:val="22"/>
        </w:rPr>
        <w:t>capacity)</w:t>
      </w:r>
    </w:p>
    <w:p w:rsidR="00AD29F9" w:rsidRDefault="00AD29F9" w:rsidP="00046E4A">
      <w:pPr>
        <w:autoSpaceDE w:val="0"/>
        <w:autoSpaceDN w:val="0"/>
        <w:adjustRightInd w:val="0"/>
        <w:spacing w:before="5" w:line="359" w:lineRule="auto"/>
        <w:ind w:left="200" w:right="117"/>
        <w:rPr>
          <w:rFonts w:ascii="Garamond" w:hAnsi="Garamond"/>
          <w:szCs w:val="22"/>
        </w:rPr>
      </w:pPr>
      <w:r>
        <w:rPr>
          <w:rFonts w:ascii="Garamond" w:hAnsi="Garamond"/>
          <w:szCs w:val="22"/>
        </w:rPr>
        <w:t>LOS</w:t>
      </w:r>
      <w:r w:rsidRPr="00046E4A">
        <w:rPr>
          <w:rFonts w:ascii="Garamond" w:hAnsi="Garamond"/>
          <w:spacing w:val="-7"/>
          <w:szCs w:val="22"/>
        </w:rPr>
        <w:t xml:space="preserve"> </w:t>
      </w:r>
      <w:r w:rsidRPr="00046E4A">
        <w:rPr>
          <w:rFonts w:ascii="Garamond" w:hAnsi="Garamond"/>
          <w:szCs w:val="22"/>
        </w:rPr>
        <w:t xml:space="preserve">D                </w:t>
      </w:r>
      <w:r w:rsidRPr="00046E4A">
        <w:rPr>
          <w:rFonts w:ascii="Garamond" w:hAnsi="Garamond"/>
          <w:spacing w:val="38"/>
          <w:szCs w:val="22"/>
        </w:rPr>
        <w:t xml:space="preserve"> </w:t>
      </w:r>
      <w:r>
        <w:rPr>
          <w:rFonts w:ascii="Garamond" w:hAnsi="Garamond"/>
          <w:szCs w:val="22"/>
        </w:rPr>
        <w:t>Approaching un</w:t>
      </w:r>
      <w:r w:rsidRPr="00046E4A">
        <w:rPr>
          <w:rFonts w:ascii="Garamond" w:hAnsi="Garamond"/>
          <w:szCs w:val="22"/>
        </w:rPr>
        <w:t>stable</w:t>
      </w:r>
      <w:r w:rsidRPr="00046E4A">
        <w:rPr>
          <w:rFonts w:ascii="Garamond" w:hAnsi="Garamond"/>
          <w:spacing w:val="-5"/>
          <w:szCs w:val="22"/>
        </w:rPr>
        <w:t xml:space="preserve"> </w:t>
      </w:r>
      <w:r w:rsidRPr="00046E4A">
        <w:rPr>
          <w:rFonts w:ascii="Garamond" w:hAnsi="Garamond"/>
          <w:szCs w:val="22"/>
        </w:rPr>
        <w:t>traffic</w:t>
      </w:r>
      <w:r w:rsidRPr="00046E4A">
        <w:rPr>
          <w:rFonts w:ascii="Garamond" w:hAnsi="Garamond"/>
          <w:spacing w:val="-6"/>
          <w:szCs w:val="22"/>
        </w:rPr>
        <w:t xml:space="preserve"> </w:t>
      </w:r>
      <w:r w:rsidRPr="00046E4A">
        <w:rPr>
          <w:rFonts w:ascii="Garamond" w:hAnsi="Garamond"/>
          <w:szCs w:val="22"/>
        </w:rPr>
        <w:t>flow</w:t>
      </w:r>
      <w:r w:rsidRPr="00046E4A">
        <w:rPr>
          <w:rFonts w:ascii="Garamond" w:hAnsi="Garamond"/>
          <w:spacing w:val="-4"/>
          <w:szCs w:val="22"/>
        </w:rPr>
        <w:t xml:space="preserve"> </w:t>
      </w:r>
      <w:r>
        <w:rPr>
          <w:rFonts w:ascii="Garamond" w:hAnsi="Garamond"/>
          <w:spacing w:val="-4"/>
          <w:szCs w:val="22"/>
        </w:rPr>
        <w:tab/>
      </w:r>
      <w:r w:rsidRPr="00046E4A">
        <w:rPr>
          <w:rFonts w:ascii="Garamond" w:hAnsi="Garamond"/>
          <w:szCs w:val="22"/>
        </w:rPr>
        <w:t>(62%</w:t>
      </w:r>
      <w:r w:rsidRPr="00046E4A">
        <w:rPr>
          <w:rFonts w:ascii="Garamond" w:hAnsi="Garamond"/>
          <w:spacing w:val="-5"/>
          <w:szCs w:val="22"/>
        </w:rPr>
        <w:t xml:space="preserve"> </w:t>
      </w:r>
      <w:r w:rsidRPr="00046E4A">
        <w:rPr>
          <w:rFonts w:ascii="Garamond" w:hAnsi="Garamond"/>
          <w:szCs w:val="22"/>
        </w:rPr>
        <w:t>–75%</w:t>
      </w:r>
      <w:r w:rsidRPr="00046E4A">
        <w:rPr>
          <w:rFonts w:ascii="Garamond" w:hAnsi="Garamond"/>
          <w:spacing w:val="-6"/>
          <w:szCs w:val="22"/>
        </w:rPr>
        <w:t xml:space="preserve"> </w:t>
      </w:r>
      <w:r w:rsidRPr="00046E4A">
        <w:rPr>
          <w:rFonts w:ascii="Garamond" w:hAnsi="Garamond"/>
          <w:szCs w:val="22"/>
        </w:rPr>
        <w:t>of</w:t>
      </w:r>
      <w:r w:rsidRPr="00046E4A">
        <w:rPr>
          <w:rFonts w:ascii="Garamond" w:hAnsi="Garamond"/>
          <w:spacing w:val="-2"/>
          <w:szCs w:val="22"/>
        </w:rPr>
        <w:t xml:space="preserve"> </w:t>
      </w:r>
      <w:r w:rsidRPr="00046E4A">
        <w:rPr>
          <w:rFonts w:ascii="Garamond" w:hAnsi="Garamond"/>
          <w:szCs w:val="22"/>
        </w:rPr>
        <w:t xml:space="preserve">capacity) </w:t>
      </w:r>
    </w:p>
    <w:p w:rsidR="00AD29F9" w:rsidRDefault="00AD29F9" w:rsidP="00046E4A">
      <w:pPr>
        <w:autoSpaceDE w:val="0"/>
        <w:autoSpaceDN w:val="0"/>
        <w:adjustRightInd w:val="0"/>
        <w:spacing w:before="5" w:line="359" w:lineRule="auto"/>
        <w:ind w:left="200" w:right="117"/>
        <w:rPr>
          <w:rFonts w:ascii="Garamond" w:hAnsi="Garamond"/>
          <w:spacing w:val="-9"/>
          <w:szCs w:val="22"/>
        </w:rPr>
      </w:pPr>
      <w:r>
        <w:rPr>
          <w:rFonts w:ascii="Garamond" w:hAnsi="Garamond"/>
          <w:szCs w:val="22"/>
        </w:rPr>
        <w:t>LOS</w:t>
      </w:r>
      <w:r w:rsidRPr="00046E4A">
        <w:rPr>
          <w:rFonts w:ascii="Garamond" w:hAnsi="Garamond"/>
          <w:spacing w:val="-7"/>
          <w:szCs w:val="22"/>
        </w:rPr>
        <w:t xml:space="preserve"> </w:t>
      </w:r>
      <w:r w:rsidRPr="00046E4A">
        <w:rPr>
          <w:rFonts w:ascii="Garamond" w:hAnsi="Garamond"/>
          <w:szCs w:val="22"/>
        </w:rPr>
        <w:t xml:space="preserve">E                 </w:t>
      </w:r>
      <w:r w:rsidRPr="00046E4A">
        <w:rPr>
          <w:rFonts w:ascii="Garamond" w:hAnsi="Garamond"/>
          <w:spacing w:val="5"/>
          <w:szCs w:val="22"/>
        </w:rPr>
        <w:t xml:space="preserve"> </w:t>
      </w:r>
      <w:r>
        <w:rPr>
          <w:rFonts w:ascii="Garamond" w:hAnsi="Garamond"/>
          <w:szCs w:val="22"/>
        </w:rPr>
        <w:t>Unstable</w:t>
      </w:r>
      <w:r w:rsidRPr="00046E4A">
        <w:rPr>
          <w:rFonts w:ascii="Garamond" w:hAnsi="Garamond"/>
          <w:spacing w:val="-6"/>
          <w:szCs w:val="22"/>
        </w:rPr>
        <w:t xml:space="preserve"> </w:t>
      </w:r>
      <w:r w:rsidRPr="00046E4A">
        <w:rPr>
          <w:rFonts w:ascii="Garamond" w:hAnsi="Garamond"/>
          <w:szCs w:val="22"/>
        </w:rPr>
        <w:t>traffic</w:t>
      </w:r>
      <w:r w:rsidRPr="00046E4A">
        <w:rPr>
          <w:rFonts w:ascii="Garamond" w:hAnsi="Garamond"/>
          <w:spacing w:val="-6"/>
          <w:szCs w:val="22"/>
        </w:rPr>
        <w:t xml:space="preserve"> </w:t>
      </w:r>
      <w:r w:rsidRPr="00046E4A">
        <w:rPr>
          <w:rFonts w:ascii="Garamond" w:hAnsi="Garamond"/>
          <w:szCs w:val="22"/>
        </w:rPr>
        <w:t>flow</w:t>
      </w:r>
      <w:r w:rsidRPr="00046E4A">
        <w:rPr>
          <w:rFonts w:ascii="Garamond" w:hAnsi="Garamond"/>
          <w:spacing w:val="-4"/>
          <w:szCs w:val="22"/>
        </w:rPr>
        <w:t xml:space="preserve"> </w:t>
      </w:r>
      <w:r>
        <w:rPr>
          <w:rFonts w:ascii="Garamond" w:hAnsi="Garamond"/>
          <w:spacing w:val="-4"/>
          <w:szCs w:val="22"/>
        </w:rPr>
        <w:tab/>
      </w:r>
      <w:r>
        <w:rPr>
          <w:rFonts w:ascii="Garamond" w:hAnsi="Garamond"/>
          <w:spacing w:val="-4"/>
          <w:szCs w:val="22"/>
        </w:rPr>
        <w:tab/>
      </w:r>
      <w:r>
        <w:rPr>
          <w:rFonts w:ascii="Garamond" w:hAnsi="Garamond"/>
          <w:spacing w:val="-4"/>
          <w:szCs w:val="22"/>
        </w:rPr>
        <w:tab/>
      </w:r>
      <w:r w:rsidRPr="00046E4A">
        <w:rPr>
          <w:rFonts w:ascii="Garamond" w:hAnsi="Garamond"/>
          <w:szCs w:val="22"/>
        </w:rPr>
        <w:t>(75%</w:t>
      </w:r>
      <w:r w:rsidRPr="00046E4A">
        <w:rPr>
          <w:rFonts w:ascii="Garamond" w:hAnsi="Garamond"/>
          <w:spacing w:val="-5"/>
          <w:szCs w:val="22"/>
        </w:rPr>
        <w:t xml:space="preserve"> </w:t>
      </w:r>
      <w:r w:rsidRPr="00046E4A">
        <w:rPr>
          <w:rFonts w:ascii="Garamond" w:hAnsi="Garamond"/>
          <w:szCs w:val="22"/>
        </w:rPr>
        <w:t>–100%</w:t>
      </w:r>
      <w:r w:rsidRPr="00046E4A">
        <w:rPr>
          <w:rFonts w:ascii="Garamond" w:hAnsi="Garamond"/>
          <w:spacing w:val="-7"/>
          <w:szCs w:val="22"/>
        </w:rPr>
        <w:t xml:space="preserve"> </w:t>
      </w:r>
      <w:r w:rsidRPr="00046E4A">
        <w:rPr>
          <w:rFonts w:ascii="Garamond" w:hAnsi="Garamond"/>
          <w:szCs w:val="22"/>
        </w:rPr>
        <w:t>of</w:t>
      </w:r>
      <w:r w:rsidRPr="00046E4A">
        <w:rPr>
          <w:rFonts w:ascii="Garamond" w:hAnsi="Garamond"/>
          <w:spacing w:val="-2"/>
          <w:szCs w:val="22"/>
        </w:rPr>
        <w:t xml:space="preserve"> </w:t>
      </w:r>
      <w:r w:rsidRPr="00046E4A">
        <w:rPr>
          <w:rFonts w:ascii="Garamond" w:hAnsi="Garamond"/>
          <w:szCs w:val="22"/>
        </w:rPr>
        <w:t>capacity)</w:t>
      </w:r>
      <w:r w:rsidRPr="00046E4A">
        <w:rPr>
          <w:rFonts w:ascii="Garamond" w:hAnsi="Garamond"/>
          <w:spacing w:val="-9"/>
          <w:szCs w:val="22"/>
        </w:rPr>
        <w:t xml:space="preserve"> </w:t>
      </w:r>
    </w:p>
    <w:p w:rsidR="00AD29F9" w:rsidRPr="00046E4A" w:rsidRDefault="00AD29F9" w:rsidP="001B3977">
      <w:pPr>
        <w:autoSpaceDE w:val="0"/>
        <w:autoSpaceDN w:val="0"/>
        <w:adjustRightInd w:val="0"/>
        <w:spacing w:before="5" w:line="359" w:lineRule="auto"/>
        <w:ind w:left="200" w:right="117"/>
        <w:rPr>
          <w:rFonts w:ascii="Garamond" w:hAnsi="Garamond"/>
          <w:szCs w:val="22"/>
        </w:rPr>
      </w:pPr>
      <w:r>
        <w:rPr>
          <w:rFonts w:ascii="Garamond" w:hAnsi="Garamond"/>
          <w:szCs w:val="22"/>
        </w:rPr>
        <w:t>LOS</w:t>
      </w:r>
      <w:r w:rsidRPr="00046E4A">
        <w:rPr>
          <w:rFonts w:ascii="Garamond" w:hAnsi="Garamond"/>
          <w:spacing w:val="-7"/>
          <w:szCs w:val="22"/>
        </w:rPr>
        <w:t xml:space="preserve"> </w:t>
      </w:r>
      <w:r w:rsidRPr="00046E4A">
        <w:rPr>
          <w:rFonts w:ascii="Garamond" w:hAnsi="Garamond"/>
          <w:szCs w:val="22"/>
        </w:rPr>
        <w:t xml:space="preserve">F                 </w:t>
      </w:r>
      <w:r w:rsidRPr="00046E4A">
        <w:rPr>
          <w:rFonts w:ascii="Garamond" w:hAnsi="Garamond"/>
          <w:spacing w:val="18"/>
          <w:szCs w:val="22"/>
        </w:rPr>
        <w:t xml:space="preserve"> </w:t>
      </w:r>
      <w:r w:rsidRPr="00046E4A">
        <w:rPr>
          <w:rFonts w:ascii="Garamond" w:hAnsi="Garamond"/>
          <w:szCs w:val="22"/>
        </w:rPr>
        <w:t>Forced</w:t>
      </w:r>
      <w:r w:rsidRPr="00046E4A">
        <w:rPr>
          <w:rFonts w:ascii="Garamond" w:hAnsi="Garamond"/>
          <w:spacing w:val="-7"/>
          <w:szCs w:val="22"/>
        </w:rPr>
        <w:t xml:space="preserve"> </w:t>
      </w:r>
      <w:r w:rsidRPr="00046E4A">
        <w:rPr>
          <w:rFonts w:ascii="Garamond" w:hAnsi="Garamond"/>
          <w:szCs w:val="22"/>
        </w:rPr>
        <w:t>or</w:t>
      </w:r>
      <w:r w:rsidRPr="00046E4A">
        <w:rPr>
          <w:rFonts w:ascii="Garamond" w:hAnsi="Garamond"/>
          <w:spacing w:val="-2"/>
          <w:szCs w:val="22"/>
        </w:rPr>
        <w:t xml:space="preserve"> </w:t>
      </w:r>
      <w:r w:rsidRPr="00046E4A">
        <w:rPr>
          <w:rFonts w:ascii="Garamond" w:hAnsi="Garamond"/>
          <w:szCs w:val="22"/>
        </w:rPr>
        <w:t>bre</w:t>
      </w:r>
      <w:r w:rsidRPr="00046E4A">
        <w:rPr>
          <w:rFonts w:ascii="Garamond" w:hAnsi="Garamond"/>
          <w:spacing w:val="1"/>
          <w:szCs w:val="22"/>
        </w:rPr>
        <w:t>a</w:t>
      </w:r>
      <w:r w:rsidRPr="00046E4A">
        <w:rPr>
          <w:rFonts w:ascii="Garamond" w:hAnsi="Garamond"/>
          <w:szCs w:val="22"/>
        </w:rPr>
        <w:t>kdown</w:t>
      </w:r>
      <w:r w:rsidRPr="00046E4A">
        <w:rPr>
          <w:rFonts w:ascii="Garamond" w:hAnsi="Garamond"/>
          <w:spacing w:val="-11"/>
          <w:szCs w:val="22"/>
        </w:rPr>
        <w:t xml:space="preserve"> </w:t>
      </w:r>
      <w:r w:rsidRPr="00046E4A">
        <w:rPr>
          <w:rFonts w:ascii="Garamond" w:hAnsi="Garamond"/>
          <w:szCs w:val="22"/>
        </w:rPr>
        <w:t>traffic</w:t>
      </w:r>
      <w:r w:rsidRPr="00046E4A">
        <w:rPr>
          <w:rFonts w:ascii="Garamond" w:hAnsi="Garamond"/>
          <w:spacing w:val="-6"/>
          <w:szCs w:val="22"/>
        </w:rPr>
        <w:t xml:space="preserve"> </w:t>
      </w:r>
      <w:r w:rsidRPr="00046E4A">
        <w:rPr>
          <w:rFonts w:ascii="Garamond" w:hAnsi="Garamond"/>
          <w:szCs w:val="22"/>
        </w:rPr>
        <w:t>flow</w:t>
      </w:r>
      <w:r w:rsidRPr="00046E4A">
        <w:rPr>
          <w:rFonts w:ascii="Garamond" w:hAnsi="Garamond"/>
          <w:spacing w:val="-4"/>
          <w:szCs w:val="22"/>
        </w:rPr>
        <w:t xml:space="preserve"> </w:t>
      </w:r>
      <w:r>
        <w:rPr>
          <w:rFonts w:ascii="Garamond" w:hAnsi="Garamond"/>
          <w:spacing w:val="-4"/>
          <w:szCs w:val="22"/>
        </w:rPr>
        <w:tab/>
      </w:r>
      <w:r w:rsidRPr="00046E4A">
        <w:rPr>
          <w:rFonts w:ascii="Garamond" w:hAnsi="Garamond"/>
          <w:szCs w:val="22"/>
        </w:rPr>
        <w:t>(&gt;100%</w:t>
      </w:r>
      <w:r w:rsidRPr="00046E4A">
        <w:rPr>
          <w:rFonts w:ascii="Garamond" w:hAnsi="Garamond"/>
          <w:spacing w:val="-8"/>
          <w:szCs w:val="22"/>
        </w:rPr>
        <w:t xml:space="preserve"> </w:t>
      </w:r>
      <w:r w:rsidRPr="00046E4A">
        <w:rPr>
          <w:rFonts w:ascii="Garamond" w:hAnsi="Garamond"/>
          <w:szCs w:val="22"/>
        </w:rPr>
        <w:t>of</w:t>
      </w:r>
      <w:r w:rsidRPr="00046E4A">
        <w:rPr>
          <w:rFonts w:ascii="Garamond" w:hAnsi="Garamond"/>
          <w:spacing w:val="-2"/>
          <w:szCs w:val="22"/>
        </w:rPr>
        <w:t xml:space="preserve"> </w:t>
      </w:r>
      <w:r w:rsidRPr="00046E4A">
        <w:rPr>
          <w:rFonts w:ascii="Garamond" w:hAnsi="Garamond"/>
          <w:szCs w:val="22"/>
        </w:rPr>
        <w:t>capacity)</w:t>
      </w:r>
    </w:p>
    <w:p w:rsidR="00AD29F9" w:rsidRDefault="00AD29F9" w:rsidP="002E0FF6">
      <w:pPr>
        <w:shd w:val="clear" w:color="auto" w:fill="FFFFFF"/>
        <w:rPr>
          <w:rFonts w:ascii="Garamond" w:hAnsi="Garamond"/>
          <w:b/>
          <w:color w:val="000000"/>
          <w:szCs w:val="22"/>
        </w:rPr>
      </w:pPr>
      <w:r w:rsidRPr="00BB49A3">
        <w:rPr>
          <w:rFonts w:ascii="Garamond" w:hAnsi="Garamond"/>
          <w:szCs w:val="22"/>
        </w:rPr>
        <w:t xml:space="preserve">For environmental considerations most transportation agencies </w:t>
      </w:r>
      <w:r>
        <w:rPr>
          <w:rFonts w:ascii="Garamond" w:hAnsi="Garamond"/>
          <w:szCs w:val="22"/>
        </w:rPr>
        <w:t>consider</w:t>
      </w:r>
      <w:r w:rsidRPr="00BB49A3">
        <w:rPr>
          <w:rFonts w:ascii="Garamond" w:hAnsi="Garamond"/>
          <w:szCs w:val="22"/>
        </w:rPr>
        <w:t xml:space="preserve"> a LOS C or better </w:t>
      </w:r>
      <w:r>
        <w:rPr>
          <w:rFonts w:ascii="Garamond" w:hAnsi="Garamond"/>
          <w:szCs w:val="22"/>
        </w:rPr>
        <w:t>as</w:t>
      </w:r>
      <w:r w:rsidRPr="00BB49A3">
        <w:rPr>
          <w:rFonts w:ascii="Garamond" w:hAnsi="Garamond"/>
          <w:szCs w:val="22"/>
        </w:rPr>
        <w:t xml:space="preserve"> acceptable.  Many agencies even use LOS D as acceptable.  </w:t>
      </w:r>
      <w:r>
        <w:rPr>
          <w:rFonts w:ascii="Garamond" w:hAnsi="Garamond"/>
          <w:szCs w:val="22"/>
        </w:rPr>
        <w:t xml:space="preserve">A LOS E or F would be considered unacceptable.  </w:t>
      </w:r>
      <w:r w:rsidRPr="00BB49A3">
        <w:rPr>
          <w:rFonts w:ascii="Garamond" w:hAnsi="Garamond"/>
          <w:szCs w:val="22"/>
        </w:rPr>
        <w:t>In most cases a project that generates no traffic</w:t>
      </w:r>
      <w:r>
        <w:rPr>
          <w:rFonts w:ascii="Garamond" w:hAnsi="Garamond"/>
          <w:szCs w:val="22"/>
        </w:rPr>
        <w:t>,</w:t>
      </w:r>
      <w:r w:rsidRPr="00BB49A3">
        <w:rPr>
          <w:rFonts w:ascii="Garamond" w:hAnsi="Garamond"/>
          <w:szCs w:val="22"/>
        </w:rPr>
        <w:t xml:space="preserve"> </w:t>
      </w:r>
      <w:r>
        <w:rPr>
          <w:rFonts w:ascii="Garamond" w:hAnsi="Garamond"/>
          <w:szCs w:val="22"/>
        </w:rPr>
        <w:t>but</w:t>
      </w:r>
      <w:r w:rsidRPr="00BB49A3">
        <w:rPr>
          <w:rFonts w:ascii="Garamond" w:hAnsi="Garamond"/>
          <w:szCs w:val="22"/>
        </w:rPr>
        <w:t xml:space="preserve"> has traffic changes that continue to maintain a LOS C or better</w:t>
      </w:r>
      <w:r>
        <w:rPr>
          <w:rFonts w:ascii="Garamond" w:hAnsi="Garamond"/>
          <w:szCs w:val="22"/>
        </w:rPr>
        <w:t>,</w:t>
      </w:r>
      <w:r w:rsidRPr="00BB49A3">
        <w:rPr>
          <w:rFonts w:ascii="Garamond" w:hAnsi="Garamond"/>
          <w:szCs w:val="22"/>
        </w:rPr>
        <w:t xml:space="preserve"> is considered to have no impacts.</w:t>
      </w:r>
    </w:p>
    <w:p w:rsidR="00AD29F9" w:rsidRDefault="00AD29F9" w:rsidP="002E0FF6">
      <w:pPr>
        <w:shd w:val="clear" w:color="auto" w:fill="FFFFFF"/>
        <w:rPr>
          <w:rFonts w:ascii="Garamond" w:hAnsi="Garamond"/>
          <w:b/>
          <w:color w:val="000000"/>
          <w:szCs w:val="22"/>
        </w:rPr>
      </w:pPr>
    </w:p>
    <w:p w:rsidR="00AD29F9" w:rsidRDefault="00AD29F9" w:rsidP="002E0FF6">
      <w:pPr>
        <w:shd w:val="clear" w:color="auto" w:fill="FFFFFF"/>
        <w:rPr>
          <w:rFonts w:ascii="Garamond" w:hAnsi="Garamond"/>
          <w:szCs w:val="22"/>
        </w:rPr>
      </w:pPr>
      <w:r w:rsidRPr="00BB49A3">
        <w:rPr>
          <w:rFonts w:ascii="Garamond" w:hAnsi="Garamond"/>
          <w:szCs w:val="22"/>
        </w:rPr>
        <w:t>The Highway Capacity Manual</w:t>
      </w:r>
      <w:r>
        <w:rPr>
          <w:rFonts w:ascii="Garamond" w:hAnsi="Garamond"/>
          <w:szCs w:val="22"/>
        </w:rPr>
        <w:t xml:space="preserve"> (HCM) establishes that a 30 mph Class IV 2-lane urban street has a LOS C, stable traffic flow, capacity of 540 vehicles per hour.  A Class IV 2-lane urban street is identified as a minor collector/arterial.  Since the streets in Elma at these railroad crossing are 25 mph and function more as local streets, this study for the purpose of being conservative will assume that these streets have a LOS C capacity of 350 vehicles per hour.  Therefore, a volume of 350 vehicles over one hour would be an environmentally acceptable stable traffic flow.</w:t>
      </w:r>
    </w:p>
    <w:p w:rsidR="00AD29F9" w:rsidRDefault="00AD29F9" w:rsidP="002E0FF6">
      <w:pPr>
        <w:shd w:val="clear" w:color="auto" w:fill="FFFFFF"/>
        <w:rPr>
          <w:rFonts w:ascii="Garamond" w:hAnsi="Garamond"/>
          <w:szCs w:val="22"/>
        </w:rPr>
      </w:pPr>
    </w:p>
    <w:p w:rsidR="00AD29F9" w:rsidRDefault="00AD29F9" w:rsidP="002E0FF6">
      <w:pPr>
        <w:shd w:val="clear" w:color="auto" w:fill="FFFFFF"/>
        <w:rPr>
          <w:rFonts w:ascii="Garamond" w:hAnsi="Garamond"/>
          <w:szCs w:val="22"/>
        </w:rPr>
      </w:pPr>
      <w:r>
        <w:rPr>
          <w:rFonts w:ascii="Garamond" w:hAnsi="Garamond"/>
          <w:szCs w:val="22"/>
        </w:rPr>
        <w:t>Review of the traffic counts indicated that weekend traffic volumes were lower than weekday volumes.  Averaging just the weekday volumes will result in higher volumes.  To maintain a worst case conservative review only weekend volumes have been used for this analysis.</w:t>
      </w:r>
    </w:p>
    <w:p w:rsidR="00AD29F9" w:rsidRDefault="00AD29F9" w:rsidP="002E0FF6">
      <w:pPr>
        <w:shd w:val="clear" w:color="auto" w:fill="FFFFFF"/>
        <w:rPr>
          <w:rFonts w:ascii="Garamond" w:hAnsi="Garamond"/>
          <w:szCs w:val="22"/>
        </w:rPr>
      </w:pPr>
    </w:p>
    <w:p w:rsidR="00AD29F9" w:rsidRDefault="00AD29F9" w:rsidP="002E0FF6">
      <w:pPr>
        <w:shd w:val="clear" w:color="auto" w:fill="FFFFFF"/>
        <w:rPr>
          <w:rFonts w:ascii="Garamond" w:hAnsi="Garamond"/>
          <w:szCs w:val="22"/>
        </w:rPr>
      </w:pPr>
    </w:p>
    <w:p w:rsidR="00AD29F9" w:rsidRDefault="00AD29F9" w:rsidP="002E0FF6">
      <w:pPr>
        <w:shd w:val="clear" w:color="auto" w:fill="FFFFFF"/>
        <w:rPr>
          <w:rFonts w:ascii="Garamond" w:hAnsi="Garamond"/>
          <w:szCs w:val="22"/>
        </w:rPr>
      </w:pPr>
    </w:p>
    <w:p w:rsidR="00AD29F9" w:rsidRPr="00E84995" w:rsidRDefault="00AD29F9" w:rsidP="002E0FF6">
      <w:pPr>
        <w:shd w:val="clear" w:color="auto" w:fill="FFFFFF"/>
        <w:rPr>
          <w:rFonts w:ascii="Garamond" w:hAnsi="Garamond"/>
          <w:b/>
        </w:rPr>
      </w:pPr>
      <w:r>
        <w:rPr>
          <w:rFonts w:ascii="Garamond" w:hAnsi="Garamond"/>
          <w:b/>
        </w:rPr>
        <w:t xml:space="preserve">Proposed </w:t>
      </w:r>
      <w:r w:rsidRPr="00E84995">
        <w:rPr>
          <w:rFonts w:ascii="Garamond" w:hAnsi="Garamond"/>
          <w:b/>
        </w:rPr>
        <w:t>North 2</w:t>
      </w:r>
      <w:r w:rsidRPr="00E84995">
        <w:rPr>
          <w:rFonts w:ascii="Garamond" w:hAnsi="Garamond"/>
          <w:b/>
          <w:vertAlign w:val="superscript"/>
        </w:rPr>
        <w:t>nd</w:t>
      </w:r>
      <w:r w:rsidRPr="00E84995">
        <w:rPr>
          <w:rFonts w:ascii="Garamond" w:hAnsi="Garamond"/>
          <w:b/>
        </w:rPr>
        <w:t xml:space="preserve"> Street </w:t>
      </w:r>
      <w:r>
        <w:rPr>
          <w:rFonts w:ascii="Garamond" w:hAnsi="Garamond"/>
          <w:b/>
        </w:rPr>
        <w:t xml:space="preserve">Railroad </w:t>
      </w:r>
      <w:r w:rsidRPr="00E84995">
        <w:rPr>
          <w:rFonts w:ascii="Garamond" w:hAnsi="Garamond"/>
          <w:b/>
        </w:rPr>
        <w:t>Crossing</w:t>
      </w:r>
      <w:r>
        <w:rPr>
          <w:rFonts w:ascii="Garamond" w:hAnsi="Garamond"/>
          <w:b/>
        </w:rPr>
        <w:t xml:space="preserve"> Traffic Impacts</w:t>
      </w:r>
    </w:p>
    <w:p w:rsidR="00AD29F9" w:rsidRPr="00E84995" w:rsidRDefault="00AD29F9" w:rsidP="002E0FF6">
      <w:pPr>
        <w:shd w:val="clear" w:color="auto" w:fill="FFFFFF"/>
        <w:rPr>
          <w:rFonts w:ascii="Garamond" w:hAnsi="Garamond"/>
          <w:b/>
        </w:rPr>
      </w:pPr>
    </w:p>
    <w:p w:rsidR="00AD29F9" w:rsidRDefault="00AD29F9" w:rsidP="002E0FF6">
      <w:pPr>
        <w:shd w:val="clear" w:color="auto" w:fill="FFFFFF"/>
        <w:rPr>
          <w:rFonts w:ascii="Garamond" w:hAnsi="Garamond"/>
        </w:rPr>
      </w:pPr>
      <w:r w:rsidRPr="00E84995">
        <w:rPr>
          <w:rFonts w:ascii="Garamond" w:hAnsi="Garamond"/>
        </w:rPr>
        <w:t xml:space="preserve">The </w:t>
      </w:r>
      <w:r>
        <w:rPr>
          <w:rFonts w:ascii="Garamond" w:hAnsi="Garamond"/>
        </w:rPr>
        <w:t>weekday Average Daily Trips (</w:t>
      </w:r>
      <w:r w:rsidRPr="00E84995">
        <w:rPr>
          <w:rFonts w:ascii="Garamond" w:hAnsi="Garamond"/>
        </w:rPr>
        <w:t>ADT</w:t>
      </w:r>
      <w:r>
        <w:rPr>
          <w:rFonts w:ascii="Garamond" w:hAnsi="Garamond"/>
        </w:rPr>
        <w:t>)</w:t>
      </w:r>
      <w:r w:rsidRPr="00E84995">
        <w:rPr>
          <w:rFonts w:ascii="Garamond" w:hAnsi="Garamond"/>
        </w:rPr>
        <w:t xml:space="preserve"> on</w:t>
      </w:r>
      <w:r>
        <w:rPr>
          <w:rFonts w:ascii="Garamond" w:hAnsi="Garamond"/>
        </w:rPr>
        <w:t xml:space="preserve"> N.</w:t>
      </w:r>
      <w:r w:rsidRPr="00E84995">
        <w:rPr>
          <w:rFonts w:ascii="Garamond" w:hAnsi="Garamond"/>
        </w:rPr>
        <w:t xml:space="preserve"> 2</w:t>
      </w:r>
      <w:r w:rsidRPr="00E84995">
        <w:rPr>
          <w:rFonts w:ascii="Garamond" w:hAnsi="Garamond"/>
          <w:vertAlign w:val="superscript"/>
        </w:rPr>
        <w:t>nd</w:t>
      </w:r>
      <w:r w:rsidRPr="00E84995">
        <w:rPr>
          <w:rFonts w:ascii="Garamond" w:hAnsi="Garamond"/>
        </w:rPr>
        <w:t xml:space="preserve"> St. </w:t>
      </w:r>
      <w:r>
        <w:rPr>
          <w:rFonts w:ascii="Garamond" w:hAnsi="Garamond"/>
        </w:rPr>
        <w:t>is</w:t>
      </w:r>
      <w:r w:rsidRPr="00E84995">
        <w:rPr>
          <w:rFonts w:ascii="Garamond" w:hAnsi="Garamond"/>
        </w:rPr>
        <w:t xml:space="preserve"> 3</w:t>
      </w:r>
      <w:r>
        <w:rPr>
          <w:rFonts w:ascii="Garamond" w:hAnsi="Garamond"/>
        </w:rPr>
        <w:t>47</w:t>
      </w:r>
      <w:r w:rsidRPr="00E84995">
        <w:rPr>
          <w:rFonts w:ascii="Garamond" w:hAnsi="Garamond"/>
        </w:rPr>
        <w:t xml:space="preserve"> </w:t>
      </w:r>
      <w:r>
        <w:rPr>
          <w:rFonts w:ascii="Garamond" w:hAnsi="Garamond"/>
        </w:rPr>
        <w:t xml:space="preserve">vehicles per day </w:t>
      </w:r>
      <w:r w:rsidRPr="00E84995">
        <w:rPr>
          <w:rFonts w:ascii="Garamond" w:hAnsi="Garamond"/>
        </w:rPr>
        <w:t>based on counts taken in Oct</w:t>
      </w:r>
      <w:r>
        <w:rPr>
          <w:rFonts w:ascii="Garamond" w:hAnsi="Garamond"/>
        </w:rPr>
        <w:t>ober</w:t>
      </w:r>
      <w:r w:rsidRPr="00E84995">
        <w:rPr>
          <w:rFonts w:ascii="Garamond" w:hAnsi="Garamond"/>
        </w:rPr>
        <w:t xml:space="preserve"> 2010.  </w:t>
      </w:r>
      <w:r>
        <w:rPr>
          <w:rFonts w:ascii="Garamond" w:hAnsi="Garamond"/>
        </w:rPr>
        <w:t>These same counts indicated that N.</w:t>
      </w:r>
      <w:r w:rsidRPr="00E84995">
        <w:rPr>
          <w:rFonts w:ascii="Garamond" w:hAnsi="Garamond"/>
        </w:rPr>
        <w:t xml:space="preserve"> 2</w:t>
      </w:r>
      <w:r w:rsidRPr="00E84995">
        <w:rPr>
          <w:rFonts w:ascii="Garamond" w:hAnsi="Garamond"/>
          <w:vertAlign w:val="superscript"/>
        </w:rPr>
        <w:t>nd</w:t>
      </w:r>
      <w:r w:rsidRPr="00E84995">
        <w:rPr>
          <w:rFonts w:ascii="Garamond" w:hAnsi="Garamond"/>
        </w:rPr>
        <w:t xml:space="preserve"> St.</w:t>
      </w:r>
      <w:r>
        <w:rPr>
          <w:rFonts w:ascii="Garamond" w:hAnsi="Garamond"/>
        </w:rPr>
        <w:t xml:space="preserve"> had an</w:t>
      </w:r>
      <w:r w:rsidRPr="00E84995">
        <w:rPr>
          <w:rFonts w:ascii="Garamond" w:hAnsi="Garamond"/>
        </w:rPr>
        <w:t xml:space="preserve"> average </w:t>
      </w:r>
      <w:r>
        <w:rPr>
          <w:rFonts w:ascii="Garamond" w:hAnsi="Garamond"/>
        </w:rPr>
        <w:t xml:space="preserve">weekday </w:t>
      </w:r>
      <w:r w:rsidRPr="00E84995">
        <w:rPr>
          <w:rFonts w:ascii="Garamond" w:hAnsi="Garamond"/>
        </w:rPr>
        <w:t>PM peak hour</w:t>
      </w:r>
      <w:r>
        <w:rPr>
          <w:rFonts w:ascii="Garamond" w:hAnsi="Garamond"/>
        </w:rPr>
        <w:t xml:space="preserve"> (3:00PM, highest volume hour of the day)</w:t>
      </w:r>
      <w:r w:rsidRPr="00E84995">
        <w:rPr>
          <w:rFonts w:ascii="Garamond" w:hAnsi="Garamond"/>
        </w:rPr>
        <w:t xml:space="preserve"> volume of 3</w:t>
      </w:r>
      <w:r>
        <w:rPr>
          <w:rFonts w:ascii="Garamond" w:hAnsi="Garamond"/>
        </w:rPr>
        <w:t>6 vehicles</w:t>
      </w:r>
      <w:r w:rsidRPr="00E84995">
        <w:rPr>
          <w:rFonts w:ascii="Garamond" w:hAnsi="Garamond"/>
        </w:rPr>
        <w:t xml:space="preserve">.  </w:t>
      </w:r>
      <w:r>
        <w:rPr>
          <w:rFonts w:ascii="Garamond" w:hAnsi="Garamond"/>
        </w:rPr>
        <w:t>If N. 2</w:t>
      </w:r>
      <w:r w:rsidRPr="002D4A45">
        <w:rPr>
          <w:rFonts w:ascii="Garamond" w:hAnsi="Garamond"/>
          <w:vertAlign w:val="superscript"/>
        </w:rPr>
        <w:t>nd</w:t>
      </w:r>
      <w:r>
        <w:rPr>
          <w:rFonts w:ascii="Garamond" w:hAnsi="Garamond"/>
        </w:rPr>
        <w:t xml:space="preserve"> St. is closed these vehicles would use N. </w:t>
      </w:r>
      <w:r w:rsidRPr="00E84995">
        <w:rPr>
          <w:rFonts w:ascii="Garamond" w:hAnsi="Garamond"/>
        </w:rPr>
        <w:t>3</w:t>
      </w:r>
      <w:r w:rsidRPr="00E84995">
        <w:rPr>
          <w:rFonts w:ascii="Garamond" w:hAnsi="Garamond"/>
          <w:vertAlign w:val="superscript"/>
        </w:rPr>
        <w:t>rd</w:t>
      </w:r>
      <w:r w:rsidRPr="00E84995">
        <w:rPr>
          <w:rFonts w:ascii="Garamond" w:hAnsi="Garamond"/>
        </w:rPr>
        <w:t xml:space="preserve"> St</w:t>
      </w:r>
      <w:r>
        <w:rPr>
          <w:rFonts w:ascii="Garamond" w:hAnsi="Garamond"/>
        </w:rPr>
        <w:t>. and W. Pine St. as an alternate route.  As stated above these streets would have a</w:t>
      </w:r>
      <w:r w:rsidRPr="00E84995">
        <w:rPr>
          <w:rFonts w:ascii="Garamond" w:hAnsi="Garamond"/>
        </w:rPr>
        <w:t xml:space="preserve"> hourly capacity at LOS C is 3</w:t>
      </w:r>
      <w:r>
        <w:rPr>
          <w:rFonts w:ascii="Garamond" w:hAnsi="Garamond"/>
        </w:rPr>
        <w:t>5</w:t>
      </w:r>
      <w:r w:rsidRPr="00E84995">
        <w:rPr>
          <w:rFonts w:ascii="Garamond" w:hAnsi="Garamond"/>
        </w:rPr>
        <w:t>0</w:t>
      </w:r>
      <w:r w:rsidRPr="004D5B3F">
        <w:rPr>
          <w:rFonts w:ascii="Garamond" w:hAnsi="Garamond"/>
          <w:szCs w:val="22"/>
        </w:rPr>
        <w:t xml:space="preserve"> </w:t>
      </w:r>
      <w:r>
        <w:rPr>
          <w:rFonts w:ascii="Garamond" w:hAnsi="Garamond"/>
          <w:szCs w:val="22"/>
        </w:rPr>
        <w:t>vehicles per hour.</w:t>
      </w:r>
      <w:r w:rsidRPr="00E84995">
        <w:rPr>
          <w:rFonts w:ascii="Garamond" w:hAnsi="Garamond"/>
        </w:rPr>
        <w:t xml:space="preserve">  </w:t>
      </w:r>
      <w:r>
        <w:rPr>
          <w:rFonts w:ascii="Garamond" w:hAnsi="Garamond"/>
        </w:rPr>
        <w:t xml:space="preserve">Adding 36 vehicles during the </w:t>
      </w:r>
      <w:r w:rsidRPr="00E84995">
        <w:rPr>
          <w:rFonts w:ascii="Garamond" w:hAnsi="Garamond"/>
        </w:rPr>
        <w:t>PM peak hour</w:t>
      </w:r>
      <w:r>
        <w:rPr>
          <w:rFonts w:ascii="Garamond" w:hAnsi="Garamond"/>
        </w:rPr>
        <w:t xml:space="preserve"> to </w:t>
      </w:r>
      <w:r w:rsidRPr="00E84995">
        <w:rPr>
          <w:rFonts w:ascii="Garamond" w:hAnsi="Garamond"/>
        </w:rPr>
        <w:t>W</w:t>
      </w:r>
      <w:r>
        <w:rPr>
          <w:rFonts w:ascii="Garamond" w:hAnsi="Garamond"/>
        </w:rPr>
        <w:t>.</w:t>
      </w:r>
      <w:r w:rsidRPr="00E84995">
        <w:rPr>
          <w:rFonts w:ascii="Garamond" w:hAnsi="Garamond"/>
        </w:rPr>
        <w:t xml:space="preserve"> Pine Street and </w:t>
      </w:r>
      <w:r>
        <w:rPr>
          <w:rFonts w:ascii="Garamond" w:hAnsi="Garamond"/>
        </w:rPr>
        <w:t xml:space="preserve">N. </w:t>
      </w:r>
      <w:r w:rsidRPr="00E84995">
        <w:rPr>
          <w:rFonts w:ascii="Garamond" w:hAnsi="Garamond"/>
        </w:rPr>
        <w:t>3</w:t>
      </w:r>
      <w:r w:rsidRPr="00E84995">
        <w:rPr>
          <w:rFonts w:ascii="Garamond" w:hAnsi="Garamond"/>
          <w:vertAlign w:val="superscript"/>
        </w:rPr>
        <w:t>rd</w:t>
      </w:r>
      <w:r w:rsidRPr="00E84995">
        <w:rPr>
          <w:rFonts w:ascii="Garamond" w:hAnsi="Garamond"/>
        </w:rPr>
        <w:t xml:space="preserve"> St</w:t>
      </w:r>
      <w:r>
        <w:rPr>
          <w:rFonts w:ascii="Garamond" w:hAnsi="Garamond"/>
        </w:rPr>
        <w:t>.</w:t>
      </w:r>
      <w:r w:rsidRPr="00E84995">
        <w:rPr>
          <w:rFonts w:ascii="Garamond" w:hAnsi="Garamond"/>
        </w:rPr>
        <w:t xml:space="preserve"> </w:t>
      </w:r>
      <w:r>
        <w:rPr>
          <w:rFonts w:ascii="Garamond" w:hAnsi="Garamond"/>
        </w:rPr>
        <w:t xml:space="preserve">is unlikely to cause them </w:t>
      </w:r>
      <w:r w:rsidRPr="00E84995">
        <w:rPr>
          <w:rFonts w:ascii="Garamond" w:hAnsi="Garamond"/>
        </w:rPr>
        <w:t xml:space="preserve">to exceed this </w:t>
      </w:r>
      <w:r>
        <w:rPr>
          <w:rFonts w:ascii="Garamond" w:hAnsi="Garamond"/>
        </w:rPr>
        <w:t xml:space="preserve">LOS C </w:t>
      </w:r>
      <w:r w:rsidRPr="00E84995">
        <w:rPr>
          <w:rFonts w:ascii="Garamond" w:hAnsi="Garamond"/>
        </w:rPr>
        <w:t>capacity.</w:t>
      </w:r>
    </w:p>
    <w:p w:rsidR="00AD29F9" w:rsidRDefault="00AD29F9" w:rsidP="002E0FF6">
      <w:pPr>
        <w:shd w:val="clear" w:color="auto" w:fill="FFFFFF"/>
        <w:rPr>
          <w:rFonts w:ascii="Garamond" w:hAnsi="Garamond"/>
        </w:rPr>
      </w:pPr>
    </w:p>
    <w:p w:rsidR="00AD29F9" w:rsidRDefault="00AD29F9" w:rsidP="002E0FF6">
      <w:pPr>
        <w:shd w:val="clear" w:color="auto" w:fill="FFFFFF"/>
        <w:rPr>
          <w:rFonts w:ascii="Garamond" w:hAnsi="Garamond"/>
          <w:b/>
        </w:rPr>
      </w:pPr>
      <w:r>
        <w:rPr>
          <w:rFonts w:ascii="Garamond" w:hAnsi="Garamond"/>
          <w:b/>
        </w:rPr>
        <w:t xml:space="preserve">Proposed </w:t>
      </w:r>
      <w:r w:rsidRPr="00E84995">
        <w:rPr>
          <w:rFonts w:ascii="Garamond" w:hAnsi="Garamond"/>
          <w:b/>
        </w:rPr>
        <w:t xml:space="preserve">North </w:t>
      </w:r>
      <w:r>
        <w:rPr>
          <w:rFonts w:ascii="Garamond" w:hAnsi="Garamond"/>
          <w:b/>
        </w:rPr>
        <w:t>5</w:t>
      </w:r>
      <w:r w:rsidRPr="003805E6">
        <w:rPr>
          <w:rFonts w:ascii="Garamond" w:hAnsi="Garamond"/>
          <w:b/>
          <w:vertAlign w:val="superscript"/>
        </w:rPr>
        <w:t>th</w:t>
      </w:r>
      <w:r w:rsidRPr="00E84995">
        <w:rPr>
          <w:rFonts w:ascii="Garamond" w:hAnsi="Garamond"/>
          <w:b/>
        </w:rPr>
        <w:t xml:space="preserve"> Street </w:t>
      </w:r>
      <w:r>
        <w:rPr>
          <w:rFonts w:ascii="Garamond" w:hAnsi="Garamond"/>
          <w:b/>
        </w:rPr>
        <w:t xml:space="preserve">Railroad </w:t>
      </w:r>
      <w:r w:rsidRPr="00E84995">
        <w:rPr>
          <w:rFonts w:ascii="Garamond" w:hAnsi="Garamond"/>
          <w:b/>
        </w:rPr>
        <w:t>Crossing</w:t>
      </w:r>
      <w:r>
        <w:rPr>
          <w:rFonts w:ascii="Garamond" w:hAnsi="Garamond"/>
          <w:b/>
        </w:rPr>
        <w:t xml:space="preserve"> Traffic Impacts</w:t>
      </w:r>
    </w:p>
    <w:p w:rsidR="00AD29F9" w:rsidRDefault="00AD29F9" w:rsidP="002E0FF6">
      <w:pPr>
        <w:shd w:val="clear" w:color="auto" w:fill="FFFFFF"/>
        <w:rPr>
          <w:rFonts w:ascii="Garamond" w:hAnsi="Garamond"/>
          <w:b/>
        </w:rPr>
      </w:pPr>
    </w:p>
    <w:p w:rsidR="00AD29F9" w:rsidRDefault="00AD29F9" w:rsidP="002E0FF6">
      <w:pPr>
        <w:shd w:val="clear" w:color="auto" w:fill="FFFFFF"/>
        <w:rPr>
          <w:rFonts w:ascii="Garamond" w:hAnsi="Garamond"/>
        </w:rPr>
      </w:pPr>
      <w:r w:rsidRPr="00E84995">
        <w:rPr>
          <w:rFonts w:ascii="Garamond" w:hAnsi="Garamond"/>
        </w:rPr>
        <w:t xml:space="preserve">The </w:t>
      </w:r>
      <w:r>
        <w:rPr>
          <w:rFonts w:ascii="Garamond" w:hAnsi="Garamond"/>
        </w:rPr>
        <w:t xml:space="preserve">weekday </w:t>
      </w:r>
      <w:r w:rsidRPr="00E84995">
        <w:rPr>
          <w:rFonts w:ascii="Garamond" w:hAnsi="Garamond"/>
        </w:rPr>
        <w:t>ADT on</w:t>
      </w:r>
      <w:r>
        <w:rPr>
          <w:rFonts w:ascii="Garamond" w:hAnsi="Garamond"/>
        </w:rPr>
        <w:t xml:space="preserve"> N.</w:t>
      </w:r>
      <w:r w:rsidRPr="00E84995">
        <w:rPr>
          <w:rFonts w:ascii="Garamond" w:hAnsi="Garamond"/>
        </w:rPr>
        <w:t xml:space="preserve"> </w:t>
      </w:r>
      <w:r>
        <w:rPr>
          <w:rFonts w:ascii="Garamond" w:hAnsi="Garamond"/>
        </w:rPr>
        <w:t>5</w:t>
      </w:r>
      <w:r w:rsidRPr="004D5B3F">
        <w:rPr>
          <w:rFonts w:ascii="Garamond" w:hAnsi="Garamond"/>
          <w:vertAlign w:val="superscript"/>
        </w:rPr>
        <w:t>th</w:t>
      </w:r>
      <w:r w:rsidRPr="00E84995">
        <w:rPr>
          <w:rFonts w:ascii="Garamond" w:hAnsi="Garamond"/>
        </w:rPr>
        <w:t xml:space="preserve"> St. </w:t>
      </w:r>
      <w:r>
        <w:rPr>
          <w:rFonts w:ascii="Garamond" w:hAnsi="Garamond"/>
        </w:rPr>
        <w:t>is</w:t>
      </w:r>
      <w:r w:rsidRPr="00E84995">
        <w:rPr>
          <w:rFonts w:ascii="Garamond" w:hAnsi="Garamond"/>
        </w:rPr>
        <w:t xml:space="preserve"> </w:t>
      </w:r>
      <w:r>
        <w:rPr>
          <w:rFonts w:ascii="Garamond" w:hAnsi="Garamond"/>
        </w:rPr>
        <w:t>65</w:t>
      </w:r>
      <w:r w:rsidRPr="00E84995">
        <w:rPr>
          <w:rFonts w:ascii="Garamond" w:hAnsi="Garamond"/>
        </w:rPr>
        <w:t xml:space="preserve"> </w:t>
      </w:r>
      <w:r>
        <w:rPr>
          <w:rFonts w:ascii="Garamond" w:hAnsi="Garamond"/>
        </w:rPr>
        <w:t xml:space="preserve">vehicles </w:t>
      </w:r>
      <w:r w:rsidRPr="00E84995">
        <w:rPr>
          <w:rFonts w:ascii="Garamond" w:hAnsi="Garamond"/>
        </w:rPr>
        <w:t>based on counts taken in Oct</w:t>
      </w:r>
      <w:r>
        <w:rPr>
          <w:rFonts w:ascii="Garamond" w:hAnsi="Garamond"/>
        </w:rPr>
        <w:t>ober</w:t>
      </w:r>
      <w:r w:rsidRPr="00E84995">
        <w:rPr>
          <w:rFonts w:ascii="Garamond" w:hAnsi="Garamond"/>
        </w:rPr>
        <w:t xml:space="preserve"> 2010.  </w:t>
      </w:r>
      <w:r>
        <w:rPr>
          <w:rFonts w:ascii="Garamond" w:hAnsi="Garamond"/>
        </w:rPr>
        <w:t>These same counts indicated that N.</w:t>
      </w:r>
      <w:r w:rsidRPr="00E84995">
        <w:rPr>
          <w:rFonts w:ascii="Garamond" w:hAnsi="Garamond"/>
        </w:rPr>
        <w:t xml:space="preserve"> </w:t>
      </w:r>
      <w:r>
        <w:rPr>
          <w:rFonts w:ascii="Garamond" w:hAnsi="Garamond"/>
        </w:rPr>
        <w:t>5</w:t>
      </w:r>
      <w:r w:rsidRPr="004D5B3F">
        <w:rPr>
          <w:rFonts w:ascii="Garamond" w:hAnsi="Garamond"/>
          <w:vertAlign w:val="superscript"/>
        </w:rPr>
        <w:t>th</w:t>
      </w:r>
      <w:r w:rsidRPr="00E84995">
        <w:rPr>
          <w:rFonts w:ascii="Garamond" w:hAnsi="Garamond"/>
        </w:rPr>
        <w:t xml:space="preserve"> St.</w:t>
      </w:r>
      <w:r>
        <w:rPr>
          <w:rFonts w:ascii="Garamond" w:hAnsi="Garamond"/>
        </w:rPr>
        <w:t xml:space="preserve"> had an</w:t>
      </w:r>
      <w:r w:rsidRPr="00E84995">
        <w:rPr>
          <w:rFonts w:ascii="Garamond" w:hAnsi="Garamond"/>
        </w:rPr>
        <w:t xml:space="preserve"> average </w:t>
      </w:r>
      <w:r>
        <w:rPr>
          <w:rFonts w:ascii="Garamond" w:hAnsi="Garamond"/>
        </w:rPr>
        <w:t xml:space="preserve">weekday </w:t>
      </w:r>
      <w:r w:rsidRPr="00E84995">
        <w:rPr>
          <w:rFonts w:ascii="Garamond" w:hAnsi="Garamond"/>
        </w:rPr>
        <w:t>PM peak hour</w:t>
      </w:r>
      <w:r>
        <w:rPr>
          <w:rFonts w:ascii="Garamond" w:hAnsi="Garamond"/>
        </w:rPr>
        <w:t xml:space="preserve"> (3:00PM, highest volume hour of the day)</w:t>
      </w:r>
      <w:r w:rsidRPr="00E84995">
        <w:rPr>
          <w:rFonts w:ascii="Garamond" w:hAnsi="Garamond"/>
        </w:rPr>
        <w:t xml:space="preserve"> volume of </w:t>
      </w:r>
      <w:r>
        <w:rPr>
          <w:rFonts w:ascii="Garamond" w:hAnsi="Garamond"/>
        </w:rPr>
        <w:t>7 vehicles</w:t>
      </w:r>
      <w:r w:rsidRPr="00E84995">
        <w:rPr>
          <w:rFonts w:ascii="Garamond" w:hAnsi="Garamond"/>
        </w:rPr>
        <w:t xml:space="preserve">.  </w:t>
      </w:r>
      <w:r>
        <w:rPr>
          <w:rFonts w:ascii="Garamond" w:hAnsi="Garamond"/>
        </w:rPr>
        <w:t>If N. 5</w:t>
      </w:r>
      <w:r w:rsidRPr="004D5B3F">
        <w:rPr>
          <w:rFonts w:ascii="Garamond" w:hAnsi="Garamond"/>
          <w:vertAlign w:val="superscript"/>
        </w:rPr>
        <w:t>th</w:t>
      </w:r>
      <w:r>
        <w:rPr>
          <w:rFonts w:ascii="Garamond" w:hAnsi="Garamond"/>
        </w:rPr>
        <w:t xml:space="preserve"> St. is closed these vehicles would use N. </w:t>
      </w:r>
      <w:r w:rsidRPr="00E84995">
        <w:rPr>
          <w:rFonts w:ascii="Garamond" w:hAnsi="Garamond"/>
        </w:rPr>
        <w:t>3</w:t>
      </w:r>
      <w:r w:rsidRPr="00E84995">
        <w:rPr>
          <w:rFonts w:ascii="Garamond" w:hAnsi="Garamond"/>
          <w:vertAlign w:val="superscript"/>
        </w:rPr>
        <w:t>rd</w:t>
      </w:r>
      <w:r w:rsidRPr="00E84995">
        <w:rPr>
          <w:rFonts w:ascii="Garamond" w:hAnsi="Garamond"/>
        </w:rPr>
        <w:t xml:space="preserve"> St</w:t>
      </w:r>
      <w:r>
        <w:rPr>
          <w:rFonts w:ascii="Garamond" w:hAnsi="Garamond"/>
        </w:rPr>
        <w:t>. and W. Pine St. as an alternate route.  As stated above these streets would have a</w:t>
      </w:r>
      <w:r w:rsidRPr="00E84995">
        <w:rPr>
          <w:rFonts w:ascii="Garamond" w:hAnsi="Garamond"/>
        </w:rPr>
        <w:t xml:space="preserve"> hourly capacity at LOS C is 3</w:t>
      </w:r>
      <w:r>
        <w:rPr>
          <w:rFonts w:ascii="Garamond" w:hAnsi="Garamond"/>
        </w:rPr>
        <w:t>5</w:t>
      </w:r>
      <w:r w:rsidRPr="00E84995">
        <w:rPr>
          <w:rFonts w:ascii="Garamond" w:hAnsi="Garamond"/>
        </w:rPr>
        <w:t xml:space="preserve">0.  </w:t>
      </w:r>
      <w:r>
        <w:rPr>
          <w:rFonts w:ascii="Garamond" w:hAnsi="Garamond"/>
        </w:rPr>
        <w:t xml:space="preserve">Adding 7 vehicles during the </w:t>
      </w:r>
      <w:r w:rsidRPr="00E84995">
        <w:rPr>
          <w:rFonts w:ascii="Garamond" w:hAnsi="Garamond"/>
        </w:rPr>
        <w:t>PM peak hour</w:t>
      </w:r>
      <w:r>
        <w:rPr>
          <w:rFonts w:ascii="Garamond" w:hAnsi="Garamond"/>
        </w:rPr>
        <w:t xml:space="preserve"> to </w:t>
      </w:r>
      <w:r w:rsidRPr="00E84995">
        <w:rPr>
          <w:rFonts w:ascii="Garamond" w:hAnsi="Garamond"/>
        </w:rPr>
        <w:t>W</w:t>
      </w:r>
      <w:r>
        <w:rPr>
          <w:rFonts w:ascii="Garamond" w:hAnsi="Garamond"/>
        </w:rPr>
        <w:t>.</w:t>
      </w:r>
      <w:r w:rsidRPr="00E84995">
        <w:rPr>
          <w:rFonts w:ascii="Garamond" w:hAnsi="Garamond"/>
        </w:rPr>
        <w:t xml:space="preserve"> Pine Street and </w:t>
      </w:r>
      <w:r>
        <w:rPr>
          <w:rFonts w:ascii="Garamond" w:hAnsi="Garamond"/>
        </w:rPr>
        <w:t xml:space="preserve">N. </w:t>
      </w:r>
      <w:r w:rsidRPr="00E84995">
        <w:rPr>
          <w:rFonts w:ascii="Garamond" w:hAnsi="Garamond"/>
        </w:rPr>
        <w:t>3</w:t>
      </w:r>
      <w:r w:rsidRPr="00E84995">
        <w:rPr>
          <w:rFonts w:ascii="Garamond" w:hAnsi="Garamond"/>
          <w:vertAlign w:val="superscript"/>
        </w:rPr>
        <w:t>rd</w:t>
      </w:r>
      <w:r w:rsidRPr="00E84995">
        <w:rPr>
          <w:rFonts w:ascii="Garamond" w:hAnsi="Garamond"/>
        </w:rPr>
        <w:t xml:space="preserve"> St </w:t>
      </w:r>
      <w:r>
        <w:rPr>
          <w:rFonts w:ascii="Garamond" w:hAnsi="Garamond"/>
        </w:rPr>
        <w:t xml:space="preserve">is unlikely to cause them </w:t>
      </w:r>
      <w:r w:rsidRPr="00E84995">
        <w:rPr>
          <w:rFonts w:ascii="Garamond" w:hAnsi="Garamond"/>
        </w:rPr>
        <w:t xml:space="preserve">to exceed this </w:t>
      </w:r>
      <w:r>
        <w:rPr>
          <w:rFonts w:ascii="Garamond" w:hAnsi="Garamond"/>
        </w:rPr>
        <w:t xml:space="preserve">LOS C </w:t>
      </w:r>
      <w:r w:rsidRPr="00E84995">
        <w:rPr>
          <w:rFonts w:ascii="Garamond" w:hAnsi="Garamond"/>
        </w:rPr>
        <w:t>capacity.</w:t>
      </w:r>
    </w:p>
    <w:p w:rsidR="00AD29F9" w:rsidRDefault="00AD29F9" w:rsidP="002E0FF6">
      <w:pPr>
        <w:shd w:val="clear" w:color="auto" w:fill="FFFFFF"/>
        <w:rPr>
          <w:rFonts w:ascii="Garamond" w:hAnsi="Garamond"/>
        </w:rPr>
      </w:pPr>
    </w:p>
    <w:p w:rsidR="00AD29F9" w:rsidRDefault="00AD29F9" w:rsidP="002E0FF6">
      <w:pPr>
        <w:shd w:val="clear" w:color="auto" w:fill="FFFFFF"/>
        <w:rPr>
          <w:rFonts w:ascii="Garamond" w:hAnsi="Garamond"/>
          <w:b/>
        </w:rPr>
      </w:pPr>
      <w:r>
        <w:rPr>
          <w:rFonts w:ascii="Garamond" w:hAnsi="Garamond"/>
          <w:b/>
        </w:rPr>
        <w:t xml:space="preserve">Proposed </w:t>
      </w:r>
      <w:r w:rsidRPr="00E84995">
        <w:rPr>
          <w:rFonts w:ascii="Garamond" w:hAnsi="Garamond"/>
          <w:b/>
        </w:rPr>
        <w:t xml:space="preserve">North </w:t>
      </w:r>
      <w:r>
        <w:rPr>
          <w:rFonts w:ascii="Garamond" w:hAnsi="Garamond"/>
          <w:b/>
        </w:rPr>
        <w:t>10</w:t>
      </w:r>
      <w:r w:rsidRPr="003805E6">
        <w:rPr>
          <w:rFonts w:ascii="Garamond" w:hAnsi="Garamond"/>
          <w:b/>
          <w:vertAlign w:val="superscript"/>
        </w:rPr>
        <w:t>th</w:t>
      </w:r>
      <w:r w:rsidRPr="00E84995">
        <w:rPr>
          <w:rFonts w:ascii="Garamond" w:hAnsi="Garamond"/>
          <w:b/>
        </w:rPr>
        <w:t xml:space="preserve"> Street </w:t>
      </w:r>
      <w:r>
        <w:rPr>
          <w:rFonts w:ascii="Garamond" w:hAnsi="Garamond"/>
          <w:b/>
        </w:rPr>
        <w:t xml:space="preserve">Railroad </w:t>
      </w:r>
      <w:r w:rsidRPr="00E84995">
        <w:rPr>
          <w:rFonts w:ascii="Garamond" w:hAnsi="Garamond"/>
          <w:b/>
        </w:rPr>
        <w:t>Crossing</w:t>
      </w:r>
      <w:r>
        <w:rPr>
          <w:rFonts w:ascii="Garamond" w:hAnsi="Garamond"/>
          <w:b/>
        </w:rPr>
        <w:t xml:space="preserve"> Traffic Impacts</w:t>
      </w:r>
    </w:p>
    <w:p w:rsidR="00AD29F9" w:rsidRDefault="00AD29F9" w:rsidP="002E0FF6">
      <w:pPr>
        <w:shd w:val="clear" w:color="auto" w:fill="FFFFFF"/>
        <w:rPr>
          <w:rFonts w:ascii="Garamond" w:hAnsi="Garamond"/>
          <w:color w:val="000000"/>
          <w:szCs w:val="22"/>
        </w:rPr>
      </w:pPr>
    </w:p>
    <w:p w:rsidR="00AD29F9" w:rsidRDefault="00AD29F9" w:rsidP="002E0FF6">
      <w:pPr>
        <w:shd w:val="clear" w:color="auto" w:fill="FFFFFF"/>
        <w:rPr>
          <w:rFonts w:ascii="Garamond" w:hAnsi="Garamond"/>
        </w:rPr>
      </w:pPr>
      <w:r w:rsidRPr="00E84995">
        <w:rPr>
          <w:rFonts w:ascii="Garamond" w:hAnsi="Garamond"/>
        </w:rPr>
        <w:t xml:space="preserve">The </w:t>
      </w:r>
      <w:r>
        <w:rPr>
          <w:rFonts w:ascii="Garamond" w:hAnsi="Garamond"/>
        </w:rPr>
        <w:t xml:space="preserve">weekday </w:t>
      </w:r>
      <w:r w:rsidRPr="00E84995">
        <w:rPr>
          <w:rFonts w:ascii="Garamond" w:hAnsi="Garamond"/>
        </w:rPr>
        <w:t>ADT on</w:t>
      </w:r>
      <w:r>
        <w:rPr>
          <w:rFonts w:ascii="Garamond" w:hAnsi="Garamond"/>
        </w:rPr>
        <w:t xml:space="preserve"> N.</w:t>
      </w:r>
      <w:r w:rsidRPr="00E84995">
        <w:rPr>
          <w:rFonts w:ascii="Garamond" w:hAnsi="Garamond"/>
        </w:rPr>
        <w:t xml:space="preserve"> </w:t>
      </w:r>
      <w:r>
        <w:rPr>
          <w:rFonts w:ascii="Garamond" w:hAnsi="Garamond"/>
        </w:rPr>
        <w:t>10</w:t>
      </w:r>
      <w:r w:rsidRPr="004D5B3F">
        <w:rPr>
          <w:rFonts w:ascii="Garamond" w:hAnsi="Garamond"/>
          <w:vertAlign w:val="superscript"/>
        </w:rPr>
        <w:t>th</w:t>
      </w:r>
      <w:r w:rsidRPr="00E84995">
        <w:rPr>
          <w:rFonts w:ascii="Garamond" w:hAnsi="Garamond"/>
        </w:rPr>
        <w:t xml:space="preserve"> St. </w:t>
      </w:r>
      <w:r>
        <w:rPr>
          <w:rFonts w:ascii="Garamond" w:hAnsi="Garamond"/>
        </w:rPr>
        <w:t>is</w:t>
      </w:r>
      <w:r w:rsidRPr="00E84995">
        <w:rPr>
          <w:rFonts w:ascii="Garamond" w:hAnsi="Garamond"/>
        </w:rPr>
        <w:t xml:space="preserve"> </w:t>
      </w:r>
      <w:r>
        <w:rPr>
          <w:rFonts w:ascii="Garamond" w:hAnsi="Garamond"/>
        </w:rPr>
        <w:t>136</w:t>
      </w:r>
      <w:r w:rsidRPr="00E84995">
        <w:rPr>
          <w:rFonts w:ascii="Garamond" w:hAnsi="Garamond"/>
        </w:rPr>
        <w:t xml:space="preserve"> </w:t>
      </w:r>
      <w:r>
        <w:rPr>
          <w:rFonts w:ascii="Garamond" w:hAnsi="Garamond"/>
        </w:rPr>
        <w:t xml:space="preserve">vehicles </w:t>
      </w:r>
      <w:r w:rsidRPr="00E84995">
        <w:rPr>
          <w:rFonts w:ascii="Garamond" w:hAnsi="Garamond"/>
        </w:rPr>
        <w:t xml:space="preserve">based on counts taken in Oct 2010.  </w:t>
      </w:r>
      <w:r>
        <w:rPr>
          <w:rFonts w:ascii="Garamond" w:hAnsi="Garamond"/>
        </w:rPr>
        <w:t>These same counts indicated that N.</w:t>
      </w:r>
      <w:r w:rsidRPr="00E84995">
        <w:rPr>
          <w:rFonts w:ascii="Garamond" w:hAnsi="Garamond"/>
        </w:rPr>
        <w:t xml:space="preserve"> </w:t>
      </w:r>
      <w:r>
        <w:rPr>
          <w:rFonts w:ascii="Garamond" w:hAnsi="Garamond"/>
        </w:rPr>
        <w:t>10</w:t>
      </w:r>
      <w:r w:rsidRPr="004D5B3F">
        <w:rPr>
          <w:rFonts w:ascii="Garamond" w:hAnsi="Garamond"/>
          <w:vertAlign w:val="superscript"/>
        </w:rPr>
        <w:t>th</w:t>
      </w:r>
      <w:r w:rsidRPr="00E84995">
        <w:rPr>
          <w:rFonts w:ascii="Garamond" w:hAnsi="Garamond"/>
        </w:rPr>
        <w:t xml:space="preserve"> St.</w:t>
      </w:r>
      <w:r>
        <w:rPr>
          <w:rFonts w:ascii="Garamond" w:hAnsi="Garamond"/>
        </w:rPr>
        <w:t xml:space="preserve"> had an</w:t>
      </w:r>
      <w:r w:rsidRPr="00E84995">
        <w:rPr>
          <w:rFonts w:ascii="Garamond" w:hAnsi="Garamond"/>
        </w:rPr>
        <w:t xml:space="preserve"> average </w:t>
      </w:r>
      <w:r>
        <w:rPr>
          <w:rFonts w:ascii="Garamond" w:hAnsi="Garamond"/>
        </w:rPr>
        <w:t xml:space="preserve">weekday </w:t>
      </w:r>
      <w:r w:rsidRPr="00E84995">
        <w:rPr>
          <w:rFonts w:ascii="Garamond" w:hAnsi="Garamond"/>
        </w:rPr>
        <w:t>PM peak hour</w:t>
      </w:r>
      <w:r>
        <w:rPr>
          <w:rFonts w:ascii="Garamond" w:hAnsi="Garamond"/>
        </w:rPr>
        <w:t xml:space="preserve"> (3:00PM, highest volume hour of the day)</w:t>
      </w:r>
      <w:r w:rsidRPr="00E84995">
        <w:rPr>
          <w:rFonts w:ascii="Garamond" w:hAnsi="Garamond"/>
        </w:rPr>
        <w:t xml:space="preserve"> volume of </w:t>
      </w:r>
      <w:r>
        <w:rPr>
          <w:rFonts w:ascii="Garamond" w:hAnsi="Garamond"/>
        </w:rPr>
        <w:t>18 vehicles</w:t>
      </w:r>
      <w:r w:rsidRPr="00E84995">
        <w:rPr>
          <w:rFonts w:ascii="Garamond" w:hAnsi="Garamond"/>
        </w:rPr>
        <w:t xml:space="preserve">.  </w:t>
      </w:r>
      <w:r>
        <w:rPr>
          <w:rFonts w:ascii="Garamond" w:hAnsi="Garamond"/>
        </w:rPr>
        <w:t>If N. 10</w:t>
      </w:r>
      <w:r w:rsidRPr="004D5B3F">
        <w:rPr>
          <w:rFonts w:ascii="Garamond" w:hAnsi="Garamond"/>
          <w:vertAlign w:val="superscript"/>
        </w:rPr>
        <w:t>th</w:t>
      </w:r>
      <w:r>
        <w:rPr>
          <w:rFonts w:ascii="Garamond" w:hAnsi="Garamond"/>
        </w:rPr>
        <w:t xml:space="preserve"> St. is closed these vehicles would use N. 11</w:t>
      </w:r>
      <w:r w:rsidRPr="004D5B3F">
        <w:rPr>
          <w:rFonts w:ascii="Garamond" w:hAnsi="Garamond"/>
          <w:vertAlign w:val="superscript"/>
        </w:rPr>
        <w:t>th</w:t>
      </w:r>
      <w:r w:rsidRPr="00E84995">
        <w:rPr>
          <w:rFonts w:ascii="Garamond" w:hAnsi="Garamond"/>
        </w:rPr>
        <w:t xml:space="preserve"> St</w:t>
      </w:r>
      <w:r>
        <w:rPr>
          <w:rFonts w:ascii="Garamond" w:hAnsi="Garamond"/>
        </w:rPr>
        <w:t>., Wakefield St. and W. Martin St. as an alternate route.  As stated above these streets would have a</w:t>
      </w:r>
      <w:r w:rsidRPr="00E84995">
        <w:rPr>
          <w:rFonts w:ascii="Garamond" w:hAnsi="Garamond"/>
        </w:rPr>
        <w:t xml:space="preserve"> hourly capacity at LOS C is 3</w:t>
      </w:r>
      <w:r>
        <w:rPr>
          <w:rFonts w:ascii="Garamond" w:hAnsi="Garamond"/>
        </w:rPr>
        <w:t>5</w:t>
      </w:r>
      <w:r w:rsidRPr="00E84995">
        <w:rPr>
          <w:rFonts w:ascii="Garamond" w:hAnsi="Garamond"/>
        </w:rPr>
        <w:t xml:space="preserve">0.  </w:t>
      </w:r>
      <w:r>
        <w:rPr>
          <w:rFonts w:ascii="Garamond" w:hAnsi="Garamond"/>
        </w:rPr>
        <w:t>N. 11</w:t>
      </w:r>
      <w:r w:rsidRPr="004D5B3F">
        <w:rPr>
          <w:rFonts w:ascii="Garamond" w:hAnsi="Garamond"/>
          <w:vertAlign w:val="superscript"/>
        </w:rPr>
        <w:t>th</w:t>
      </w:r>
      <w:r w:rsidRPr="00E84995">
        <w:rPr>
          <w:rFonts w:ascii="Garamond" w:hAnsi="Garamond"/>
        </w:rPr>
        <w:t xml:space="preserve"> St</w:t>
      </w:r>
      <w:r>
        <w:rPr>
          <w:rFonts w:ascii="Garamond" w:hAnsi="Garamond"/>
        </w:rPr>
        <w:t xml:space="preserve">. has an </w:t>
      </w:r>
      <w:r w:rsidRPr="00E84995">
        <w:rPr>
          <w:rFonts w:ascii="Garamond" w:hAnsi="Garamond"/>
        </w:rPr>
        <w:t xml:space="preserve">average </w:t>
      </w:r>
      <w:r>
        <w:rPr>
          <w:rFonts w:ascii="Garamond" w:hAnsi="Garamond"/>
        </w:rPr>
        <w:t xml:space="preserve">weekday </w:t>
      </w:r>
      <w:r w:rsidRPr="00E84995">
        <w:rPr>
          <w:rFonts w:ascii="Garamond" w:hAnsi="Garamond"/>
        </w:rPr>
        <w:t>PM peak hour</w:t>
      </w:r>
      <w:r>
        <w:rPr>
          <w:rFonts w:ascii="Garamond" w:hAnsi="Garamond"/>
        </w:rPr>
        <w:t xml:space="preserve"> 144 vehicles.  Adding 18 vehicles during the </w:t>
      </w:r>
      <w:r w:rsidRPr="00E84995">
        <w:rPr>
          <w:rFonts w:ascii="Garamond" w:hAnsi="Garamond"/>
        </w:rPr>
        <w:t>PM peak hour</w:t>
      </w:r>
      <w:r>
        <w:rPr>
          <w:rFonts w:ascii="Garamond" w:hAnsi="Garamond"/>
        </w:rPr>
        <w:t xml:space="preserve"> to N. 11</w:t>
      </w:r>
      <w:r w:rsidRPr="004D5B3F">
        <w:rPr>
          <w:rFonts w:ascii="Garamond" w:hAnsi="Garamond"/>
          <w:vertAlign w:val="superscript"/>
        </w:rPr>
        <w:t>th</w:t>
      </w:r>
      <w:r w:rsidRPr="00E84995">
        <w:rPr>
          <w:rFonts w:ascii="Garamond" w:hAnsi="Garamond"/>
        </w:rPr>
        <w:t xml:space="preserve"> St</w:t>
      </w:r>
      <w:r>
        <w:rPr>
          <w:rFonts w:ascii="Garamond" w:hAnsi="Garamond"/>
        </w:rPr>
        <w:t>., Wakefield St. and W. Martin St.</w:t>
      </w:r>
      <w:r w:rsidRPr="00E84995">
        <w:rPr>
          <w:rFonts w:ascii="Garamond" w:hAnsi="Garamond"/>
        </w:rPr>
        <w:t xml:space="preserve"> </w:t>
      </w:r>
      <w:r>
        <w:rPr>
          <w:rFonts w:ascii="Garamond" w:hAnsi="Garamond"/>
        </w:rPr>
        <w:t xml:space="preserve">will not cause them </w:t>
      </w:r>
      <w:r w:rsidRPr="00E84995">
        <w:rPr>
          <w:rFonts w:ascii="Garamond" w:hAnsi="Garamond"/>
        </w:rPr>
        <w:t xml:space="preserve">to exceed this </w:t>
      </w:r>
      <w:r>
        <w:rPr>
          <w:rFonts w:ascii="Garamond" w:hAnsi="Garamond"/>
        </w:rPr>
        <w:t xml:space="preserve">LOS C </w:t>
      </w:r>
      <w:r w:rsidRPr="00E84995">
        <w:rPr>
          <w:rFonts w:ascii="Garamond" w:hAnsi="Garamond"/>
        </w:rPr>
        <w:t>capacity.</w:t>
      </w:r>
    </w:p>
    <w:p w:rsidR="00AD29F9" w:rsidRDefault="00AD29F9" w:rsidP="002E0FF6">
      <w:pPr>
        <w:shd w:val="clear" w:color="auto" w:fill="FFFFFF"/>
        <w:rPr>
          <w:rFonts w:ascii="Garamond" w:hAnsi="Garamond"/>
        </w:rPr>
      </w:pPr>
    </w:p>
    <w:p w:rsidR="00AD29F9" w:rsidRDefault="00AD29F9" w:rsidP="002E0FF6">
      <w:pPr>
        <w:shd w:val="clear" w:color="auto" w:fill="FFFFFF"/>
        <w:rPr>
          <w:rFonts w:ascii="Garamond" w:hAnsi="Garamond"/>
        </w:rPr>
      </w:pPr>
      <w:r>
        <w:rPr>
          <w:rFonts w:ascii="Garamond" w:hAnsi="Garamond"/>
        </w:rPr>
        <w:t>At this location the City expressed a concern that the traffic counts were not representative of the peak use of the City park facilities.  The peak use of these park facilities would occur on weekends, not during the weekday PM peak hour.  There are six baseball fields at these park facilities.  If there are 25 children playing on each field and they each arrived in one vehicle that would equal 150 vehicles.  The average weekend hourly traffic flow between 8:00AM and 8:00PM is 97 vehicles.  Assuming worst case, that all 150 vehicles arrive during the same hour, the total hourly volume is 247 vehicles in an hour.  This does not exceed the LOS C capacity of 350 vehicles per hour.</w:t>
      </w:r>
    </w:p>
    <w:p w:rsidR="00AD29F9" w:rsidRDefault="00AD29F9" w:rsidP="002E0FF6">
      <w:pPr>
        <w:shd w:val="clear" w:color="auto" w:fill="FFFFFF"/>
        <w:rPr>
          <w:rFonts w:ascii="Garamond" w:hAnsi="Garamond"/>
        </w:rPr>
      </w:pPr>
    </w:p>
    <w:p w:rsidR="00AD29F9" w:rsidRDefault="00AD29F9" w:rsidP="002E0FF6">
      <w:pPr>
        <w:shd w:val="clear" w:color="auto" w:fill="FFFFFF"/>
        <w:rPr>
          <w:rFonts w:ascii="Garamond" w:hAnsi="Garamond"/>
          <w:b/>
        </w:rPr>
      </w:pPr>
      <w:r>
        <w:rPr>
          <w:rFonts w:ascii="Garamond" w:hAnsi="Garamond"/>
          <w:b/>
        </w:rPr>
        <w:t xml:space="preserve">Proposed </w:t>
      </w:r>
      <w:r w:rsidRPr="00E84995">
        <w:rPr>
          <w:rFonts w:ascii="Garamond" w:hAnsi="Garamond"/>
          <w:b/>
        </w:rPr>
        <w:t xml:space="preserve">North </w:t>
      </w:r>
      <w:r>
        <w:rPr>
          <w:rFonts w:ascii="Garamond" w:hAnsi="Garamond"/>
          <w:b/>
        </w:rPr>
        <w:t>17</w:t>
      </w:r>
      <w:r w:rsidRPr="003805E6">
        <w:rPr>
          <w:rFonts w:ascii="Garamond" w:hAnsi="Garamond"/>
          <w:b/>
          <w:vertAlign w:val="superscript"/>
        </w:rPr>
        <w:t>th</w:t>
      </w:r>
      <w:r w:rsidRPr="00E84995">
        <w:rPr>
          <w:rFonts w:ascii="Garamond" w:hAnsi="Garamond"/>
          <w:b/>
        </w:rPr>
        <w:t xml:space="preserve"> Street </w:t>
      </w:r>
      <w:r>
        <w:rPr>
          <w:rFonts w:ascii="Garamond" w:hAnsi="Garamond"/>
          <w:b/>
        </w:rPr>
        <w:t xml:space="preserve">Railroad </w:t>
      </w:r>
      <w:r w:rsidRPr="00E84995">
        <w:rPr>
          <w:rFonts w:ascii="Garamond" w:hAnsi="Garamond"/>
          <w:b/>
        </w:rPr>
        <w:t>Crossing</w:t>
      </w:r>
      <w:r>
        <w:rPr>
          <w:rFonts w:ascii="Garamond" w:hAnsi="Garamond"/>
          <w:b/>
        </w:rPr>
        <w:t xml:space="preserve"> Traffic Impacts</w:t>
      </w:r>
    </w:p>
    <w:p w:rsidR="00AD29F9" w:rsidRDefault="00AD29F9" w:rsidP="002E0FF6">
      <w:pPr>
        <w:shd w:val="clear" w:color="auto" w:fill="FFFFFF"/>
        <w:rPr>
          <w:rFonts w:ascii="Garamond" w:hAnsi="Garamond"/>
          <w:b/>
        </w:rPr>
      </w:pPr>
    </w:p>
    <w:p w:rsidR="00AD29F9" w:rsidRDefault="00AD29F9" w:rsidP="002E0FF6">
      <w:pPr>
        <w:shd w:val="clear" w:color="auto" w:fill="FFFFFF"/>
        <w:rPr>
          <w:rFonts w:ascii="Garamond" w:hAnsi="Garamond"/>
        </w:rPr>
      </w:pPr>
      <w:r w:rsidRPr="00E84995">
        <w:rPr>
          <w:rFonts w:ascii="Garamond" w:hAnsi="Garamond"/>
        </w:rPr>
        <w:t>The ADT on</w:t>
      </w:r>
      <w:r>
        <w:rPr>
          <w:rFonts w:ascii="Garamond" w:hAnsi="Garamond"/>
        </w:rPr>
        <w:t xml:space="preserve"> N.</w:t>
      </w:r>
      <w:r w:rsidRPr="00E84995">
        <w:rPr>
          <w:rFonts w:ascii="Garamond" w:hAnsi="Garamond"/>
        </w:rPr>
        <w:t xml:space="preserve"> </w:t>
      </w:r>
      <w:r>
        <w:rPr>
          <w:rFonts w:ascii="Garamond" w:hAnsi="Garamond"/>
        </w:rPr>
        <w:t>17</w:t>
      </w:r>
      <w:r w:rsidRPr="004D5B3F">
        <w:rPr>
          <w:rFonts w:ascii="Garamond" w:hAnsi="Garamond"/>
          <w:vertAlign w:val="superscript"/>
        </w:rPr>
        <w:t>th</w:t>
      </w:r>
      <w:r w:rsidRPr="00E84995">
        <w:rPr>
          <w:rFonts w:ascii="Garamond" w:hAnsi="Garamond"/>
        </w:rPr>
        <w:t xml:space="preserve"> St. </w:t>
      </w:r>
      <w:r>
        <w:rPr>
          <w:rFonts w:ascii="Garamond" w:hAnsi="Garamond"/>
        </w:rPr>
        <w:t>is</w:t>
      </w:r>
      <w:r w:rsidRPr="00E84995">
        <w:rPr>
          <w:rFonts w:ascii="Garamond" w:hAnsi="Garamond"/>
        </w:rPr>
        <w:t xml:space="preserve"> </w:t>
      </w:r>
      <w:r>
        <w:rPr>
          <w:rFonts w:ascii="Garamond" w:hAnsi="Garamond"/>
        </w:rPr>
        <w:t>90</w:t>
      </w:r>
      <w:r w:rsidRPr="00E84995">
        <w:rPr>
          <w:rFonts w:ascii="Garamond" w:hAnsi="Garamond"/>
        </w:rPr>
        <w:t xml:space="preserve"> </w:t>
      </w:r>
      <w:r>
        <w:rPr>
          <w:rFonts w:ascii="Garamond" w:hAnsi="Garamond"/>
        </w:rPr>
        <w:t xml:space="preserve">vehicles </w:t>
      </w:r>
      <w:r w:rsidRPr="00E84995">
        <w:rPr>
          <w:rFonts w:ascii="Garamond" w:hAnsi="Garamond"/>
        </w:rPr>
        <w:t>based on counts taken in Oct</w:t>
      </w:r>
      <w:r>
        <w:rPr>
          <w:rFonts w:ascii="Garamond" w:hAnsi="Garamond"/>
        </w:rPr>
        <w:t>ober</w:t>
      </w:r>
      <w:r w:rsidRPr="00E84995">
        <w:rPr>
          <w:rFonts w:ascii="Garamond" w:hAnsi="Garamond"/>
        </w:rPr>
        <w:t xml:space="preserve"> 2010.  </w:t>
      </w:r>
      <w:r>
        <w:rPr>
          <w:rFonts w:ascii="Garamond" w:hAnsi="Garamond"/>
        </w:rPr>
        <w:t>These same counts indicated that N.</w:t>
      </w:r>
      <w:r w:rsidRPr="00E84995">
        <w:rPr>
          <w:rFonts w:ascii="Garamond" w:hAnsi="Garamond"/>
        </w:rPr>
        <w:t xml:space="preserve"> </w:t>
      </w:r>
      <w:r>
        <w:rPr>
          <w:rFonts w:ascii="Garamond" w:hAnsi="Garamond"/>
        </w:rPr>
        <w:t>17</w:t>
      </w:r>
      <w:r w:rsidRPr="004D5B3F">
        <w:rPr>
          <w:rFonts w:ascii="Garamond" w:hAnsi="Garamond"/>
          <w:vertAlign w:val="superscript"/>
        </w:rPr>
        <w:t>th</w:t>
      </w:r>
      <w:r w:rsidRPr="00E84995">
        <w:rPr>
          <w:rFonts w:ascii="Garamond" w:hAnsi="Garamond"/>
        </w:rPr>
        <w:t xml:space="preserve"> St.</w:t>
      </w:r>
      <w:r>
        <w:rPr>
          <w:rFonts w:ascii="Garamond" w:hAnsi="Garamond"/>
        </w:rPr>
        <w:t xml:space="preserve"> had an</w:t>
      </w:r>
      <w:r w:rsidRPr="00E84995">
        <w:rPr>
          <w:rFonts w:ascii="Garamond" w:hAnsi="Garamond"/>
        </w:rPr>
        <w:t xml:space="preserve"> average </w:t>
      </w:r>
      <w:r>
        <w:rPr>
          <w:rFonts w:ascii="Garamond" w:hAnsi="Garamond"/>
        </w:rPr>
        <w:t xml:space="preserve">weekday </w:t>
      </w:r>
      <w:r w:rsidRPr="00E84995">
        <w:rPr>
          <w:rFonts w:ascii="Garamond" w:hAnsi="Garamond"/>
        </w:rPr>
        <w:t>PM peak hour</w:t>
      </w:r>
      <w:r>
        <w:rPr>
          <w:rFonts w:ascii="Garamond" w:hAnsi="Garamond"/>
        </w:rPr>
        <w:t xml:space="preserve"> (3:00PM, highest volume hour of the day)</w:t>
      </w:r>
      <w:r w:rsidRPr="00E84995">
        <w:rPr>
          <w:rFonts w:ascii="Garamond" w:hAnsi="Garamond"/>
        </w:rPr>
        <w:t xml:space="preserve"> volume of</w:t>
      </w:r>
      <w:r>
        <w:rPr>
          <w:rFonts w:ascii="Garamond" w:hAnsi="Garamond"/>
        </w:rPr>
        <w:t xml:space="preserve"> 10 </w:t>
      </w:r>
      <w:r>
        <w:rPr>
          <w:rFonts w:ascii="Garamond" w:hAnsi="Garamond"/>
          <w:szCs w:val="22"/>
        </w:rPr>
        <w:t>vehicles</w:t>
      </w:r>
      <w:r w:rsidRPr="00E84995">
        <w:rPr>
          <w:rFonts w:ascii="Garamond" w:hAnsi="Garamond"/>
        </w:rPr>
        <w:t xml:space="preserve">.  </w:t>
      </w:r>
      <w:r>
        <w:rPr>
          <w:rFonts w:ascii="Garamond" w:hAnsi="Garamond"/>
        </w:rPr>
        <w:t>If N. 17</w:t>
      </w:r>
      <w:r w:rsidRPr="004D5B3F">
        <w:rPr>
          <w:rFonts w:ascii="Garamond" w:hAnsi="Garamond"/>
          <w:vertAlign w:val="superscript"/>
        </w:rPr>
        <w:t>th</w:t>
      </w:r>
      <w:r>
        <w:rPr>
          <w:rFonts w:ascii="Garamond" w:hAnsi="Garamond"/>
        </w:rPr>
        <w:t xml:space="preserve"> St. is closed these vehicles would use N. 13</w:t>
      </w:r>
      <w:r w:rsidRPr="004D5B3F">
        <w:rPr>
          <w:rFonts w:ascii="Garamond" w:hAnsi="Garamond"/>
          <w:vertAlign w:val="superscript"/>
        </w:rPr>
        <w:t>th</w:t>
      </w:r>
      <w:r w:rsidRPr="00E84995">
        <w:rPr>
          <w:rFonts w:ascii="Garamond" w:hAnsi="Garamond"/>
        </w:rPr>
        <w:t xml:space="preserve"> St</w:t>
      </w:r>
      <w:r>
        <w:rPr>
          <w:rFonts w:ascii="Garamond" w:hAnsi="Garamond"/>
        </w:rPr>
        <w:t>., W. Bailey Rd. and W. Martin St. as an alternate route.  As stated above these streets would have a</w:t>
      </w:r>
      <w:r w:rsidRPr="00E84995">
        <w:rPr>
          <w:rFonts w:ascii="Garamond" w:hAnsi="Garamond"/>
        </w:rPr>
        <w:t xml:space="preserve"> hourly capacity at LOS C is 3</w:t>
      </w:r>
      <w:r>
        <w:rPr>
          <w:rFonts w:ascii="Garamond" w:hAnsi="Garamond"/>
        </w:rPr>
        <w:t>5</w:t>
      </w:r>
      <w:r w:rsidRPr="00E84995">
        <w:rPr>
          <w:rFonts w:ascii="Garamond" w:hAnsi="Garamond"/>
        </w:rPr>
        <w:t xml:space="preserve">0.  </w:t>
      </w:r>
      <w:r>
        <w:rPr>
          <w:rFonts w:ascii="Garamond" w:hAnsi="Garamond"/>
        </w:rPr>
        <w:t xml:space="preserve">Adding 17 vehicles during the </w:t>
      </w:r>
      <w:r w:rsidRPr="00E84995">
        <w:rPr>
          <w:rFonts w:ascii="Garamond" w:hAnsi="Garamond"/>
        </w:rPr>
        <w:t>PM peak hour</w:t>
      </w:r>
      <w:r>
        <w:rPr>
          <w:rFonts w:ascii="Garamond" w:hAnsi="Garamond"/>
        </w:rPr>
        <w:t xml:space="preserve"> to N. 13</w:t>
      </w:r>
      <w:r w:rsidRPr="004D5B3F">
        <w:rPr>
          <w:rFonts w:ascii="Garamond" w:hAnsi="Garamond"/>
          <w:vertAlign w:val="superscript"/>
        </w:rPr>
        <w:t>th</w:t>
      </w:r>
      <w:r w:rsidRPr="00E84995">
        <w:rPr>
          <w:rFonts w:ascii="Garamond" w:hAnsi="Garamond"/>
        </w:rPr>
        <w:t xml:space="preserve"> St</w:t>
      </w:r>
      <w:r>
        <w:rPr>
          <w:rFonts w:ascii="Garamond" w:hAnsi="Garamond"/>
        </w:rPr>
        <w:t>., W. Bailey Rd. and W. Martin St.</w:t>
      </w:r>
      <w:r w:rsidRPr="00E84995">
        <w:rPr>
          <w:rFonts w:ascii="Garamond" w:hAnsi="Garamond"/>
        </w:rPr>
        <w:t xml:space="preserve"> </w:t>
      </w:r>
      <w:r>
        <w:rPr>
          <w:rFonts w:ascii="Garamond" w:hAnsi="Garamond"/>
        </w:rPr>
        <w:t xml:space="preserve">is unlikely to cause them </w:t>
      </w:r>
      <w:r w:rsidRPr="00E84995">
        <w:rPr>
          <w:rFonts w:ascii="Garamond" w:hAnsi="Garamond"/>
        </w:rPr>
        <w:t xml:space="preserve">to exceed this </w:t>
      </w:r>
      <w:r>
        <w:rPr>
          <w:rFonts w:ascii="Garamond" w:hAnsi="Garamond"/>
        </w:rPr>
        <w:t xml:space="preserve">LOS C </w:t>
      </w:r>
      <w:r w:rsidRPr="00E84995">
        <w:rPr>
          <w:rFonts w:ascii="Garamond" w:hAnsi="Garamond"/>
        </w:rPr>
        <w:t>capacity.</w:t>
      </w:r>
    </w:p>
    <w:p w:rsidR="00AD29F9" w:rsidRDefault="00AD29F9" w:rsidP="002E0FF6">
      <w:pPr>
        <w:shd w:val="clear" w:color="auto" w:fill="FFFFFF"/>
        <w:rPr>
          <w:rFonts w:ascii="Garamond" w:hAnsi="Garamond"/>
        </w:rPr>
      </w:pPr>
    </w:p>
    <w:p w:rsidR="00AD29F9" w:rsidRDefault="00AD29F9" w:rsidP="00D37D4C">
      <w:pPr>
        <w:shd w:val="clear" w:color="auto" w:fill="FFFFFF"/>
        <w:rPr>
          <w:rFonts w:ascii="Garamond" w:hAnsi="Garamond"/>
          <w:b/>
        </w:rPr>
      </w:pPr>
      <w:r>
        <w:rPr>
          <w:rFonts w:ascii="Garamond" w:hAnsi="Garamond"/>
          <w:b/>
        </w:rPr>
        <w:t>Proposed Hewitt</w:t>
      </w:r>
      <w:r w:rsidRPr="00E84995">
        <w:rPr>
          <w:rFonts w:ascii="Garamond" w:hAnsi="Garamond"/>
          <w:b/>
        </w:rPr>
        <w:t xml:space="preserve"> Street </w:t>
      </w:r>
      <w:r>
        <w:rPr>
          <w:rFonts w:ascii="Garamond" w:hAnsi="Garamond"/>
          <w:b/>
        </w:rPr>
        <w:t xml:space="preserve">Railroad </w:t>
      </w:r>
      <w:r w:rsidRPr="00E84995">
        <w:rPr>
          <w:rFonts w:ascii="Garamond" w:hAnsi="Garamond"/>
          <w:b/>
        </w:rPr>
        <w:t>Crossing</w:t>
      </w:r>
      <w:r>
        <w:rPr>
          <w:rFonts w:ascii="Garamond" w:hAnsi="Garamond"/>
          <w:b/>
        </w:rPr>
        <w:t xml:space="preserve"> Traffic Impacts</w:t>
      </w:r>
    </w:p>
    <w:p w:rsidR="00AD29F9" w:rsidRDefault="00AD29F9" w:rsidP="00D37D4C">
      <w:pPr>
        <w:shd w:val="clear" w:color="auto" w:fill="FFFFFF"/>
        <w:rPr>
          <w:rFonts w:ascii="Garamond" w:hAnsi="Garamond"/>
          <w:b/>
        </w:rPr>
      </w:pPr>
    </w:p>
    <w:p w:rsidR="00AD29F9" w:rsidRDefault="00AD29F9" w:rsidP="00D37D4C">
      <w:pPr>
        <w:shd w:val="clear" w:color="auto" w:fill="FFFFFF"/>
        <w:rPr>
          <w:rFonts w:ascii="Garamond" w:hAnsi="Garamond"/>
        </w:rPr>
      </w:pPr>
      <w:r w:rsidRPr="00E84995">
        <w:rPr>
          <w:rFonts w:ascii="Garamond" w:hAnsi="Garamond"/>
        </w:rPr>
        <w:t>The ADT on</w:t>
      </w:r>
      <w:r>
        <w:rPr>
          <w:rFonts w:ascii="Garamond" w:hAnsi="Garamond"/>
        </w:rPr>
        <w:t xml:space="preserve"> Hewitt</w:t>
      </w:r>
      <w:r w:rsidRPr="00E84995">
        <w:rPr>
          <w:rFonts w:ascii="Garamond" w:hAnsi="Garamond"/>
        </w:rPr>
        <w:t xml:space="preserve"> St. </w:t>
      </w:r>
      <w:r>
        <w:rPr>
          <w:rFonts w:ascii="Garamond" w:hAnsi="Garamond"/>
        </w:rPr>
        <w:t>is</w:t>
      </w:r>
      <w:r w:rsidRPr="00E84995">
        <w:rPr>
          <w:rFonts w:ascii="Garamond" w:hAnsi="Garamond"/>
        </w:rPr>
        <w:t xml:space="preserve"> </w:t>
      </w:r>
      <w:r>
        <w:rPr>
          <w:rFonts w:ascii="Garamond" w:hAnsi="Garamond"/>
        </w:rPr>
        <w:t>95</w:t>
      </w:r>
      <w:r w:rsidRPr="00E84995">
        <w:rPr>
          <w:rFonts w:ascii="Garamond" w:hAnsi="Garamond"/>
        </w:rPr>
        <w:t xml:space="preserve"> </w:t>
      </w:r>
      <w:r>
        <w:rPr>
          <w:rFonts w:ascii="Garamond" w:hAnsi="Garamond"/>
        </w:rPr>
        <w:t xml:space="preserve">vehicles </w:t>
      </w:r>
      <w:r w:rsidRPr="00E84995">
        <w:rPr>
          <w:rFonts w:ascii="Garamond" w:hAnsi="Garamond"/>
        </w:rPr>
        <w:t>based on counts taken in Oct</w:t>
      </w:r>
      <w:r>
        <w:rPr>
          <w:rFonts w:ascii="Garamond" w:hAnsi="Garamond"/>
        </w:rPr>
        <w:t>ober</w:t>
      </w:r>
      <w:r w:rsidRPr="00E84995">
        <w:rPr>
          <w:rFonts w:ascii="Garamond" w:hAnsi="Garamond"/>
        </w:rPr>
        <w:t xml:space="preserve"> 2010.  </w:t>
      </w:r>
      <w:r>
        <w:rPr>
          <w:rFonts w:ascii="Garamond" w:hAnsi="Garamond"/>
        </w:rPr>
        <w:t>These same counts indicated that Hewitt</w:t>
      </w:r>
      <w:r w:rsidRPr="00E84995">
        <w:rPr>
          <w:rFonts w:ascii="Garamond" w:hAnsi="Garamond"/>
        </w:rPr>
        <w:t xml:space="preserve"> St.</w:t>
      </w:r>
      <w:r>
        <w:rPr>
          <w:rFonts w:ascii="Garamond" w:hAnsi="Garamond"/>
        </w:rPr>
        <w:t xml:space="preserve"> had an</w:t>
      </w:r>
      <w:r w:rsidRPr="00E84995">
        <w:rPr>
          <w:rFonts w:ascii="Garamond" w:hAnsi="Garamond"/>
        </w:rPr>
        <w:t xml:space="preserve"> average </w:t>
      </w:r>
      <w:r>
        <w:rPr>
          <w:rFonts w:ascii="Garamond" w:hAnsi="Garamond"/>
        </w:rPr>
        <w:t xml:space="preserve">weekday </w:t>
      </w:r>
      <w:r w:rsidRPr="00E84995">
        <w:rPr>
          <w:rFonts w:ascii="Garamond" w:hAnsi="Garamond"/>
        </w:rPr>
        <w:t>PM peak hour</w:t>
      </w:r>
      <w:r>
        <w:rPr>
          <w:rFonts w:ascii="Garamond" w:hAnsi="Garamond"/>
        </w:rPr>
        <w:t xml:space="preserve"> (4:00PM, highest volume hour of the day)</w:t>
      </w:r>
      <w:r w:rsidRPr="00E84995">
        <w:rPr>
          <w:rFonts w:ascii="Garamond" w:hAnsi="Garamond"/>
        </w:rPr>
        <w:t xml:space="preserve"> volume of</w:t>
      </w:r>
      <w:r>
        <w:rPr>
          <w:rFonts w:ascii="Garamond" w:hAnsi="Garamond"/>
        </w:rPr>
        <w:t xml:space="preserve"> 10 </w:t>
      </w:r>
      <w:r>
        <w:rPr>
          <w:rFonts w:ascii="Garamond" w:hAnsi="Garamond"/>
          <w:szCs w:val="22"/>
        </w:rPr>
        <w:t>vehicles</w:t>
      </w:r>
      <w:r w:rsidRPr="00E84995">
        <w:rPr>
          <w:rFonts w:ascii="Garamond" w:hAnsi="Garamond"/>
        </w:rPr>
        <w:t xml:space="preserve">.  </w:t>
      </w:r>
      <w:r>
        <w:rPr>
          <w:rFonts w:ascii="Garamond" w:hAnsi="Garamond"/>
        </w:rPr>
        <w:t>If Hewitt St. is closed these vehicles would use Monte-Elma Road as an alternate route.  As stated above these streets would have a</w:t>
      </w:r>
      <w:r w:rsidRPr="00E84995">
        <w:rPr>
          <w:rFonts w:ascii="Garamond" w:hAnsi="Garamond"/>
        </w:rPr>
        <w:t xml:space="preserve"> hourly capacity at LOS C is 3</w:t>
      </w:r>
      <w:r>
        <w:rPr>
          <w:rFonts w:ascii="Garamond" w:hAnsi="Garamond"/>
        </w:rPr>
        <w:t>5</w:t>
      </w:r>
      <w:r w:rsidRPr="00E84995">
        <w:rPr>
          <w:rFonts w:ascii="Garamond" w:hAnsi="Garamond"/>
        </w:rPr>
        <w:t xml:space="preserve">0.  </w:t>
      </w:r>
      <w:r>
        <w:rPr>
          <w:rFonts w:ascii="Garamond" w:hAnsi="Garamond"/>
        </w:rPr>
        <w:t xml:space="preserve">Adding 17 vehicles during the </w:t>
      </w:r>
      <w:r w:rsidRPr="00E84995">
        <w:rPr>
          <w:rFonts w:ascii="Garamond" w:hAnsi="Garamond"/>
        </w:rPr>
        <w:t>PM peak hour</w:t>
      </w:r>
      <w:r>
        <w:rPr>
          <w:rFonts w:ascii="Garamond" w:hAnsi="Garamond"/>
        </w:rPr>
        <w:t xml:space="preserve"> to N. 13</w:t>
      </w:r>
      <w:r w:rsidRPr="004D5B3F">
        <w:rPr>
          <w:rFonts w:ascii="Garamond" w:hAnsi="Garamond"/>
          <w:vertAlign w:val="superscript"/>
        </w:rPr>
        <w:t>th</w:t>
      </w:r>
      <w:r w:rsidRPr="00E84995">
        <w:rPr>
          <w:rFonts w:ascii="Garamond" w:hAnsi="Garamond"/>
        </w:rPr>
        <w:t xml:space="preserve"> St</w:t>
      </w:r>
      <w:r>
        <w:rPr>
          <w:rFonts w:ascii="Garamond" w:hAnsi="Garamond"/>
        </w:rPr>
        <w:t>., W. Bailey Rd. and W. Martin St.</w:t>
      </w:r>
      <w:r w:rsidRPr="00E84995">
        <w:rPr>
          <w:rFonts w:ascii="Garamond" w:hAnsi="Garamond"/>
        </w:rPr>
        <w:t xml:space="preserve"> </w:t>
      </w:r>
      <w:r>
        <w:rPr>
          <w:rFonts w:ascii="Garamond" w:hAnsi="Garamond"/>
        </w:rPr>
        <w:t xml:space="preserve">is unlikely to cause them </w:t>
      </w:r>
      <w:r w:rsidRPr="00E84995">
        <w:rPr>
          <w:rFonts w:ascii="Garamond" w:hAnsi="Garamond"/>
        </w:rPr>
        <w:t xml:space="preserve">to exceed this </w:t>
      </w:r>
      <w:r>
        <w:rPr>
          <w:rFonts w:ascii="Garamond" w:hAnsi="Garamond"/>
        </w:rPr>
        <w:t xml:space="preserve">LOS C </w:t>
      </w:r>
      <w:r w:rsidRPr="00E84995">
        <w:rPr>
          <w:rFonts w:ascii="Garamond" w:hAnsi="Garamond"/>
        </w:rPr>
        <w:t>capacity.</w:t>
      </w:r>
    </w:p>
    <w:p w:rsidR="00AD29F9" w:rsidRDefault="00AD29F9" w:rsidP="002E0FF6">
      <w:pPr>
        <w:shd w:val="clear" w:color="auto" w:fill="FFFFFF"/>
        <w:rPr>
          <w:rFonts w:ascii="Garamond" w:hAnsi="Garamond"/>
        </w:rPr>
      </w:pPr>
    </w:p>
    <w:p w:rsidR="00AD29F9" w:rsidRPr="00AA4951" w:rsidRDefault="00AD29F9" w:rsidP="002E0FF6">
      <w:pPr>
        <w:shd w:val="clear" w:color="auto" w:fill="FFFFFF"/>
        <w:rPr>
          <w:rFonts w:ascii="Tahoma" w:hAnsi="Tahoma" w:cs="Tahoma"/>
          <w:b/>
          <w:color w:val="000000"/>
          <w:szCs w:val="22"/>
        </w:rPr>
      </w:pPr>
      <w:r w:rsidRPr="00AA4951">
        <w:rPr>
          <w:rFonts w:ascii="Tahoma" w:hAnsi="Tahoma" w:cs="Tahoma"/>
          <w:b/>
          <w:color w:val="000000"/>
          <w:szCs w:val="22"/>
        </w:rPr>
        <w:t>Conclusion</w:t>
      </w:r>
    </w:p>
    <w:p w:rsidR="00AD29F9" w:rsidRPr="00804AD8" w:rsidRDefault="00AD29F9" w:rsidP="00E22C52">
      <w:pPr>
        <w:pStyle w:val="Header"/>
        <w:ind w:left="0" w:firstLine="0"/>
        <w:rPr>
          <w:rFonts w:ascii="Garamond" w:hAnsi="Garamond"/>
          <w:color w:val="000000"/>
          <w:sz w:val="22"/>
          <w:szCs w:val="22"/>
        </w:rPr>
      </w:pPr>
      <w:r>
        <w:rPr>
          <w:rFonts w:ascii="Garamond" w:hAnsi="Garamond"/>
          <w:color w:val="000000"/>
          <w:sz w:val="22"/>
          <w:szCs w:val="22"/>
        </w:rPr>
        <w:t xml:space="preserve">This analysis indicates </w:t>
      </w:r>
      <w:r w:rsidRPr="00804AD8">
        <w:rPr>
          <w:rFonts w:ascii="Garamond" w:hAnsi="Garamond"/>
          <w:color w:val="000000"/>
          <w:sz w:val="22"/>
          <w:szCs w:val="22"/>
        </w:rPr>
        <w:t>that all of these streets operate better than an acceptable LOS C of 350 vehicles per hour</w:t>
      </w:r>
      <w:r>
        <w:rPr>
          <w:rFonts w:ascii="Garamond" w:hAnsi="Garamond"/>
          <w:color w:val="000000"/>
          <w:sz w:val="22"/>
          <w:szCs w:val="22"/>
        </w:rPr>
        <w:t>.  The closure of the four railroad crossings does not generate any new traffic.  The network of streets north of the railroad tracks will continue to operate in an acceptable manner.</w:t>
      </w:r>
    </w:p>
    <w:p w:rsidR="00AD29F9" w:rsidRPr="00804AD8" w:rsidRDefault="00AD29F9" w:rsidP="00E22C52">
      <w:pPr>
        <w:pStyle w:val="Header"/>
        <w:ind w:left="0" w:firstLine="0"/>
        <w:rPr>
          <w:rFonts w:ascii="Garamond" w:hAnsi="Garamond"/>
          <w:color w:val="000000"/>
          <w:sz w:val="22"/>
          <w:szCs w:val="22"/>
        </w:rPr>
      </w:pPr>
    </w:p>
    <w:p w:rsidR="00AD29F9" w:rsidRPr="00804AD8" w:rsidRDefault="00AD29F9" w:rsidP="00E22C52">
      <w:pPr>
        <w:pStyle w:val="Header"/>
        <w:ind w:left="0" w:firstLine="0"/>
        <w:rPr>
          <w:rFonts w:ascii="Garamond" w:hAnsi="Garamond"/>
          <w:color w:val="000000"/>
          <w:sz w:val="22"/>
          <w:szCs w:val="22"/>
        </w:rPr>
      </w:pPr>
      <w:r w:rsidRPr="00804AD8">
        <w:rPr>
          <w:rFonts w:ascii="Garamond" w:hAnsi="Garamond"/>
          <w:color w:val="000000"/>
          <w:sz w:val="22"/>
          <w:szCs w:val="22"/>
        </w:rPr>
        <w:t xml:space="preserve">The conclusion of this analysis is that the closure of the railroad crossings at </w:t>
      </w:r>
      <w:r w:rsidRPr="00804AD8">
        <w:rPr>
          <w:rFonts w:ascii="Garamond" w:hAnsi="Garamond"/>
          <w:sz w:val="22"/>
          <w:szCs w:val="22"/>
        </w:rPr>
        <w:t>N. 2nd Street, N. 5</w:t>
      </w:r>
      <w:r w:rsidRPr="00804AD8">
        <w:rPr>
          <w:rFonts w:ascii="Garamond" w:hAnsi="Garamond"/>
          <w:sz w:val="22"/>
          <w:szCs w:val="22"/>
          <w:vertAlign w:val="superscript"/>
        </w:rPr>
        <w:t>th</w:t>
      </w:r>
      <w:r w:rsidRPr="00804AD8">
        <w:rPr>
          <w:rFonts w:ascii="Garamond" w:hAnsi="Garamond"/>
          <w:sz w:val="22"/>
          <w:szCs w:val="22"/>
        </w:rPr>
        <w:t xml:space="preserve"> Street, N. 10</w:t>
      </w:r>
      <w:r w:rsidRPr="00804AD8">
        <w:rPr>
          <w:rFonts w:ascii="Garamond" w:hAnsi="Garamond"/>
          <w:sz w:val="22"/>
          <w:szCs w:val="22"/>
          <w:vertAlign w:val="superscript"/>
        </w:rPr>
        <w:t>th</w:t>
      </w:r>
      <w:r w:rsidRPr="00804AD8">
        <w:rPr>
          <w:rFonts w:ascii="Garamond" w:hAnsi="Garamond"/>
          <w:sz w:val="22"/>
          <w:szCs w:val="22"/>
        </w:rPr>
        <w:t xml:space="preserve"> Street</w:t>
      </w:r>
      <w:r>
        <w:rPr>
          <w:rFonts w:ascii="Garamond" w:hAnsi="Garamond"/>
          <w:sz w:val="22"/>
          <w:szCs w:val="22"/>
        </w:rPr>
        <w:t>,</w:t>
      </w:r>
      <w:r w:rsidRPr="00804AD8">
        <w:rPr>
          <w:rFonts w:ascii="Garamond" w:hAnsi="Garamond"/>
          <w:sz w:val="22"/>
          <w:szCs w:val="22"/>
        </w:rPr>
        <w:t xml:space="preserve"> N. 17</w:t>
      </w:r>
      <w:r w:rsidRPr="00804AD8">
        <w:rPr>
          <w:rFonts w:ascii="Garamond" w:hAnsi="Garamond"/>
          <w:sz w:val="22"/>
          <w:szCs w:val="22"/>
          <w:vertAlign w:val="superscript"/>
        </w:rPr>
        <w:t>th</w:t>
      </w:r>
      <w:r w:rsidRPr="00804AD8">
        <w:rPr>
          <w:rFonts w:ascii="Garamond" w:hAnsi="Garamond"/>
          <w:sz w:val="22"/>
          <w:szCs w:val="22"/>
        </w:rPr>
        <w:t xml:space="preserve"> Street</w:t>
      </w:r>
      <w:r>
        <w:rPr>
          <w:rFonts w:ascii="Garamond" w:hAnsi="Garamond"/>
          <w:sz w:val="22"/>
          <w:szCs w:val="22"/>
        </w:rPr>
        <w:t xml:space="preserve"> and Hewitt Street</w:t>
      </w:r>
      <w:r w:rsidRPr="00804AD8">
        <w:rPr>
          <w:rFonts w:ascii="Garamond" w:hAnsi="Garamond"/>
          <w:sz w:val="22"/>
          <w:szCs w:val="22"/>
        </w:rPr>
        <w:t xml:space="preserve"> do not result in </w:t>
      </w:r>
      <w:r>
        <w:rPr>
          <w:rFonts w:ascii="Garamond" w:hAnsi="Garamond"/>
          <w:sz w:val="22"/>
          <w:szCs w:val="22"/>
        </w:rPr>
        <w:t>any significant traffic impacts within the City of Elma or Grays Harbor County</w:t>
      </w:r>
      <w:r w:rsidRPr="00804AD8">
        <w:rPr>
          <w:rFonts w:ascii="Garamond" w:hAnsi="Garamond"/>
          <w:sz w:val="22"/>
          <w:szCs w:val="22"/>
        </w:rPr>
        <w:t>.</w:t>
      </w:r>
    </w:p>
    <w:p w:rsidR="00AD29F9" w:rsidRDefault="00AD29F9" w:rsidP="00E22C52">
      <w:pPr>
        <w:pStyle w:val="Header"/>
        <w:ind w:left="0" w:firstLine="0"/>
        <w:rPr>
          <w:rFonts w:ascii="Garamond" w:hAnsi="Garamond"/>
          <w:color w:val="000000"/>
          <w:sz w:val="22"/>
          <w:szCs w:val="22"/>
        </w:rPr>
      </w:pPr>
    </w:p>
    <w:p w:rsidR="00AD29F9" w:rsidRPr="00804AD8" w:rsidRDefault="00AD29F9" w:rsidP="00E22C52">
      <w:pPr>
        <w:pStyle w:val="Header"/>
        <w:ind w:left="0" w:firstLine="0"/>
        <w:rPr>
          <w:rFonts w:ascii="Garamond" w:hAnsi="Garamond"/>
          <w:color w:val="000000"/>
          <w:sz w:val="22"/>
          <w:szCs w:val="22"/>
        </w:rPr>
      </w:pPr>
    </w:p>
    <w:p w:rsidR="00AD29F9" w:rsidRDefault="00AD29F9" w:rsidP="00E22C52">
      <w:pPr>
        <w:pStyle w:val="Header"/>
        <w:ind w:left="0" w:firstLine="0"/>
        <w:rPr>
          <w:rFonts w:ascii="Garamond" w:hAnsi="Garamond"/>
          <w:color w:val="000000"/>
          <w:sz w:val="22"/>
          <w:szCs w:val="22"/>
        </w:rPr>
      </w:pPr>
    </w:p>
    <w:p w:rsidR="00AD29F9" w:rsidRPr="00BB49A3" w:rsidRDefault="00AD29F9" w:rsidP="0033459B">
      <w:pPr>
        <w:pStyle w:val="Header"/>
        <w:rPr>
          <w:rFonts w:ascii="Garamond" w:hAnsi="Garamond"/>
          <w:b/>
          <w:color w:val="000000"/>
          <w:sz w:val="22"/>
          <w:szCs w:val="22"/>
        </w:rPr>
      </w:pPr>
      <w:r w:rsidRPr="00BB49A3">
        <w:rPr>
          <w:rFonts w:ascii="Tahoma" w:hAnsi="Tahoma" w:cs="Tahoma"/>
          <w:b/>
          <w:color w:val="000000"/>
          <w:sz w:val="22"/>
          <w:szCs w:val="22"/>
          <w:highlight w:val="lightGray"/>
          <w:u w:val="single"/>
        </w:rPr>
        <w:t xml:space="preserve">OPINION #2 – </w:t>
      </w:r>
      <w:r>
        <w:rPr>
          <w:rFonts w:ascii="Tahoma" w:hAnsi="Tahoma" w:cs="Tahoma"/>
          <w:b/>
          <w:color w:val="000000"/>
          <w:sz w:val="22"/>
          <w:szCs w:val="22"/>
          <w:highlight w:val="lightGray"/>
          <w:u w:val="single"/>
        </w:rPr>
        <w:t>Nexus of Improvement Requirements for the</w:t>
      </w:r>
      <w:r w:rsidRPr="00BB49A3">
        <w:rPr>
          <w:rFonts w:ascii="Tahoma" w:hAnsi="Tahoma" w:cs="Tahoma"/>
          <w:b/>
          <w:color w:val="000000"/>
          <w:sz w:val="22"/>
          <w:szCs w:val="22"/>
          <w:highlight w:val="lightGray"/>
          <w:u w:val="single"/>
        </w:rPr>
        <w:t xml:space="preserve"> Railroad Crossing Closures</w:t>
      </w:r>
    </w:p>
    <w:p w:rsidR="00AD29F9" w:rsidRPr="001B3977" w:rsidRDefault="00AD29F9" w:rsidP="00E22C52">
      <w:pPr>
        <w:pStyle w:val="Header"/>
        <w:ind w:left="0" w:firstLine="0"/>
        <w:rPr>
          <w:rFonts w:ascii="Garamond" w:hAnsi="Garamond"/>
          <w:color w:val="000000"/>
          <w:sz w:val="22"/>
          <w:szCs w:val="22"/>
        </w:rPr>
      </w:pPr>
    </w:p>
    <w:p w:rsidR="00AD29F9" w:rsidRPr="001B3977" w:rsidRDefault="00AD29F9" w:rsidP="001B3977">
      <w:pPr>
        <w:autoSpaceDE w:val="0"/>
        <w:autoSpaceDN w:val="0"/>
        <w:adjustRightInd w:val="0"/>
        <w:rPr>
          <w:rFonts w:ascii="Garamond" w:hAnsi="Garamond"/>
          <w:szCs w:val="22"/>
        </w:rPr>
      </w:pPr>
      <w:r>
        <w:rPr>
          <w:rFonts w:ascii="Garamond" w:hAnsi="Garamond" w:cs="PalatinoLinotype-Roman"/>
          <w:szCs w:val="22"/>
        </w:rPr>
        <w:t>When implementing the Washington State Environmental Policy Act (SEPA), a d</w:t>
      </w:r>
      <w:r w:rsidRPr="001B3977">
        <w:rPr>
          <w:rFonts w:ascii="Garamond" w:hAnsi="Garamond" w:cs="PalatinoLinotype-Roman"/>
          <w:szCs w:val="22"/>
        </w:rPr>
        <w:t>etermin</w:t>
      </w:r>
      <w:r>
        <w:rPr>
          <w:rFonts w:ascii="Garamond" w:hAnsi="Garamond" w:cs="PalatinoLinotype-Roman"/>
          <w:szCs w:val="22"/>
        </w:rPr>
        <w:t>ation needs to be made of</w:t>
      </w:r>
      <w:r w:rsidRPr="001B3977">
        <w:rPr>
          <w:rFonts w:ascii="Garamond" w:hAnsi="Garamond" w:cs="PalatinoLinotype-Roman"/>
          <w:szCs w:val="22"/>
        </w:rPr>
        <w:t xml:space="preserve"> how a reasonable relationship exists between the </w:t>
      </w:r>
      <w:r>
        <w:rPr>
          <w:rFonts w:ascii="Garamond" w:hAnsi="Garamond" w:cs="PalatinoLinotype-Roman"/>
          <w:szCs w:val="22"/>
        </w:rPr>
        <w:t>proposed action’s impacts</w:t>
      </w:r>
      <w:r w:rsidRPr="001B3977">
        <w:rPr>
          <w:rFonts w:ascii="Garamond" w:hAnsi="Garamond" w:cs="PalatinoLinotype-Roman"/>
          <w:szCs w:val="22"/>
        </w:rPr>
        <w:t xml:space="preserve"> and the</w:t>
      </w:r>
      <w:r>
        <w:rPr>
          <w:rFonts w:ascii="Garamond" w:hAnsi="Garamond" w:cs="PalatinoLinotype-Roman"/>
          <w:szCs w:val="22"/>
        </w:rPr>
        <w:t xml:space="preserve"> </w:t>
      </w:r>
      <w:r w:rsidRPr="001B3977">
        <w:rPr>
          <w:rFonts w:ascii="Garamond" w:hAnsi="Garamond" w:cs="PalatinoLinotype-Roman"/>
          <w:szCs w:val="22"/>
        </w:rPr>
        <w:t xml:space="preserve">type of </w:t>
      </w:r>
      <w:r>
        <w:rPr>
          <w:rFonts w:ascii="Garamond" w:hAnsi="Garamond" w:cs="PalatinoLinotype-Roman"/>
          <w:szCs w:val="22"/>
        </w:rPr>
        <w:t xml:space="preserve">mitigation that is imposed.  As discussed above, the small amounts of traffic being rerouted from the proposed railroad crossings closures are not a significant impact.  The only identifiable impact is that the proposed railroad crossings closures will create dead-end streets of longer than 150 feet.  The required mitigation for this is to provide </w:t>
      </w:r>
      <w:r>
        <w:rPr>
          <w:rFonts w:ascii="Garamond" w:hAnsi="Garamond"/>
          <w:color w:val="000000"/>
          <w:szCs w:val="22"/>
        </w:rPr>
        <w:t>an all-weather access turnaround for emergency vehicles at the end of each street.</w:t>
      </w:r>
      <w:r>
        <w:rPr>
          <w:rFonts w:ascii="Garamond" w:hAnsi="Garamond" w:cs="PalatinoLinotype-Roman"/>
          <w:szCs w:val="22"/>
        </w:rPr>
        <w:t xml:space="preserve">  </w:t>
      </w:r>
      <w:r w:rsidRPr="00804AD8">
        <w:rPr>
          <w:rFonts w:ascii="Garamond" w:hAnsi="Garamond"/>
          <w:szCs w:val="22"/>
        </w:rPr>
        <w:t>A hammerhead</w:t>
      </w:r>
      <w:r>
        <w:rPr>
          <w:rFonts w:ascii="Garamond" w:hAnsi="Garamond"/>
          <w:szCs w:val="22"/>
        </w:rPr>
        <w:t xml:space="preserve"> (T-shaped turnaround)</w:t>
      </w:r>
      <w:r w:rsidRPr="00804AD8">
        <w:rPr>
          <w:rFonts w:ascii="Garamond" w:hAnsi="Garamond"/>
          <w:szCs w:val="22"/>
        </w:rPr>
        <w:t xml:space="preserve"> is sufficient for emergency vehicle turnaround.</w:t>
      </w:r>
    </w:p>
    <w:p w:rsidR="00AD29F9" w:rsidRPr="001B3977" w:rsidRDefault="00AD29F9" w:rsidP="00804AD8">
      <w:pPr>
        <w:ind w:right="288"/>
        <w:rPr>
          <w:rFonts w:ascii="Garamond" w:hAnsi="Garamond"/>
          <w:szCs w:val="22"/>
        </w:rPr>
      </w:pPr>
    </w:p>
    <w:p w:rsidR="00AD29F9" w:rsidRPr="00804AD8" w:rsidRDefault="00AD29F9" w:rsidP="00804AD8">
      <w:pPr>
        <w:ind w:right="288"/>
        <w:rPr>
          <w:rFonts w:ascii="Garamond" w:hAnsi="Garamond"/>
          <w:szCs w:val="22"/>
        </w:rPr>
      </w:pPr>
      <w:r w:rsidRPr="001B3977">
        <w:rPr>
          <w:rFonts w:ascii="Garamond" w:hAnsi="Garamond"/>
          <w:szCs w:val="22"/>
        </w:rPr>
        <w:t>The condition</w:t>
      </w:r>
      <w:r w:rsidRPr="00804AD8">
        <w:rPr>
          <w:rFonts w:ascii="Garamond" w:hAnsi="Garamond"/>
          <w:szCs w:val="22"/>
        </w:rPr>
        <w:t xml:space="preserve"> of</w:t>
      </w:r>
      <w:r>
        <w:rPr>
          <w:rFonts w:ascii="Garamond" w:hAnsi="Garamond"/>
          <w:szCs w:val="22"/>
        </w:rPr>
        <w:t xml:space="preserve"> the pavement in the City of Elma streets is determined by the level of effort of the City’s maintenance program</w:t>
      </w:r>
      <w:r w:rsidRPr="00804AD8">
        <w:rPr>
          <w:rFonts w:ascii="Garamond" w:hAnsi="Garamond"/>
          <w:szCs w:val="22"/>
        </w:rPr>
        <w:t>.</w:t>
      </w:r>
      <w:r>
        <w:rPr>
          <w:rFonts w:ascii="Garamond" w:hAnsi="Garamond"/>
          <w:szCs w:val="22"/>
        </w:rPr>
        <w:t xml:space="preserve">  The existence of a railroad crossing in a street bears no relationship to the overall condition of the street.  </w:t>
      </w:r>
      <w:r w:rsidRPr="00804AD8">
        <w:rPr>
          <w:rFonts w:ascii="Garamond" w:hAnsi="Garamond"/>
          <w:szCs w:val="22"/>
        </w:rPr>
        <w:t xml:space="preserve"> </w:t>
      </w:r>
      <w:r>
        <w:rPr>
          <w:rFonts w:ascii="Garamond" w:hAnsi="Garamond"/>
          <w:szCs w:val="22"/>
        </w:rPr>
        <w:t>T</w:t>
      </w:r>
      <w:r>
        <w:rPr>
          <w:rFonts w:ascii="Garamond" w:hAnsi="Garamond" w:cs="PalatinoLinotype-Roman"/>
          <w:szCs w:val="22"/>
        </w:rPr>
        <w:t>he small amounts of traffic being rerouted from the proposed railroad crossings closures will not make the condition of the streets worse.  A mitigation requiring an overlay or reconstruction of the streets has no reasonable relationship to the</w:t>
      </w:r>
      <w:r w:rsidRPr="00D66C1A">
        <w:rPr>
          <w:rFonts w:ascii="Garamond" w:hAnsi="Garamond" w:cs="PalatinoLinotype-Roman"/>
          <w:szCs w:val="22"/>
        </w:rPr>
        <w:t xml:space="preserve"> </w:t>
      </w:r>
      <w:r>
        <w:rPr>
          <w:rFonts w:ascii="Garamond" w:hAnsi="Garamond" w:cs="PalatinoLinotype-Roman"/>
          <w:szCs w:val="22"/>
        </w:rPr>
        <w:t>proposed railroad crossings closures.</w:t>
      </w:r>
    </w:p>
    <w:p w:rsidR="00AD29F9" w:rsidRPr="00804AD8" w:rsidRDefault="00AD29F9" w:rsidP="00804AD8">
      <w:pPr>
        <w:pStyle w:val="ListParagraph"/>
        <w:rPr>
          <w:rFonts w:ascii="Garamond" w:hAnsi="Garamond"/>
          <w:szCs w:val="22"/>
        </w:rPr>
      </w:pPr>
    </w:p>
    <w:p w:rsidR="00AD29F9" w:rsidRDefault="00AD29F9" w:rsidP="00804AD8">
      <w:pPr>
        <w:ind w:right="288"/>
        <w:rPr>
          <w:rFonts w:ascii="Garamond" w:hAnsi="Garamond" w:cs="PalatinoLinotype-Roman"/>
          <w:szCs w:val="22"/>
        </w:rPr>
      </w:pPr>
      <w:r w:rsidRPr="00804AD8">
        <w:rPr>
          <w:rFonts w:ascii="Garamond" w:hAnsi="Garamond"/>
          <w:szCs w:val="22"/>
        </w:rPr>
        <w:t>The grade of the street on each side of the railroad tracks was created by the design and construction of the street.  The railroad is not proposing to make an</w:t>
      </w:r>
      <w:r>
        <w:rPr>
          <w:rFonts w:ascii="Garamond" w:hAnsi="Garamond"/>
          <w:szCs w:val="22"/>
        </w:rPr>
        <w:t>y</w:t>
      </w:r>
      <w:r w:rsidRPr="00804AD8">
        <w:rPr>
          <w:rFonts w:ascii="Garamond" w:hAnsi="Garamond"/>
          <w:szCs w:val="22"/>
        </w:rPr>
        <w:t xml:space="preserve"> grade changes to the track.  </w:t>
      </w:r>
      <w:r>
        <w:rPr>
          <w:rFonts w:ascii="Garamond" w:hAnsi="Garamond"/>
          <w:szCs w:val="22"/>
        </w:rPr>
        <w:t xml:space="preserve"> Any mitigation to correct drainage issues that result from the design of the roadway</w:t>
      </w:r>
      <w:r w:rsidRPr="00D66C1A">
        <w:rPr>
          <w:rFonts w:ascii="Garamond" w:hAnsi="Garamond" w:cs="PalatinoLinotype-Roman"/>
          <w:szCs w:val="22"/>
        </w:rPr>
        <w:t xml:space="preserve"> </w:t>
      </w:r>
      <w:r>
        <w:rPr>
          <w:rFonts w:ascii="Garamond" w:hAnsi="Garamond" w:cs="PalatinoLinotype-Roman"/>
          <w:szCs w:val="22"/>
        </w:rPr>
        <w:t>has no reasonable relationship to the</w:t>
      </w:r>
      <w:r w:rsidRPr="00D66C1A">
        <w:rPr>
          <w:rFonts w:ascii="Garamond" w:hAnsi="Garamond" w:cs="PalatinoLinotype-Roman"/>
          <w:szCs w:val="22"/>
        </w:rPr>
        <w:t xml:space="preserve"> </w:t>
      </w:r>
      <w:r>
        <w:rPr>
          <w:rFonts w:ascii="Garamond" w:hAnsi="Garamond" w:cs="PalatinoLinotype-Roman"/>
          <w:szCs w:val="22"/>
        </w:rPr>
        <w:t>proposed railroad crossing closures.  The major drainage issues raised by the City were along the streets, unrelated to the railroad crossing.</w:t>
      </w:r>
    </w:p>
    <w:p w:rsidR="00AD29F9" w:rsidRDefault="00AD29F9" w:rsidP="00590683">
      <w:pPr>
        <w:rPr>
          <w:rFonts w:ascii="Garamond" w:hAnsi="Garamond"/>
          <w:szCs w:val="22"/>
        </w:rPr>
      </w:pPr>
    </w:p>
    <w:p w:rsidR="00AD29F9" w:rsidRDefault="00AD29F9" w:rsidP="00590683">
      <w:pPr>
        <w:rPr>
          <w:rFonts w:ascii="Garamond" w:hAnsi="Garamond"/>
          <w:szCs w:val="22"/>
        </w:rPr>
      </w:pPr>
      <w:r>
        <w:rPr>
          <w:rFonts w:ascii="Garamond" w:hAnsi="Garamond" w:cs="PalatinoLinotype-Roman"/>
          <w:szCs w:val="22"/>
        </w:rPr>
        <w:t>The existing streets that dead-end at the railroad track, N. 1</w:t>
      </w:r>
      <w:r w:rsidRPr="001B7D48">
        <w:rPr>
          <w:rFonts w:ascii="Garamond" w:hAnsi="Garamond" w:cs="PalatinoLinotype-Roman"/>
          <w:szCs w:val="22"/>
          <w:vertAlign w:val="superscript"/>
        </w:rPr>
        <w:t>st</w:t>
      </w:r>
      <w:r>
        <w:rPr>
          <w:rFonts w:ascii="Garamond" w:hAnsi="Garamond" w:cs="PalatinoLinotype-Roman"/>
          <w:szCs w:val="22"/>
        </w:rPr>
        <w:t xml:space="preserve"> Street, N. Division Street, N. 9</w:t>
      </w:r>
      <w:r w:rsidRPr="001B7D48">
        <w:rPr>
          <w:rFonts w:ascii="Garamond" w:hAnsi="Garamond" w:cs="PalatinoLinotype-Roman"/>
          <w:szCs w:val="22"/>
          <w:vertAlign w:val="superscript"/>
        </w:rPr>
        <w:t>th</w:t>
      </w:r>
      <w:r>
        <w:rPr>
          <w:rFonts w:ascii="Garamond" w:hAnsi="Garamond" w:cs="PalatinoLinotype-Roman"/>
          <w:szCs w:val="22"/>
        </w:rPr>
        <w:t xml:space="preserve"> Street, N. 14</w:t>
      </w:r>
      <w:r w:rsidRPr="001B7D48">
        <w:rPr>
          <w:rFonts w:ascii="Garamond" w:hAnsi="Garamond" w:cs="PalatinoLinotype-Roman"/>
          <w:szCs w:val="22"/>
          <w:vertAlign w:val="superscript"/>
        </w:rPr>
        <w:t>th</w:t>
      </w:r>
      <w:r>
        <w:rPr>
          <w:rFonts w:ascii="Garamond" w:hAnsi="Garamond" w:cs="PalatinoLinotype-Roman"/>
          <w:szCs w:val="22"/>
        </w:rPr>
        <w:t xml:space="preserve"> Street, N. 15</w:t>
      </w:r>
      <w:r w:rsidRPr="001B7D48">
        <w:rPr>
          <w:rFonts w:ascii="Garamond" w:hAnsi="Garamond" w:cs="PalatinoLinotype-Roman"/>
          <w:szCs w:val="22"/>
          <w:vertAlign w:val="superscript"/>
        </w:rPr>
        <w:t>th</w:t>
      </w:r>
      <w:r>
        <w:rPr>
          <w:rFonts w:ascii="Garamond" w:hAnsi="Garamond" w:cs="PalatinoLinotype-Roman"/>
          <w:szCs w:val="22"/>
        </w:rPr>
        <w:t xml:space="preserve"> Street and N. 16</w:t>
      </w:r>
      <w:r w:rsidRPr="001B7D48">
        <w:rPr>
          <w:rFonts w:ascii="Garamond" w:hAnsi="Garamond" w:cs="PalatinoLinotype-Roman"/>
          <w:szCs w:val="22"/>
          <w:vertAlign w:val="superscript"/>
        </w:rPr>
        <w:t>th</w:t>
      </w:r>
      <w:r>
        <w:rPr>
          <w:rFonts w:ascii="Garamond" w:hAnsi="Garamond" w:cs="PalatinoLinotype-Roman"/>
          <w:szCs w:val="22"/>
        </w:rPr>
        <w:t xml:space="preserve"> Street, are all longer than 150 feet.  No formal turnaround such as a hammerhead or cul-de-sac exists at the end of the street at any of these locations.  On the south side of the railroad tracks alleys exist less than 150 feet from the end of the road at all of the above streets that provides for emergency vehicle turn around.  County of Grays Harbor property records indicate that these alleys also exist south of the railroad track at the proposed crossings closures at N. 2</w:t>
      </w:r>
      <w:r w:rsidRPr="00004EA3">
        <w:rPr>
          <w:rFonts w:ascii="Garamond" w:hAnsi="Garamond" w:cs="PalatinoLinotype-Roman"/>
          <w:szCs w:val="22"/>
          <w:vertAlign w:val="superscript"/>
        </w:rPr>
        <w:t>nd</w:t>
      </w:r>
      <w:r>
        <w:rPr>
          <w:rFonts w:ascii="Garamond" w:hAnsi="Garamond" w:cs="PalatinoLinotype-Roman"/>
          <w:szCs w:val="22"/>
        </w:rPr>
        <w:t xml:space="preserve"> Street, N. 5</w:t>
      </w:r>
      <w:r w:rsidRPr="00004EA3">
        <w:rPr>
          <w:rFonts w:ascii="Garamond" w:hAnsi="Garamond" w:cs="PalatinoLinotype-Roman"/>
          <w:szCs w:val="22"/>
          <w:vertAlign w:val="superscript"/>
        </w:rPr>
        <w:t>th</w:t>
      </w:r>
      <w:r>
        <w:rPr>
          <w:rFonts w:ascii="Garamond" w:hAnsi="Garamond" w:cs="PalatinoLinotype-Roman"/>
          <w:szCs w:val="22"/>
        </w:rPr>
        <w:t xml:space="preserve"> Street, 10</w:t>
      </w:r>
      <w:r w:rsidRPr="00004EA3">
        <w:rPr>
          <w:rFonts w:ascii="Garamond" w:hAnsi="Garamond" w:cs="PalatinoLinotype-Roman"/>
          <w:szCs w:val="22"/>
          <w:vertAlign w:val="superscript"/>
        </w:rPr>
        <w:t>th</w:t>
      </w:r>
      <w:r>
        <w:rPr>
          <w:rFonts w:ascii="Garamond" w:hAnsi="Garamond" w:cs="PalatinoLinotype-Roman"/>
          <w:szCs w:val="22"/>
        </w:rPr>
        <w:t xml:space="preserve"> Street and 17</w:t>
      </w:r>
      <w:r w:rsidRPr="00004EA3">
        <w:rPr>
          <w:rFonts w:ascii="Garamond" w:hAnsi="Garamond" w:cs="PalatinoLinotype-Roman"/>
          <w:szCs w:val="22"/>
          <w:vertAlign w:val="superscript"/>
        </w:rPr>
        <w:t>th</w:t>
      </w:r>
      <w:r>
        <w:rPr>
          <w:rFonts w:ascii="Garamond" w:hAnsi="Garamond" w:cs="PalatinoLinotype-Roman"/>
          <w:szCs w:val="22"/>
        </w:rPr>
        <w:t xml:space="preserve"> Street.  No turnarounds would be necessary on the south side of the railroad tracks at these four locations because the alleys are less than 150 feet from the proposed end of the street.  Attached is Exhibit D that shows where these public alleys exist.  Also attached are photographs of the alleys’ locations.</w:t>
      </w:r>
    </w:p>
    <w:p w:rsidR="00AD29F9" w:rsidRPr="00590683" w:rsidRDefault="00AD29F9" w:rsidP="00590683">
      <w:pPr>
        <w:rPr>
          <w:rFonts w:ascii="Garamond" w:hAnsi="Garamond"/>
          <w:szCs w:val="22"/>
        </w:rPr>
      </w:pPr>
    </w:p>
    <w:p w:rsidR="00AD29F9" w:rsidRPr="00804AD8" w:rsidRDefault="00AD29F9" w:rsidP="00804AD8">
      <w:pPr>
        <w:pStyle w:val="Header"/>
        <w:ind w:left="0" w:firstLine="0"/>
        <w:rPr>
          <w:rFonts w:ascii="Garamond" w:hAnsi="Garamond"/>
          <w:sz w:val="22"/>
          <w:szCs w:val="22"/>
        </w:rPr>
      </w:pPr>
      <w:r>
        <w:rPr>
          <w:rFonts w:ascii="Garamond" w:hAnsi="Garamond"/>
          <w:sz w:val="22"/>
          <w:szCs w:val="22"/>
        </w:rPr>
        <w:t>Additionally, t</w:t>
      </w:r>
      <w:r w:rsidRPr="00804AD8">
        <w:rPr>
          <w:rFonts w:ascii="Garamond" w:hAnsi="Garamond"/>
          <w:sz w:val="22"/>
          <w:szCs w:val="22"/>
        </w:rPr>
        <w:t xml:space="preserve">he </w:t>
      </w:r>
      <w:r>
        <w:rPr>
          <w:rFonts w:ascii="Garamond" w:hAnsi="Garamond"/>
          <w:sz w:val="22"/>
          <w:szCs w:val="22"/>
        </w:rPr>
        <w:t xml:space="preserve">mitigation </w:t>
      </w:r>
      <w:r w:rsidRPr="00804AD8">
        <w:rPr>
          <w:rFonts w:ascii="Garamond" w:hAnsi="Garamond"/>
          <w:sz w:val="22"/>
          <w:szCs w:val="22"/>
        </w:rPr>
        <w:t xml:space="preserve">cost estimates </w:t>
      </w:r>
      <w:r>
        <w:rPr>
          <w:rFonts w:ascii="Garamond" w:hAnsi="Garamond"/>
          <w:sz w:val="22"/>
          <w:szCs w:val="22"/>
        </w:rPr>
        <w:t xml:space="preserve">presented by the City </w:t>
      </w:r>
      <w:r w:rsidRPr="00804AD8">
        <w:rPr>
          <w:rFonts w:ascii="Garamond" w:hAnsi="Garamond"/>
          <w:sz w:val="22"/>
          <w:szCs w:val="22"/>
        </w:rPr>
        <w:t xml:space="preserve">include betterments to the streets that do not exist today </w:t>
      </w:r>
      <w:r w:rsidRPr="00D66C1A">
        <w:rPr>
          <w:rFonts w:ascii="Garamond" w:hAnsi="Garamond"/>
          <w:sz w:val="22"/>
          <w:szCs w:val="22"/>
        </w:rPr>
        <w:t xml:space="preserve">such as new sidewalk, curb &amp; gutter, paved driveways, new water main, new sewer main and utility relocations </w:t>
      </w:r>
      <w:r>
        <w:rPr>
          <w:rFonts w:ascii="Garamond" w:hAnsi="Garamond"/>
          <w:sz w:val="22"/>
          <w:szCs w:val="22"/>
        </w:rPr>
        <w:t xml:space="preserve">that </w:t>
      </w:r>
      <w:r w:rsidRPr="00D66C1A">
        <w:rPr>
          <w:rFonts w:ascii="Garamond" w:hAnsi="Garamond"/>
          <w:sz w:val="22"/>
          <w:szCs w:val="22"/>
        </w:rPr>
        <w:t xml:space="preserve">bear no reasonable relationship </w:t>
      </w:r>
      <w:r w:rsidRPr="00D66C1A">
        <w:rPr>
          <w:rFonts w:ascii="Garamond" w:hAnsi="Garamond" w:cs="PalatinoLinotype-Roman"/>
          <w:sz w:val="22"/>
          <w:szCs w:val="22"/>
        </w:rPr>
        <w:t xml:space="preserve">to the proposed railroad crossings closures.  </w:t>
      </w:r>
    </w:p>
    <w:p w:rsidR="00AD29F9" w:rsidRPr="00804AD8" w:rsidRDefault="00AD29F9" w:rsidP="00804AD8">
      <w:pPr>
        <w:pStyle w:val="Header"/>
        <w:ind w:left="0" w:firstLine="0"/>
        <w:rPr>
          <w:rFonts w:ascii="Garamond" w:hAnsi="Garamond"/>
          <w:color w:val="000000"/>
          <w:sz w:val="22"/>
          <w:szCs w:val="22"/>
        </w:rPr>
      </w:pPr>
    </w:p>
    <w:p w:rsidR="00AD29F9" w:rsidRDefault="00AD29F9" w:rsidP="000D3574">
      <w:r w:rsidRPr="00AA4951">
        <w:rPr>
          <w:rFonts w:ascii="Tahoma" w:hAnsi="Tahoma" w:cs="Tahoma"/>
          <w:b/>
          <w:color w:val="000000"/>
          <w:szCs w:val="22"/>
        </w:rPr>
        <w:t>Conclusion</w:t>
      </w:r>
    </w:p>
    <w:p w:rsidR="00AD29F9" w:rsidRPr="00585999" w:rsidRDefault="00AD29F9" w:rsidP="00E22C52">
      <w:pPr>
        <w:pStyle w:val="Header"/>
        <w:ind w:left="0" w:firstLine="0"/>
        <w:rPr>
          <w:rFonts w:ascii="Garamond" w:hAnsi="Garamond"/>
          <w:color w:val="000000"/>
          <w:sz w:val="22"/>
          <w:szCs w:val="22"/>
        </w:rPr>
      </w:pPr>
      <w:r w:rsidRPr="00A722BA">
        <w:rPr>
          <w:rFonts w:ascii="Garamond" w:hAnsi="Garamond"/>
          <w:sz w:val="22"/>
          <w:szCs w:val="22"/>
        </w:rPr>
        <w:t>The concl</w:t>
      </w:r>
      <w:r>
        <w:rPr>
          <w:rFonts w:ascii="Garamond" w:hAnsi="Garamond"/>
          <w:sz w:val="22"/>
          <w:szCs w:val="22"/>
        </w:rPr>
        <w:t>u</w:t>
      </w:r>
      <w:r w:rsidRPr="00A722BA">
        <w:rPr>
          <w:rFonts w:ascii="Garamond" w:hAnsi="Garamond"/>
          <w:sz w:val="22"/>
          <w:szCs w:val="22"/>
        </w:rPr>
        <w:t>sion</w:t>
      </w:r>
      <w:r>
        <w:rPr>
          <w:rFonts w:ascii="Garamond" w:hAnsi="Garamond"/>
          <w:sz w:val="22"/>
          <w:szCs w:val="22"/>
        </w:rPr>
        <w:t xml:space="preserve"> of this analysis is that the appropriate mitigation for the </w:t>
      </w:r>
      <w:r w:rsidRPr="00D66C1A">
        <w:rPr>
          <w:rFonts w:ascii="Garamond" w:hAnsi="Garamond" w:cs="PalatinoLinotype-Roman"/>
          <w:sz w:val="22"/>
          <w:szCs w:val="22"/>
        </w:rPr>
        <w:t>proposed railroad crossings closures</w:t>
      </w:r>
      <w:r>
        <w:rPr>
          <w:rFonts w:ascii="Garamond" w:hAnsi="Garamond" w:cs="PalatinoLinotype-Roman"/>
          <w:sz w:val="22"/>
          <w:szCs w:val="22"/>
        </w:rPr>
        <w:t xml:space="preserve"> is the construction of all-weather turnarounds, hammerheads, at both ends of each street at the railroad tracks and installation of the appropriate signage (except where existing alleys provide for adequate emergency vehicle turnaround).  The appropriate signage would include notification to drivers that the street is not a through street and to restrict parking at the turnarounds.  </w:t>
      </w:r>
      <w:r w:rsidRPr="00585999">
        <w:rPr>
          <w:rFonts w:ascii="Garamond" w:hAnsi="Garamond" w:cs="PalatinoLinotype-Roman"/>
          <w:sz w:val="22"/>
          <w:szCs w:val="22"/>
        </w:rPr>
        <w:t>Only appropriate signage would be needed at N. 2</w:t>
      </w:r>
      <w:r w:rsidRPr="00585999">
        <w:rPr>
          <w:rFonts w:ascii="Garamond" w:hAnsi="Garamond" w:cs="PalatinoLinotype-Roman"/>
          <w:sz w:val="22"/>
          <w:szCs w:val="22"/>
          <w:vertAlign w:val="superscript"/>
        </w:rPr>
        <w:t>nd</w:t>
      </w:r>
      <w:r w:rsidRPr="00585999">
        <w:rPr>
          <w:rFonts w:ascii="Garamond" w:hAnsi="Garamond" w:cs="PalatinoLinotype-Roman"/>
          <w:sz w:val="22"/>
          <w:szCs w:val="22"/>
        </w:rPr>
        <w:t xml:space="preserve"> Street, N. 5</w:t>
      </w:r>
      <w:r w:rsidRPr="00585999">
        <w:rPr>
          <w:rFonts w:ascii="Garamond" w:hAnsi="Garamond" w:cs="PalatinoLinotype-Roman"/>
          <w:sz w:val="22"/>
          <w:szCs w:val="22"/>
          <w:vertAlign w:val="superscript"/>
        </w:rPr>
        <w:t>th</w:t>
      </w:r>
      <w:r w:rsidRPr="00585999">
        <w:rPr>
          <w:rFonts w:ascii="Garamond" w:hAnsi="Garamond" w:cs="PalatinoLinotype-Roman"/>
          <w:sz w:val="22"/>
          <w:szCs w:val="22"/>
        </w:rPr>
        <w:t xml:space="preserve"> Street, 10</w:t>
      </w:r>
      <w:r w:rsidRPr="00585999">
        <w:rPr>
          <w:rFonts w:ascii="Garamond" w:hAnsi="Garamond" w:cs="PalatinoLinotype-Roman"/>
          <w:sz w:val="22"/>
          <w:szCs w:val="22"/>
          <w:vertAlign w:val="superscript"/>
        </w:rPr>
        <w:t>th</w:t>
      </w:r>
      <w:r w:rsidRPr="00585999">
        <w:rPr>
          <w:rFonts w:ascii="Garamond" w:hAnsi="Garamond" w:cs="PalatinoLinotype-Roman"/>
          <w:sz w:val="22"/>
          <w:szCs w:val="22"/>
        </w:rPr>
        <w:t xml:space="preserve"> Street and 17</w:t>
      </w:r>
      <w:r w:rsidRPr="00585999">
        <w:rPr>
          <w:rFonts w:ascii="Garamond" w:hAnsi="Garamond" w:cs="PalatinoLinotype-Roman"/>
          <w:sz w:val="22"/>
          <w:szCs w:val="22"/>
          <w:vertAlign w:val="superscript"/>
        </w:rPr>
        <w:t>th</w:t>
      </w:r>
      <w:r w:rsidRPr="00585999">
        <w:rPr>
          <w:rFonts w:ascii="Garamond" w:hAnsi="Garamond" w:cs="PalatinoLinotype-Roman"/>
          <w:sz w:val="22"/>
          <w:szCs w:val="22"/>
        </w:rPr>
        <w:t xml:space="preserve"> Street south of the railroad tracks where alleys exist that provide for adequate emergency vehicle turnaround.</w:t>
      </w:r>
    </w:p>
    <w:p w:rsidR="00AD29F9" w:rsidRDefault="00AD29F9" w:rsidP="00E22C52">
      <w:pPr>
        <w:pStyle w:val="Header"/>
        <w:ind w:left="0" w:firstLine="0"/>
        <w:rPr>
          <w:rFonts w:ascii="Garamond" w:hAnsi="Garamond"/>
          <w:color w:val="000000"/>
          <w:sz w:val="22"/>
          <w:szCs w:val="22"/>
        </w:rPr>
      </w:pPr>
    </w:p>
    <w:p w:rsidR="00AD29F9" w:rsidRPr="00E84995" w:rsidRDefault="00AD29F9" w:rsidP="00E22C52">
      <w:pPr>
        <w:pStyle w:val="Header"/>
        <w:ind w:left="0" w:firstLine="0"/>
        <w:rPr>
          <w:rFonts w:ascii="Garamond" w:hAnsi="Garamond"/>
          <w:color w:val="000000"/>
          <w:sz w:val="22"/>
          <w:szCs w:val="22"/>
        </w:rPr>
      </w:pPr>
    </w:p>
    <w:p w:rsidR="00AD29F9" w:rsidRDefault="00AD29F9" w:rsidP="00E22C52">
      <w:pPr>
        <w:pStyle w:val="Header"/>
        <w:ind w:left="0" w:firstLine="0"/>
        <w:rPr>
          <w:rFonts w:ascii="Garamond" w:hAnsi="Garamond"/>
          <w:color w:val="000000"/>
          <w:sz w:val="22"/>
          <w:szCs w:val="22"/>
        </w:rPr>
      </w:pPr>
    </w:p>
    <w:p w:rsidR="00AD29F9" w:rsidRPr="00BB49A3" w:rsidRDefault="00AD29F9" w:rsidP="006C641C">
      <w:pPr>
        <w:pStyle w:val="Header"/>
        <w:rPr>
          <w:rFonts w:ascii="Garamond" w:hAnsi="Garamond"/>
          <w:b/>
          <w:color w:val="000000"/>
          <w:sz w:val="22"/>
          <w:szCs w:val="22"/>
        </w:rPr>
      </w:pPr>
      <w:r w:rsidRPr="00BB49A3">
        <w:rPr>
          <w:rFonts w:ascii="Tahoma" w:hAnsi="Tahoma" w:cs="Tahoma"/>
          <w:b/>
          <w:color w:val="000000"/>
          <w:sz w:val="22"/>
          <w:szCs w:val="22"/>
          <w:highlight w:val="lightGray"/>
          <w:u w:val="single"/>
        </w:rPr>
        <w:t>OPINION #</w:t>
      </w:r>
      <w:r>
        <w:rPr>
          <w:rFonts w:ascii="Tahoma" w:hAnsi="Tahoma" w:cs="Tahoma"/>
          <w:b/>
          <w:color w:val="000000"/>
          <w:sz w:val="22"/>
          <w:szCs w:val="22"/>
          <w:highlight w:val="lightGray"/>
          <w:u w:val="single"/>
        </w:rPr>
        <w:t>3</w:t>
      </w:r>
      <w:r w:rsidRPr="00BB49A3">
        <w:rPr>
          <w:rFonts w:ascii="Tahoma" w:hAnsi="Tahoma" w:cs="Tahoma"/>
          <w:b/>
          <w:color w:val="000000"/>
          <w:sz w:val="22"/>
          <w:szCs w:val="22"/>
          <w:highlight w:val="lightGray"/>
          <w:u w:val="single"/>
        </w:rPr>
        <w:t xml:space="preserve"> – Emergency Response Impacts from Railroad Crossing Closures</w:t>
      </w:r>
    </w:p>
    <w:p w:rsidR="00AD29F9" w:rsidRDefault="00AD29F9" w:rsidP="006C641C">
      <w:pPr>
        <w:pStyle w:val="Header"/>
        <w:rPr>
          <w:rFonts w:ascii="Garamond" w:hAnsi="Garamond"/>
          <w:b/>
          <w:color w:val="000000"/>
          <w:sz w:val="22"/>
          <w:szCs w:val="22"/>
        </w:rPr>
      </w:pPr>
    </w:p>
    <w:p w:rsidR="00AD29F9" w:rsidRDefault="00AD29F9" w:rsidP="0022429F">
      <w:pPr>
        <w:autoSpaceDE w:val="0"/>
        <w:autoSpaceDN w:val="0"/>
        <w:adjustRightInd w:val="0"/>
        <w:rPr>
          <w:rFonts w:ascii="Garamond" w:hAnsi="Garamond"/>
          <w:szCs w:val="22"/>
        </w:rPr>
      </w:pPr>
      <w:r w:rsidRPr="0022429F">
        <w:rPr>
          <w:rFonts w:ascii="Garamond" w:hAnsi="Garamond"/>
          <w:szCs w:val="22"/>
        </w:rPr>
        <w:t xml:space="preserve">The primary responsibility of a fire department is the delivery of fire and </w:t>
      </w:r>
      <w:r>
        <w:rPr>
          <w:rFonts w:ascii="Garamond" w:hAnsi="Garamond"/>
          <w:szCs w:val="22"/>
        </w:rPr>
        <w:t>emergency medical</w:t>
      </w:r>
      <w:r w:rsidRPr="0022429F">
        <w:rPr>
          <w:rFonts w:ascii="Garamond" w:hAnsi="Garamond"/>
          <w:szCs w:val="22"/>
        </w:rPr>
        <w:t xml:space="preserve"> services.  The delivery of these services normally originates from fire stations located throughout the area to be protected. To provide effective service, crews must respond in a minimum amount of time after the incident has been reported and with sufficient resources to initiate fire, rescue, or emergency medical activities.</w:t>
      </w:r>
      <w:r>
        <w:rPr>
          <w:rFonts w:ascii="Garamond" w:hAnsi="Garamond"/>
          <w:szCs w:val="22"/>
        </w:rPr>
        <w:t xml:space="preserve">  For the purpose of this analysis it is assumed that </w:t>
      </w:r>
      <w:r>
        <w:rPr>
          <w:rFonts w:ascii="Garamond" w:hAnsi="Garamond" w:cs="Helvetica"/>
          <w:szCs w:val="22"/>
          <w:lang w:val="en-GB"/>
        </w:rPr>
        <w:t>t</w:t>
      </w:r>
      <w:r w:rsidRPr="0022429F">
        <w:rPr>
          <w:rFonts w:ascii="Garamond" w:hAnsi="Garamond" w:cs="Helvetica"/>
          <w:szCs w:val="22"/>
          <w:lang w:val="en-GB"/>
        </w:rPr>
        <w:t>he City of Elma and surrounding area</w:t>
      </w:r>
      <w:r>
        <w:rPr>
          <w:rFonts w:ascii="Garamond" w:hAnsi="Garamond" w:cs="Helvetica"/>
          <w:szCs w:val="22"/>
          <w:lang w:val="en-GB"/>
        </w:rPr>
        <w:t>, including Satsop</w:t>
      </w:r>
      <w:r w:rsidRPr="0022429F">
        <w:rPr>
          <w:rFonts w:ascii="Garamond" w:hAnsi="Garamond" w:cs="Helvetica"/>
          <w:szCs w:val="22"/>
          <w:lang w:val="en-GB"/>
        </w:rPr>
        <w:t xml:space="preserve"> is served by three fire stations.</w:t>
      </w:r>
      <w:r>
        <w:rPr>
          <w:rFonts w:ascii="Garamond" w:hAnsi="Garamond" w:cs="Helvetica"/>
          <w:szCs w:val="22"/>
          <w:lang w:val="en-GB"/>
        </w:rPr>
        <w:t xml:space="preserve">  Three stations have been assumed because it is typical to have mutual-aid agreements between agencies for emergency services.</w:t>
      </w:r>
    </w:p>
    <w:p w:rsidR="00AD29F9" w:rsidRDefault="00AD29F9" w:rsidP="0022429F">
      <w:pPr>
        <w:autoSpaceDE w:val="0"/>
        <w:autoSpaceDN w:val="0"/>
        <w:adjustRightInd w:val="0"/>
        <w:rPr>
          <w:rFonts w:ascii="Garamond" w:hAnsi="Garamond"/>
          <w:szCs w:val="22"/>
        </w:rPr>
      </w:pPr>
    </w:p>
    <w:p w:rsidR="00AD29F9" w:rsidRDefault="00AD29F9" w:rsidP="0022429F">
      <w:pPr>
        <w:autoSpaceDE w:val="0"/>
        <w:autoSpaceDN w:val="0"/>
        <w:adjustRightInd w:val="0"/>
        <w:rPr>
          <w:rFonts w:ascii="Garamond" w:hAnsi="Garamond" w:cs="Helvetica"/>
          <w:szCs w:val="22"/>
          <w:lang w:val="en-GB"/>
        </w:rPr>
      </w:pPr>
      <w:r w:rsidRPr="0022429F">
        <w:rPr>
          <w:rFonts w:ascii="Garamond" w:hAnsi="Garamond" w:cs="Helvetica"/>
          <w:szCs w:val="22"/>
          <w:lang w:val="en-GB"/>
        </w:rPr>
        <w:t>This analysis reviews the emergency response routes within the City of Elma</w:t>
      </w:r>
      <w:r>
        <w:rPr>
          <w:rFonts w:ascii="Garamond" w:hAnsi="Garamond" w:cs="Helvetica"/>
          <w:szCs w:val="22"/>
          <w:lang w:val="en-GB"/>
        </w:rPr>
        <w:t>,</w:t>
      </w:r>
      <w:r w:rsidRPr="0022429F">
        <w:rPr>
          <w:rFonts w:ascii="Garamond" w:hAnsi="Garamond" w:cs="Helvetica"/>
          <w:szCs w:val="22"/>
          <w:lang w:val="en-GB"/>
        </w:rPr>
        <w:t xml:space="preserve"> the impact of the changes from the proposed railroad crossing closures on these routes</w:t>
      </w:r>
      <w:r>
        <w:rPr>
          <w:rFonts w:ascii="Garamond" w:hAnsi="Garamond" w:cs="Helvetica"/>
          <w:szCs w:val="22"/>
          <w:lang w:val="en-GB"/>
        </w:rPr>
        <w:t xml:space="preserve"> and the potential changes in response times.  The three fire stations mentioned above include o</w:t>
      </w:r>
      <w:r w:rsidRPr="0022429F">
        <w:rPr>
          <w:rFonts w:ascii="Garamond" w:hAnsi="Garamond" w:cs="Helvetica"/>
          <w:szCs w:val="22"/>
          <w:lang w:val="en-GB"/>
        </w:rPr>
        <w:t>ne City of Elma volunteer station and two Grays Harbor Fire District</w:t>
      </w:r>
      <w:r>
        <w:rPr>
          <w:rFonts w:ascii="Garamond" w:hAnsi="Garamond" w:cs="Helvetica"/>
          <w:szCs w:val="22"/>
          <w:lang w:val="en-GB"/>
        </w:rPr>
        <w:t xml:space="preserve"> </w:t>
      </w:r>
      <w:r w:rsidRPr="0022429F">
        <w:rPr>
          <w:rFonts w:ascii="Garamond" w:hAnsi="Garamond" w:cs="Helvetica"/>
          <w:szCs w:val="22"/>
          <w:lang w:val="en-GB"/>
        </w:rPr>
        <w:t xml:space="preserve">No. 5 </w:t>
      </w:r>
      <w:r>
        <w:rPr>
          <w:rFonts w:ascii="Garamond" w:hAnsi="Garamond" w:cs="Helvetica"/>
          <w:szCs w:val="22"/>
          <w:lang w:val="en-GB"/>
        </w:rPr>
        <w:t xml:space="preserve">(GHFD5) </w:t>
      </w:r>
      <w:r w:rsidRPr="0022429F">
        <w:rPr>
          <w:rFonts w:ascii="Garamond" w:hAnsi="Garamond" w:cs="Helvetica"/>
          <w:szCs w:val="22"/>
          <w:lang w:val="en-GB"/>
        </w:rPr>
        <w:t>staffed stations.</w:t>
      </w:r>
      <w:r>
        <w:rPr>
          <w:rFonts w:ascii="Garamond" w:hAnsi="Garamond" w:cs="Helvetica"/>
          <w:szCs w:val="22"/>
          <w:lang w:val="en-GB"/>
        </w:rPr>
        <w:t xml:space="preserve">  These stations are located as follows:</w:t>
      </w:r>
    </w:p>
    <w:p w:rsidR="00AD29F9" w:rsidRDefault="00AD29F9" w:rsidP="0022429F">
      <w:pPr>
        <w:autoSpaceDE w:val="0"/>
        <w:autoSpaceDN w:val="0"/>
        <w:adjustRightInd w:val="0"/>
        <w:rPr>
          <w:rFonts w:ascii="Garamond" w:hAnsi="Garamond" w:cs="Helvetica"/>
          <w:szCs w:val="22"/>
          <w:lang w:val="en-GB"/>
        </w:rPr>
      </w:pPr>
    </w:p>
    <w:p w:rsidR="00AD29F9" w:rsidRDefault="00AD29F9" w:rsidP="0022429F">
      <w:pPr>
        <w:autoSpaceDE w:val="0"/>
        <w:autoSpaceDN w:val="0"/>
        <w:adjustRightInd w:val="0"/>
        <w:rPr>
          <w:rFonts w:ascii="Garamond" w:hAnsi="Garamond" w:cs="Helvetica"/>
          <w:szCs w:val="22"/>
          <w:lang w:val="en-GB"/>
        </w:rPr>
      </w:pPr>
      <w:r>
        <w:rPr>
          <w:rFonts w:ascii="Garamond" w:hAnsi="Garamond" w:cs="Helvetica"/>
          <w:szCs w:val="22"/>
          <w:lang w:val="en-GB"/>
        </w:rPr>
        <w:tab/>
        <w:t>City of Elma Fire Station</w:t>
      </w:r>
      <w:r>
        <w:rPr>
          <w:rFonts w:ascii="Garamond" w:hAnsi="Garamond" w:cs="Helvetica"/>
          <w:szCs w:val="22"/>
          <w:lang w:val="en-GB"/>
        </w:rPr>
        <w:tab/>
      </w:r>
      <w:r>
        <w:rPr>
          <w:rFonts w:ascii="Garamond" w:hAnsi="Garamond" w:cs="Helvetica"/>
          <w:szCs w:val="22"/>
          <w:lang w:val="en-GB"/>
        </w:rPr>
        <w:tab/>
      </w:r>
      <w:r>
        <w:rPr>
          <w:rFonts w:ascii="Garamond" w:hAnsi="Garamond" w:cs="Helvetica"/>
          <w:szCs w:val="22"/>
          <w:lang w:val="en-GB"/>
        </w:rPr>
        <w:tab/>
        <w:t>112 N. 2</w:t>
      </w:r>
      <w:r w:rsidRPr="0022429F">
        <w:rPr>
          <w:rFonts w:ascii="Garamond" w:hAnsi="Garamond" w:cs="Helvetica"/>
          <w:szCs w:val="22"/>
          <w:vertAlign w:val="superscript"/>
          <w:lang w:val="en-GB"/>
        </w:rPr>
        <w:t>nd</w:t>
      </w:r>
      <w:r>
        <w:rPr>
          <w:rFonts w:ascii="Garamond" w:hAnsi="Garamond" w:cs="Helvetica"/>
          <w:szCs w:val="22"/>
          <w:lang w:val="en-GB"/>
        </w:rPr>
        <w:t xml:space="preserve"> Street</w:t>
      </w:r>
    </w:p>
    <w:p w:rsidR="00AD29F9" w:rsidRDefault="00AD29F9" w:rsidP="0022429F">
      <w:pPr>
        <w:autoSpaceDE w:val="0"/>
        <w:autoSpaceDN w:val="0"/>
        <w:adjustRightInd w:val="0"/>
        <w:rPr>
          <w:rFonts w:ascii="Garamond" w:hAnsi="Garamond" w:cs="Helvetica"/>
          <w:szCs w:val="22"/>
          <w:lang w:val="en-GB"/>
        </w:rPr>
      </w:pPr>
      <w:r>
        <w:rPr>
          <w:rFonts w:ascii="Garamond" w:hAnsi="Garamond" w:cs="Helvetica"/>
          <w:szCs w:val="22"/>
          <w:lang w:val="en-GB"/>
        </w:rPr>
        <w:tab/>
        <w:t>GHFD5 Station 51</w:t>
      </w:r>
      <w:r>
        <w:rPr>
          <w:rFonts w:ascii="Garamond" w:hAnsi="Garamond" w:cs="Helvetica"/>
          <w:szCs w:val="22"/>
          <w:lang w:val="en-GB"/>
        </w:rPr>
        <w:tab/>
      </w:r>
      <w:r>
        <w:rPr>
          <w:rFonts w:ascii="Garamond" w:hAnsi="Garamond" w:cs="Helvetica"/>
          <w:szCs w:val="22"/>
          <w:lang w:val="en-GB"/>
        </w:rPr>
        <w:tab/>
      </w:r>
      <w:r>
        <w:rPr>
          <w:rFonts w:ascii="Garamond" w:hAnsi="Garamond" w:cs="Helvetica"/>
          <w:szCs w:val="22"/>
          <w:lang w:val="en-GB"/>
        </w:rPr>
        <w:tab/>
        <w:t>428 Stamper Road</w:t>
      </w:r>
    </w:p>
    <w:p w:rsidR="00AD29F9" w:rsidRPr="00FF3A02" w:rsidRDefault="00AD29F9" w:rsidP="005723DE">
      <w:pPr>
        <w:autoSpaceDE w:val="0"/>
        <w:autoSpaceDN w:val="0"/>
        <w:adjustRightInd w:val="0"/>
        <w:rPr>
          <w:rFonts w:ascii="Garamond" w:hAnsi="Garamond" w:cs="Helvetica"/>
          <w:szCs w:val="22"/>
          <w:lang w:val="en-GB"/>
        </w:rPr>
      </w:pPr>
      <w:r>
        <w:rPr>
          <w:rFonts w:ascii="Garamond" w:hAnsi="Garamond" w:cs="Helvetica"/>
          <w:szCs w:val="22"/>
          <w:lang w:val="en-GB"/>
        </w:rPr>
        <w:tab/>
        <w:t>GHFD5 Station 53</w:t>
      </w:r>
      <w:r>
        <w:rPr>
          <w:rFonts w:ascii="Garamond" w:hAnsi="Garamond" w:cs="Helvetica"/>
          <w:szCs w:val="22"/>
          <w:lang w:val="en-GB"/>
        </w:rPr>
        <w:tab/>
      </w:r>
      <w:r>
        <w:rPr>
          <w:rFonts w:ascii="Garamond" w:hAnsi="Garamond" w:cs="Helvetica"/>
          <w:szCs w:val="22"/>
          <w:lang w:val="en-GB"/>
        </w:rPr>
        <w:tab/>
      </w:r>
      <w:r>
        <w:rPr>
          <w:rFonts w:ascii="Garamond" w:hAnsi="Garamond" w:cs="Helvetica"/>
          <w:szCs w:val="22"/>
          <w:lang w:val="en-GB"/>
        </w:rPr>
        <w:tab/>
        <w:t>1003 Monte Elma Road</w:t>
      </w:r>
    </w:p>
    <w:p w:rsidR="00AD29F9" w:rsidRDefault="00AD29F9" w:rsidP="006C641C">
      <w:pPr>
        <w:pStyle w:val="Header"/>
        <w:rPr>
          <w:rFonts w:ascii="Garamond" w:hAnsi="Garamond"/>
          <w:b/>
          <w:color w:val="000000"/>
          <w:sz w:val="22"/>
          <w:szCs w:val="22"/>
        </w:rPr>
      </w:pPr>
    </w:p>
    <w:p w:rsidR="00AD29F9" w:rsidRDefault="00AD29F9" w:rsidP="00D938E3">
      <w:pPr>
        <w:pStyle w:val="Header"/>
        <w:ind w:left="0" w:firstLine="0"/>
        <w:rPr>
          <w:rFonts w:ascii="Garamond" w:hAnsi="Garamond"/>
          <w:color w:val="000000"/>
          <w:sz w:val="22"/>
          <w:szCs w:val="22"/>
        </w:rPr>
      </w:pPr>
      <w:r w:rsidRPr="0032219F">
        <w:rPr>
          <w:rFonts w:ascii="Garamond" w:hAnsi="Garamond"/>
          <w:color w:val="000000"/>
          <w:sz w:val="22"/>
          <w:szCs w:val="22"/>
        </w:rPr>
        <w:t xml:space="preserve">Based </w:t>
      </w:r>
      <w:r>
        <w:rPr>
          <w:rFonts w:ascii="Garamond" w:hAnsi="Garamond"/>
          <w:color w:val="000000"/>
          <w:sz w:val="22"/>
          <w:szCs w:val="22"/>
        </w:rPr>
        <w:t>on these fire station locations and the proposed railroad crossing closure locations, four worst case response locations were identified.  These locations are shown on Exhibit B.  It is assumed that all three fire stations would access these locations by the same routes.  The shortest current route and the longest potential route have been identified to each location.  Assuming a conservative speed of 25 mph for the emergency vehicles, the distances and times are shown in the table below.</w:t>
      </w:r>
    </w:p>
    <w:p w:rsidR="00AD29F9" w:rsidRDefault="00AD29F9" w:rsidP="00D938E3">
      <w:pPr>
        <w:pStyle w:val="Header"/>
        <w:ind w:left="0" w:firstLine="0"/>
        <w:rPr>
          <w:rFonts w:ascii="Garamond" w:hAnsi="Garamond"/>
          <w:color w:val="000000"/>
          <w:sz w:val="22"/>
          <w:szCs w:val="22"/>
        </w:rPr>
      </w:pPr>
    </w:p>
    <w:p w:rsidR="00AD29F9" w:rsidRDefault="00AD29F9" w:rsidP="00D938E3">
      <w:pPr>
        <w:pStyle w:val="Header"/>
        <w:ind w:left="0" w:firstLine="0"/>
        <w:rPr>
          <w:rFonts w:ascii="Garamond" w:hAnsi="Garamond"/>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8"/>
        <w:gridCol w:w="1043"/>
        <w:gridCol w:w="1277"/>
        <w:gridCol w:w="1279"/>
        <w:gridCol w:w="1331"/>
        <w:gridCol w:w="1260"/>
        <w:gridCol w:w="1279"/>
      </w:tblGrid>
      <w:tr w:rsidR="00AD29F9" w:rsidTr="008709A0">
        <w:trPr>
          <w:cantSplit/>
          <w:jc w:val="center"/>
        </w:trPr>
        <w:tc>
          <w:tcPr>
            <w:tcW w:w="1028"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Location</w:t>
            </w:r>
          </w:p>
        </w:tc>
        <w:tc>
          <w:tcPr>
            <w:tcW w:w="1043"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Current Distance (ft)</w:t>
            </w:r>
          </w:p>
        </w:tc>
        <w:tc>
          <w:tcPr>
            <w:tcW w:w="1277"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Proposed Distance (ft)</w:t>
            </w:r>
          </w:p>
        </w:tc>
        <w:tc>
          <w:tcPr>
            <w:tcW w:w="1279"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Differential (ft)</w:t>
            </w:r>
          </w:p>
        </w:tc>
        <w:tc>
          <w:tcPr>
            <w:tcW w:w="1331"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Current Response Time (sec)</w:t>
            </w:r>
          </w:p>
        </w:tc>
        <w:tc>
          <w:tcPr>
            <w:tcW w:w="1260"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Proposed Response Time (sec)</w:t>
            </w:r>
          </w:p>
        </w:tc>
        <w:tc>
          <w:tcPr>
            <w:tcW w:w="1279"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Differential (sec)</w:t>
            </w:r>
          </w:p>
        </w:tc>
      </w:tr>
      <w:tr w:rsidR="00AD29F9" w:rsidTr="008709A0">
        <w:trPr>
          <w:cantSplit/>
          <w:jc w:val="center"/>
        </w:trPr>
        <w:tc>
          <w:tcPr>
            <w:tcW w:w="1028"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1</w:t>
            </w:r>
          </w:p>
        </w:tc>
        <w:tc>
          <w:tcPr>
            <w:tcW w:w="1043"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5760</w:t>
            </w:r>
          </w:p>
        </w:tc>
        <w:tc>
          <w:tcPr>
            <w:tcW w:w="1277"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8020</w:t>
            </w:r>
          </w:p>
        </w:tc>
        <w:tc>
          <w:tcPr>
            <w:tcW w:w="1279"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2260</w:t>
            </w:r>
          </w:p>
        </w:tc>
        <w:tc>
          <w:tcPr>
            <w:tcW w:w="1331"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156</w:t>
            </w:r>
          </w:p>
        </w:tc>
        <w:tc>
          <w:tcPr>
            <w:tcW w:w="1260"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217</w:t>
            </w:r>
          </w:p>
        </w:tc>
        <w:tc>
          <w:tcPr>
            <w:tcW w:w="1279"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61</w:t>
            </w:r>
          </w:p>
        </w:tc>
      </w:tr>
      <w:tr w:rsidR="00AD29F9" w:rsidTr="008709A0">
        <w:trPr>
          <w:cantSplit/>
          <w:jc w:val="center"/>
        </w:trPr>
        <w:tc>
          <w:tcPr>
            <w:tcW w:w="1028"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2</w:t>
            </w:r>
          </w:p>
        </w:tc>
        <w:tc>
          <w:tcPr>
            <w:tcW w:w="1043"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3580</w:t>
            </w:r>
          </w:p>
        </w:tc>
        <w:tc>
          <w:tcPr>
            <w:tcW w:w="1277"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5320</w:t>
            </w:r>
          </w:p>
        </w:tc>
        <w:tc>
          <w:tcPr>
            <w:tcW w:w="1279"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1740</w:t>
            </w:r>
          </w:p>
        </w:tc>
        <w:tc>
          <w:tcPr>
            <w:tcW w:w="1331"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97</w:t>
            </w:r>
          </w:p>
        </w:tc>
        <w:tc>
          <w:tcPr>
            <w:tcW w:w="1260"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144</w:t>
            </w:r>
          </w:p>
        </w:tc>
        <w:tc>
          <w:tcPr>
            <w:tcW w:w="1279"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47</w:t>
            </w:r>
          </w:p>
        </w:tc>
      </w:tr>
      <w:tr w:rsidR="00AD29F9" w:rsidTr="008709A0">
        <w:trPr>
          <w:cantSplit/>
          <w:jc w:val="center"/>
        </w:trPr>
        <w:tc>
          <w:tcPr>
            <w:tcW w:w="1028"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3</w:t>
            </w:r>
          </w:p>
        </w:tc>
        <w:tc>
          <w:tcPr>
            <w:tcW w:w="1043"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2050</w:t>
            </w:r>
          </w:p>
        </w:tc>
        <w:tc>
          <w:tcPr>
            <w:tcW w:w="1277"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2620</w:t>
            </w:r>
          </w:p>
        </w:tc>
        <w:tc>
          <w:tcPr>
            <w:tcW w:w="1279"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570</w:t>
            </w:r>
          </w:p>
        </w:tc>
        <w:tc>
          <w:tcPr>
            <w:tcW w:w="1331"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56</w:t>
            </w:r>
          </w:p>
        </w:tc>
        <w:tc>
          <w:tcPr>
            <w:tcW w:w="1260"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71</w:t>
            </w:r>
          </w:p>
        </w:tc>
        <w:tc>
          <w:tcPr>
            <w:tcW w:w="1279"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15</w:t>
            </w:r>
          </w:p>
        </w:tc>
      </w:tr>
      <w:tr w:rsidR="00AD29F9" w:rsidTr="008709A0">
        <w:trPr>
          <w:cantSplit/>
          <w:jc w:val="center"/>
        </w:trPr>
        <w:tc>
          <w:tcPr>
            <w:tcW w:w="1028"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4</w:t>
            </w:r>
          </w:p>
        </w:tc>
        <w:tc>
          <w:tcPr>
            <w:tcW w:w="1043"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1150</w:t>
            </w:r>
          </w:p>
        </w:tc>
        <w:tc>
          <w:tcPr>
            <w:tcW w:w="1277"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2220</w:t>
            </w:r>
          </w:p>
        </w:tc>
        <w:tc>
          <w:tcPr>
            <w:tcW w:w="1279"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1070</w:t>
            </w:r>
          </w:p>
        </w:tc>
        <w:tc>
          <w:tcPr>
            <w:tcW w:w="1331"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31</w:t>
            </w:r>
          </w:p>
        </w:tc>
        <w:tc>
          <w:tcPr>
            <w:tcW w:w="1260"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60</w:t>
            </w:r>
          </w:p>
        </w:tc>
        <w:tc>
          <w:tcPr>
            <w:tcW w:w="1279"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29</w:t>
            </w:r>
          </w:p>
        </w:tc>
      </w:tr>
    </w:tbl>
    <w:p w:rsidR="00AD29F9" w:rsidRDefault="00AD29F9" w:rsidP="00D938E3">
      <w:pPr>
        <w:pStyle w:val="Header"/>
        <w:ind w:left="0" w:firstLine="0"/>
        <w:rPr>
          <w:rFonts w:ascii="Garamond" w:hAnsi="Garamond"/>
          <w:color w:val="000000"/>
          <w:sz w:val="22"/>
          <w:szCs w:val="22"/>
        </w:rPr>
      </w:pPr>
    </w:p>
    <w:p w:rsidR="00AD29F9" w:rsidRDefault="00AD29F9">
      <w:pPr>
        <w:autoSpaceDE w:val="0"/>
        <w:autoSpaceDN w:val="0"/>
        <w:adjustRightInd w:val="0"/>
        <w:rPr>
          <w:rFonts w:ascii="Garamond" w:hAnsi="Garamond"/>
          <w:color w:val="000000"/>
          <w:szCs w:val="22"/>
        </w:rPr>
      </w:pPr>
      <w:r w:rsidRPr="0022429F">
        <w:rPr>
          <w:rFonts w:ascii="Garamond" w:hAnsi="Garamond" w:cs="Helvetica"/>
          <w:szCs w:val="22"/>
          <w:lang w:val="en-GB"/>
        </w:rPr>
        <w:t xml:space="preserve">This </w:t>
      </w:r>
      <w:r>
        <w:rPr>
          <w:rFonts w:ascii="Garamond" w:hAnsi="Garamond" w:cs="Helvetica"/>
          <w:szCs w:val="22"/>
          <w:lang w:val="en-GB"/>
        </w:rPr>
        <w:t xml:space="preserve">part of the </w:t>
      </w:r>
      <w:r w:rsidRPr="0022429F">
        <w:rPr>
          <w:rFonts w:ascii="Garamond" w:hAnsi="Garamond" w:cs="Helvetica"/>
          <w:szCs w:val="22"/>
          <w:lang w:val="en-GB"/>
        </w:rPr>
        <w:t xml:space="preserve">analysis reviews the emergency response routes within the </w:t>
      </w:r>
      <w:r>
        <w:rPr>
          <w:rFonts w:ascii="Garamond" w:hAnsi="Garamond" w:cs="Helvetica"/>
          <w:szCs w:val="22"/>
          <w:lang w:val="en-GB"/>
        </w:rPr>
        <w:t>community</w:t>
      </w:r>
      <w:r w:rsidRPr="0022429F">
        <w:rPr>
          <w:rFonts w:ascii="Garamond" w:hAnsi="Garamond" w:cs="Helvetica"/>
          <w:szCs w:val="22"/>
          <w:lang w:val="en-GB"/>
        </w:rPr>
        <w:t xml:space="preserve"> of </w:t>
      </w:r>
      <w:r>
        <w:rPr>
          <w:rFonts w:ascii="Garamond" w:hAnsi="Garamond" w:cs="Helvetica"/>
          <w:szCs w:val="22"/>
          <w:lang w:val="en-GB"/>
        </w:rPr>
        <w:t>Satsop,</w:t>
      </w:r>
      <w:r w:rsidRPr="0022429F">
        <w:rPr>
          <w:rFonts w:ascii="Garamond" w:hAnsi="Garamond" w:cs="Helvetica"/>
          <w:szCs w:val="22"/>
          <w:lang w:val="en-GB"/>
        </w:rPr>
        <w:t xml:space="preserve"> the impact of the changes from the proposed railroad crossing closure on these routes</w:t>
      </w:r>
      <w:r>
        <w:rPr>
          <w:rFonts w:ascii="Garamond" w:hAnsi="Garamond" w:cs="Helvetica"/>
          <w:szCs w:val="22"/>
          <w:lang w:val="en-GB"/>
        </w:rPr>
        <w:t xml:space="preserve"> and the potential changes in response times.  The fire stations mentioned above serve this area also</w:t>
      </w:r>
      <w:r w:rsidRPr="0022429F">
        <w:rPr>
          <w:rFonts w:ascii="Garamond" w:hAnsi="Garamond" w:cs="Helvetica"/>
          <w:szCs w:val="22"/>
          <w:lang w:val="en-GB"/>
        </w:rPr>
        <w:t>.</w:t>
      </w:r>
      <w:r>
        <w:rPr>
          <w:rFonts w:ascii="Garamond" w:hAnsi="Garamond" w:cs="Helvetica"/>
          <w:szCs w:val="22"/>
          <w:lang w:val="en-GB"/>
        </w:rPr>
        <w:t xml:space="preserve">  The closest station is GHFD5 Station 53.  All of these fire stations would access Satsop from Monte-Elma Road.  </w:t>
      </w:r>
      <w:r w:rsidRPr="0032219F">
        <w:rPr>
          <w:rFonts w:ascii="Garamond" w:hAnsi="Garamond"/>
          <w:color w:val="000000"/>
          <w:szCs w:val="22"/>
        </w:rPr>
        <w:t xml:space="preserve">Based </w:t>
      </w:r>
      <w:r>
        <w:rPr>
          <w:rFonts w:ascii="Garamond" w:hAnsi="Garamond"/>
          <w:color w:val="000000"/>
          <w:szCs w:val="22"/>
        </w:rPr>
        <w:t>on these fire station locations and the proposed railroad crossing closure locations, one worst case response locations were identified.  This location is shown on Exhibit C.    The shortest current route and the longest potential route have been identified to each location.  Assuming a conservative speed of 25 mph for the emergency vehicles, the distances and times are shown in the table below.</w:t>
      </w:r>
    </w:p>
    <w:p w:rsidR="00AD29F9" w:rsidRDefault="00AD29F9" w:rsidP="00496B98">
      <w:pPr>
        <w:pStyle w:val="Header"/>
        <w:ind w:left="0" w:firstLine="0"/>
        <w:rPr>
          <w:rFonts w:ascii="Garamond" w:hAnsi="Garamond"/>
          <w:color w:val="000000"/>
          <w:sz w:val="22"/>
          <w:szCs w:val="22"/>
        </w:rPr>
      </w:pPr>
    </w:p>
    <w:p w:rsidR="00AD29F9" w:rsidRDefault="00AD29F9" w:rsidP="00496B98">
      <w:pPr>
        <w:pStyle w:val="Header"/>
        <w:ind w:left="0" w:firstLine="0"/>
        <w:rPr>
          <w:rFonts w:ascii="Garamond" w:hAnsi="Garamond"/>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8"/>
        <w:gridCol w:w="1043"/>
        <w:gridCol w:w="1277"/>
        <w:gridCol w:w="1279"/>
        <w:gridCol w:w="1331"/>
        <w:gridCol w:w="1260"/>
        <w:gridCol w:w="1279"/>
      </w:tblGrid>
      <w:tr w:rsidR="00AD29F9" w:rsidTr="008709A0">
        <w:trPr>
          <w:cantSplit/>
          <w:jc w:val="center"/>
        </w:trPr>
        <w:tc>
          <w:tcPr>
            <w:tcW w:w="1028"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Location</w:t>
            </w:r>
          </w:p>
        </w:tc>
        <w:tc>
          <w:tcPr>
            <w:tcW w:w="1043"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Current Distance (ft)</w:t>
            </w:r>
          </w:p>
        </w:tc>
        <w:tc>
          <w:tcPr>
            <w:tcW w:w="1277"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Proposed Distance (ft)</w:t>
            </w:r>
          </w:p>
        </w:tc>
        <w:tc>
          <w:tcPr>
            <w:tcW w:w="1279"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Differential (ft)</w:t>
            </w:r>
          </w:p>
        </w:tc>
        <w:tc>
          <w:tcPr>
            <w:tcW w:w="1331"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Current Response Time (sec)</w:t>
            </w:r>
          </w:p>
        </w:tc>
        <w:tc>
          <w:tcPr>
            <w:tcW w:w="1260"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Proposed Response Time (sec)</w:t>
            </w:r>
          </w:p>
        </w:tc>
        <w:tc>
          <w:tcPr>
            <w:tcW w:w="1279"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Differential (sec)</w:t>
            </w:r>
          </w:p>
        </w:tc>
      </w:tr>
      <w:tr w:rsidR="00AD29F9" w:rsidTr="008709A0">
        <w:trPr>
          <w:cantSplit/>
          <w:jc w:val="center"/>
        </w:trPr>
        <w:tc>
          <w:tcPr>
            <w:tcW w:w="1028"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1</w:t>
            </w:r>
          </w:p>
        </w:tc>
        <w:tc>
          <w:tcPr>
            <w:tcW w:w="1043"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6065</w:t>
            </w:r>
          </w:p>
        </w:tc>
        <w:tc>
          <w:tcPr>
            <w:tcW w:w="1277"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7245</w:t>
            </w:r>
          </w:p>
        </w:tc>
        <w:tc>
          <w:tcPr>
            <w:tcW w:w="1279"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1180</w:t>
            </w:r>
          </w:p>
        </w:tc>
        <w:tc>
          <w:tcPr>
            <w:tcW w:w="1331"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164</w:t>
            </w:r>
          </w:p>
        </w:tc>
        <w:tc>
          <w:tcPr>
            <w:tcW w:w="1260"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196</w:t>
            </w:r>
          </w:p>
        </w:tc>
        <w:tc>
          <w:tcPr>
            <w:tcW w:w="1279" w:type="dxa"/>
          </w:tcPr>
          <w:p w:rsidR="00AD29F9" w:rsidRPr="008709A0" w:rsidRDefault="00AD29F9" w:rsidP="008709A0">
            <w:pPr>
              <w:pStyle w:val="Header"/>
              <w:ind w:left="0" w:firstLine="0"/>
              <w:jc w:val="center"/>
              <w:rPr>
                <w:rFonts w:ascii="Tahoma" w:hAnsi="Tahoma" w:cs="Tahoma"/>
                <w:color w:val="000000"/>
                <w:szCs w:val="20"/>
              </w:rPr>
            </w:pPr>
            <w:r w:rsidRPr="008709A0">
              <w:rPr>
                <w:rFonts w:ascii="Tahoma" w:hAnsi="Tahoma" w:cs="Tahoma"/>
                <w:color w:val="000000"/>
                <w:szCs w:val="20"/>
              </w:rPr>
              <w:t>32</w:t>
            </w:r>
          </w:p>
        </w:tc>
      </w:tr>
    </w:tbl>
    <w:p w:rsidR="00AD29F9" w:rsidRDefault="00AD29F9" w:rsidP="000C73DF">
      <w:pPr>
        <w:autoSpaceDE w:val="0"/>
        <w:autoSpaceDN w:val="0"/>
        <w:adjustRightInd w:val="0"/>
        <w:rPr>
          <w:rFonts w:ascii="Garamond" w:hAnsi="Garamond"/>
          <w:szCs w:val="22"/>
        </w:rPr>
      </w:pPr>
    </w:p>
    <w:p w:rsidR="00AD29F9" w:rsidRDefault="00AD29F9" w:rsidP="000C73DF">
      <w:pPr>
        <w:autoSpaceDE w:val="0"/>
        <w:autoSpaceDN w:val="0"/>
        <w:adjustRightInd w:val="0"/>
        <w:rPr>
          <w:rFonts w:ascii="Garamond" w:hAnsi="Garamond"/>
          <w:szCs w:val="22"/>
        </w:rPr>
      </w:pPr>
    </w:p>
    <w:p w:rsidR="00AD29F9" w:rsidRPr="000C73DF" w:rsidRDefault="00AD29F9" w:rsidP="000C73DF">
      <w:pPr>
        <w:autoSpaceDE w:val="0"/>
        <w:autoSpaceDN w:val="0"/>
        <w:adjustRightInd w:val="0"/>
        <w:rPr>
          <w:rFonts w:ascii="Garamond" w:hAnsi="Garamond"/>
          <w:szCs w:val="22"/>
        </w:rPr>
      </w:pPr>
      <w:r w:rsidRPr="000C73DF">
        <w:rPr>
          <w:rFonts w:ascii="Garamond" w:hAnsi="Garamond"/>
          <w:szCs w:val="22"/>
        </w:rPr>
        <w:t xml:space="preserve">The National Fire Protection Association (NFPA) standards provides for time requirements for response of fire and emergency medical services.  </w:t>
      </w:r>
      <w:r>
        <w:rPr>
          <w:rFonts w:ascii="Garamond" w:hAnsi="Garamond"/>
          <w:szCs w:val="22"/>
        </w:rPr>
        <w:t>The r</w:t>
      </w:r>
      <w:r w:rsidRPr="000C73DF">
        <w:rPr>
          <w:rFonts w:ascii="Garamond" w:hAnsi="Garamond"/>
          <w:szCs w:val="22"/>
        </w:rPr>
        <w:t>esponse time</w:t>
      </w:r>
      <w:r>
        <w:rPr>
          <w:rFonts w:ascii="Garamond" w:hAnsi="Garamond"/>
          <w:szCs w:val="22"/>
        </w:rPr>
        <w:t xml:space="preserve"> is t</w:t>
      </w:r>
      <w:r w:rsidRPr="000C73DF">
        <w:rPr>
          <w:rFonts w:ascii="Garamond" w:hAnsi="Garamond"/>
          <w:szCs w:val="22"/>
        </w:rPr>
        <w:t xml:space="preserve">he time that begins when units are en route to the emergency incident and ends when units arrive at the scene.  The </w:t>
      </w:r>
      <w:r>
        <w:rPr>
          <w:rFonts w:ascii="Garamond" w:hAnsi="Garamond"/>
          <w:szCs w:val="22"/>
        </w:rPr>
        <w:t xml:space="preserve">NFPA </w:t>
      </w:r>
      <w:r w:rsidRPr="000C73DF">
        <w:rPr>
          <w:rFonts w:ascii="Garamond" w:hAnsi="Garamond"/>
          <w:szCs w:val="22"/>
        </w:rPr>
        <w:t xml:space="preserve">standard states that the fire department shall </w:t>
      </w:r>
      <w:r>
        <w:rPr>
          <w:rFonts w:ascii="Garamond" w:hAnsi="Garamond"/>
          <w:szCs w:val="22"/>
        </w:rPr>
        <w:t>meet its established response</w:t>
      </w:r>
      <w:r w:rsidRPr="000C73DF">
        <w:rPr>
          <w:rFonts w:ascii="Garamond" w:hAnsi="Garamond"/>
          <w:szCs w:val="22"/>
        </w:rPr>
        <w:t xml:space="preserve"> objective</w:t>
      </w:r>
      <w:r>
        <w:rPr>
          <w:rFonts w:ascii="Garamond" w:hAnsi="Garamond"/>
          <w:szCs w:val="22"/>
        </w:rPr>
        <w:t xml:space="preserve">s no </w:t>
      </w:r>
      <w:r w:rsidRPr="000C73DF">
        <w:rPr>
          <w:rFonts w:ascii="Garamond" w:hAnsi="Garamond"/>
          <w:szCs w:val="22"/>
        </w:rPr>
        <w:t xml:space="preserve">less than 90 percent </w:t>
      </w:r>
      <w:r>
        <w:rPr>
          <w:rFonts w:ascii="Garamond" w:hAnsi="Garamond"/>
          <w:szCs w:val="22"/>
        </w:rPr>
        <w:t>of the incidents responded to</w:t>
      </w:r>
      <w:r w:rsidRPr="000C73DF">
        <w:rPr>
          <w:rFonts w:ascii="Garamond" w:hAnsi="Garamond"/>
          <w:szCs w:val="22"/>
        </w:rPr>
        <w:t>.</w:t>
      </w:r>
    </w:p>
    <w:p w:rsidR="00AD29F9" w:rsidRPr="000C73DF" w:rsidRDefault="00AD29F9" w:rsidP="000C73DF">
      <w:pPr>
        <w:autoSpaceDE w:val="0"/>
        <w:autoSpaceDN w:val="0"/>
        <w:adjustRightInd w:val="0"/>
        <w:rPr>
          <w:rFonts w:ascii="Garamond" w:hAnsi="Garamond"/>
          <w:szCs w:val="22"/>
        </w:rPr>
      </w:pPr>
    </w:p>
    <w:p w:rsidR="00AD29F9" w:rsidRDefault="00AD29F9" w:rsidP="000C73DF">
      <w:pPr>
        <w:autoSpaceDE w:val="0"/>
        <w:autoSpaceDN w:val="0"/>
        <w:adjustRightInd w:val="0"/>
        <w:rPr>
          <w:rFonts w:ascii="Garamond" w:hAnsi="Garamond"/>
          <w:szCs w:val="22"/>
        </w:rPr>
      </w:pPr>
      <w:r>
        <w:rPr>
          <w:rFonts w:ascii="Garamond" w:hAnsi="Garamond"/>
          <w:szCs w:val="22"/>
        </w:rPr>
        <w:t>The NFPA standard for f</w:t>
      </w:r>
      <w:r w:rsidRPr="000C73DF">
        <w:rPr>
          <w:rFonts w:ascii="Garamond" w:hAnsi="Garamond"/>
          <w:szCs w:val="22"/>
        </w:rPr>
        <w:t xml:space="preserve">ire response time </w:t>
      </w:r>
      <w:r>
        <w:rPr>
          <w:rFonts w:ascii="Garamond" w:hAnsi="Garamond"/>
          <w:szCs w:val="22"/>
        </w:rPr>
        <w:t>is</w:t>
      </w:r>
      <w:r w:rsidRPr="000C73DF">
        <w:rPr>
          <w:rFonts w:ascii="Garamond" w:hAnsi="Garamond"/>
          <w:szCs w:val="22"/>
        </w:rPr>
        <w:t xml:space="preserve"> four minutes (240 seconds) or less for the arrival of the first arriving engine company at a fire suppression incident and/or eight minutes (480 seconds) or less for the deployment of a full first alarm assignment at a fire suppression incident.  </w:t>
      </w:r>
      <w:r>
        <w:rPr>
          <w:rFonts w:ascii="Garamond" w:hAnsi="Garamond"/>
          <w:szCs w:val="22"/>
        </w:rPr>
        <w:t>The standard for a f</w:t>
      </w:r>
      <w:r w:rsidRPr="000C73DF">
        <w:rPr>
          <w:rFonts w:ascii="Garamond" w:hAnsi="Garamond"/>
          <w:szCs w:val="22"/>
        </w:rPr>
        <w:t>irst responder or higher emergency medical response time</w:t>
      </w:r>
      <w:r>
        <w:rPr>
          <w:rFonts w:ascii="Garamond" w:hAnsi="Garamond"/>
          <w:szCs w:val="22"/>
        </w:rPr>
        <w:t xml:space="preserve"> is f</w:t>
      </w:r>
      <w:r w:rsidRPr="000C73DF">
        <w:rPr>
          <w:rFonts w:ascii="Garamond" w:hAnsi="Garamond"/>
          <w:szCs w:val="22"/>
        </w:rPr>
        <w:t>our minutes (240 seconds) or less for the arrival of a unit with first responder or higher-level capability at an emergency medical incident</w:t>
      </w:r>
      <w:r>
        <w:rPr>
          <w:rFonts w:ascii="Garamond" w:hAnsi="Garamond"/>
          <w:szCs w:val="22"/>
        </w:rPr>
        <w:t>.</w:t>
      </w:r>
    </w:p>
    <w:p w:rsidR="00AD29F9" w:rsidRDefault="00AD29F9" w:rsidP="000C73DF">
      <w:pPr>
        <w:autoSpaceDE w:val="0"/>
        <w:autoSpaceDN w:val="0"/>
        <w:adjustRightInd w:val="0"/>
        <w:rPr>
          <w:rFonts w:ascii="Garamond" w:hAnsi="Garamond"/>
          <w:szCs w:val="22"/>
        </w:rPr>
      </w:pPr>
    </w:p>
    <w:p w:rsidR="00AD29F9" w:rsidRPr="00AA4951" w:rsidRDefault="00AD29F9" w:rsidP="00C12876">
      <w:pPr>
        <w:shd w:val="clear" w:color="auto" w:fill="FFFFFF"/>
        <w:rPr>
          <w:rFonts w:ascii="Tahoma" w:hAnsi="Tahoma" w:cs="Tahoma"/>
          <w:b/>
          <w:color w:val="000000"/>
          <w:szCs w:val="22"/>
        </w:rPr>
      </w:pPr>
      <w:r w:rsidRPr="00AA4951">
        <w:rPr>
          <w:rFonts w:ascii="Tahoma" w:hAnsi="Tahoma" w:cs="Tahoma"/>
          <w:b/>
          <w:color w:val="000000"/>
          <w:szCs w:val="22"/>
        </w:rPr>
        <w:t>Conclusion</w:t>
      </w:r>
    </w:p>
    <w:p w:rsidR="00AD29F9" w:rsidRDefault="00AD29F9" w:rsidP="000C73DF">
      <w:pPr>
        <w:autoSpaceDE w:val="0"/>
        <w:autoSpaceDN w:val="0"/>
        <w:adjustRightInd w:val="0"/>
        <w:rPr>
          <w:rFonts w:ascii="Garamond" w:hAnsi="Garamond"/>
          <w:color w:val="000000"/>
          <w:szCs w:val="22"/>
        </w:rPr>
      </w:pPr>
      <w:r>
        <w:rPr>
          <w:rFonts w:ascii="Garamond" w:hAnsi="Garamond"/>
          <w:color w:val="000000"/>
          <w:szCs w:val="22"/>
        </w:rPr>
        <w:t>The travel time identified for all of the longest potential routes meets the NFPA standard requirement of 240 seconds.  Also, the first responders will travel as fast as safely possible arriving at the incident even sooner than the times shown.</w:t>
      </w:r>
    </w:p>
    <w:p w:rsidR="00AD29F9" w:rsidRDefault="00AD29F9" w:rsidP="000C73DF">
      <w:pPr>
        <w:autoSpaceDE w:val="0"/>
        <w:autoSpaceDN w:val="0"/>
        <w:adjustRightInd w:val="0"/>
        <w:rPr>
          <w:rFonts w:ascii="Garamond" w:hAnsi="Garamond"/>
          <w:color w:val="000000"/>
          <w:szCs w:val="22"/>
        </w:rPr>
      </w:pPr>
    </w:p>
    <w:p w:rsidR="00AD29F9" w:rsidRPr="000C73DF" w:rsidRDefault="00AD29F9" w:rsidP="000C73DF">
      <w:pPr>
        <w:autoSpaceDE w:val="0"/>
        <w:autoSpaceDN w:val="0"/>
        <w:adjustRightInd w:val="0"/>
        <w:rPr>
          <w:rFonts w:ascii="Garamond" w:hAnsi="Garamond"/>
          <w:color w:val="000000"/>
          <w:szCs w:val="22"/>
        </w:rPr>
      </w:pPr>
      <w:r>
        <w:rPr>
          <w:rFonts w:ascii="Garamond" w:hAnsi="Garamond"/>
          <w:color w:val="000000"/>
          <w:szCs w:val="22"/>
        </w:rPr>
        <w:t xml:space="preserve">The conclusion of this analysis is that the closure of the railroad crossings at </w:t>
      </w:r>
      <w:r w:rsidRPr="00BB3C9F">
        <w:rPr>
          <w:rFonts w:ascii="Garamond" w:hAnsi="Garamond"/>
          <w:szCs w:val="22"/>
        </w:rPr>
        <w:t>N. 2nd Street</w:t>
      </w:r>
      <w:r>
        <w:rPr>
          <w:rFonts w:ascii="Garamond" w:hAnsi="Garamond"/>
          <w:szCs w:val="22"/>
        </w:rPr>
        <w:t xml:space="preserve">, </w:t>
      </w:r>
      <w:r>
        <w:rPr>
          <w:rFonts w:ascii="Garamond" w:hAnsi="Garamond"/>
        </w:rPr>
        <w:t>N.</w:t>
      </w:r>
      <w:r w:rsidRPr="00E84995">
        <w:rPr>
          <w:rFonts w:ascii="Garamond" w:hAnsi="Garamond"/>
        </w:rPr>
        <w:t xml:space="preserve"> </w:t>
      </w:r>
      <w:r>
        <w:rPr>
          <w:rFonts w:ascii="Garamond" w:hAnsi="Garamond"/>
        </w:rPr>
        <w:t>5</w:t>
      </w:r>
      <w:r w:rsidRPr="004D5B3F">
        <w:rPr>
          <w:rFonts w:ascii="Garamond" w:hAnsi="Garamond"/>
          <w:vertAlign w:val="superscript"/>
        </w:rPr>
        <w:t>th</w:t>
      </w:r>
      <w:r w:rsidRPr="00E84995">
        <w:rPr>
          <w:rFonts w:ascii="Garamond" w:hAnsi="Garamond"/>
        </w:rPr>
        <w:t xml:space="preserve"> St</w:t>
      </w:r>
      <w:r>
        <w:rPr>
          <w:rFonts w:ascii="Garamond" w:hAnsi="Garamond"/>
        </w:rPr>
        <w:t>reet, N.</w:t>
      </w:r>
      <w:r w:rsidRPr="00E84995">
        <w:rPr>
          <w:rFonts w:ascii="Garamond" w:hAnsi="Garamond"/>
        </w:rPr>
        <w:t xml:space="preserve"> </w:t>
      </w:r>
      <w:r>
        <w:rPr>
          <w:rFonts w:ascii="Garamond" w:hAnsi="Garamond"/>
        </w:rPr>
        <w:t>10</w:t>
      </w:r>
      <w:r w:rsidRPr="004D5B3F">
        <w:rPr>
          <w:rFonts w:ascii="Garamond" w:hAnsi="Garamond"/>
          <w:vertAlign w:val="superscript"/>
        </w:rPr>
        <w:t>th</w:t>
      </w:r>
      <w:r w:rsidRPr="00E84995">
        <w:rPr>
          <w:rFonts w:ascii="Garamond" w:hAnsi="Garamond"/>
        </w:rPr>
        <w:t xml:space="preserve"> St</w:t>
      </w:r>
      <w:r>
        <w:rPr>
          <w:rFonts w:ascii="Garamond" w:hAnsi="Garamond"/>
        </w:rPr>
        <w:t>reet, N.</w:t>
      </w:r>
      <w:r w:rsidRPr="00E84995">
        <w:rPr>
          <w:rFonts w:ascii="Garamond" w:hAnsi="Garamond"/>
        </w:rPr>
        <w:t xml:space="preserve"> </w:t>
      </w:r>
      <w:r>
        <w:rPr>
          <w:rFonts w:ascii="Garamond" w:hAnsi="Garamond"/>
        </w:rPr>
        <w:t>17</w:t>
      </w:r>
      <w:r w:rsidRPr="004D5B3F">
        <w:rPr>
          <w:rFonts w:ascii="Garamond" w:hAnsi="Garamond"/>
          <w:vertAlign w:val="superscript"/>
        </w:rPr>
        <w:t>th</w:t>
      </w:r>
      <w:r w:rsidRPr="00E84995">
        <w:rPr>
          <w:rFonts w:ascii="Garamond" w:hAnsi="Garamond"/>
        </w:rPr>
        <w:t xml:space="preserve"> St</w:t>
      </w:r>
      <w:r>
        <w:rPr>
          <w:rFonts w:ascii="Garamond" w:hAnsi="Garamond"/>
        </w:rPr>
        <w:t>reet and Hewitt Street do not result in unsafe conditions with respect to emergency response.</w:t>
      </w:r>
    </w:p>
    <w:sectPr w:rsidR="00AD29F9" w:rsidRPr="000C73DF" w:rsidSect="0032219F">
      <w:headerReference w:type="default" r:id="rId8"/>
      <w:footerReference w:type="default" r:id="rId9"/>
      <w:headerReference w:type="first" r:id="rId10"/>
      <w:footerReference w:type="first" r:id="rId11"/>
      <w:type w:val="continuous"/>
      <w:pgSz w:w="12240" w:h="15840" w:code="1"/>
      <w:pgMar w:top="1080" w:right="1080" w:bottom="360" w:left="1440" w:header="720" w:footer="36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9F9" w:rsidRDefault="00AD29F9">
      <w:r>
        <w:separator/>
      </w:r>
    </w:p>
  </w:endnote>
  <w:endnote w:type="continuationSeparator" w:id="0">
    <w:p w:rsidR="00AD29F9" w:rsidRDefault="00AD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Linotype-Roman">
    <w:altName w:val="MS Minch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F9" w:rsidRDefault="00AD29F9"/>
  <w:tbl>
    <w:tblPr>
      <w:tblW w:w="10098" w:type="dxa"/>
      <w:tblLook w:val="0000"/>
    </w:tblPr>
    <w:tblGrid>
      <w:gridCol w:w="4680"/>
      <w:gridCol w:w="2403"/>
      <w:gridCol w:w="1917"/>
      <w:gridCol w:w="990"/>
    </w:tblGrid>
    <w:tr w:rsidR="00AD29F9">
      <w:trPr>
        <w:cantSplit/>
        <w:trHeight w:val="370"/>
      </w:trPr>
      <w:tc>
        <w:tcPr>
          <w:tcW w:w="4788" w:type="dxa"/>
          <w:tcBorders>
            <w:right w:val="single" w:sz="4" w:space="0" w:color="auto"/>
          </w:tcBorders>
        </w:tcPr>
        <w:p w:rsidR="00AD29F9" w:rsidRDefault="00AD29F9">
          <w:pPr>
            <w:pStyle w:val="Footer"/>
            <w:tabs>
              <w:tab w:val="clear" w:pos="4320"/>
              <w:tab w:val="clear" w:pos="8640"/>
            </w:tabs>
            <w:rPr>
              <w:rFonts w:ascii="Arial Narrow" w:hAnsi="Arial Narrow"/>
              <w:b/>
              <w:sz w:val="16"/>
            </w:rPr>
          </w:pPr>
          <w:r>
            <w:rPr>
              <w:rFonts w:ascii="Arial Narrow" w:hAnsi="Arial Narrow"/>
              <w:b/>
              <w:sz w:val="16"/>
            </w:rPr>
            <w:t>HDR Engineering, Inc.</w:t>
          </w:r>
        </w:p>
        <w:p w:rsidR="00AD29F9" w:rsidRDefault="00AD29F9">
          <w:pPr>
            <w:pStyle w:val="Footer"/>
            <w:tabs>
              <w:tab w:val="clear" w:pos="4320"/>
              <w:tab w:val="clear" w:pos="8640"/>
            </w:tabs>
            <w:spacing w:before="60"/>
            <w:rPr>
              <w:rFonts w:ascii="Arial Narrow" w:hAnsi="Arial Narrow"/>
              <w:sz w:val="14"/>
            </w:rPr>
          </w:pPr>
        </w:p>
      </w:tc>
      <w:tc>
        <w:tcPr>
          <w:tcW w:w="2403" w:type="dxa"/>
          <w:tcBorders>
            <w:left w:val="single" w:sz="4" w:space="0" w:color="auto"/>
            <w:right w:val="single" w:sz="4" w:space="0" w:color="auto"/>
          </w:tcBorders>
        </w:tcPr>
        <w:p w:rsidR="00AD29F9" w:rsidRDefault="00AD29F9">
          <w:pPr>
            <w:pStyle w:val="Footer"/>
            <w:tabs>
              <w:tab w:val="clear" w:pos="4320"/>
              <w:tab w:val="clear" w:pos="8640"/>
            </w:tabs>
            <w:rPr>
              <w:rFonts w:ascii="Arial Narrow" w:hAnsi="Arial Narrow"/>
              <w:sz w:val="14"/>
            </w:rPr>
          </w:pPr>
          <w:smartTag w:uri="urn:schemas-microsoft-com:office:smarttags" w:element="Street">
            <w:smartTag w:uri="urn:schemas-microsoft-com:office:smarttags" w:element="address">
              <w:r>
                <w:rPr>
                  <w:rFonts w:ascii="Arial Narrow" w:hAnsi="Arial Narrow"/>
                  <w:sz w:val="14"/>
                </w:rPr>
                <w:t>500 10</w:t>
              </w:r>
              <w:r w:rsidRPr="00EB1A92">
                <w:rPr>
                  <w:rFonts w:ascii="Arial Narrow" w:hAnsi="Arial Narrow"/>
                  <w:sz w:val="14"/>
                </w:rPr>
                <w:t>8th</w:t>
              </w:r>
              <w:r>
                <w:rPr>
                  <w:rFonts w:ascii="Arial Narrow" w:hAnsi="Arial Narrow"/>
                  <w:sz w:val="14"/>
                </w:rPr>
                <w:t xml:space="preserve"> Avenue NE</w:t>
              </w:r>
            </w:smartTag>
          </w:smartTag>
        </w:p>
        <w:p w:rsidR="00AD29F9" w:rsidRDefault="00AD29F9">
          <w:pPr>
            <w:pStyle w:val="Footer"/>
            <w:tabs>
              <w:tab w:val="clear" w:pos="4320"/>
              <w:tab w:val="clear" w:pos="8640"/>
            </w:tabs>
            <w:rPr>
              <w:rFonts w:ascii="Arial Narrow" w:hAnsi="Arial Narrow"/>
              <w:sz w:val="1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Narrow" w:hAnsi="Arial Narrow"/>
                      <w:sz w:val="14"/>
                    </w:rPr>
                    <w:t>Suite</w:t>
                  </w:r>
                </w:smartTag>
              </w:smartTag>
              <w:r>
                <w:rPr>
                  <w:rFonts w:ascii="Arial Narrow" w:hAnsi="Arial Narrow"/>
                  <w:sz w:val="14"/>
                </w:rPr>
                <w:t xml:space="preserve"> 1200</w:t>
              </w:r>
            </w:smartTag>
          </w:smartTag>
        </w:p>
        <w:p w:rsidR="00AD29F9" w:rsidRDefault="00AD29F9">
          <w:pPr>
            <w:pStyle w:val="Footer"/>
            <w:rPr>
              <w:rFonts w:ascii="Arial Narrow" w:hAnsi="Arial Narrow"/>
              <w:sz w:val="14"/>
            </w:rPr>
          </w:pPr>
          <w:smartTag w:uri="urn:schemas-microsoft-com:office:smarttags" w:element="City">
            <w:smartTag w:uri="urn:schemas-microsoft-com:office:smarttags" w:element="place">
              <w:r>
                <w:rPr>
                  <w:rFonts w:ascii="Arial Narrow" w:hAnsi="Arial Narrow"/>
                  <w:sz w:val="14"/>
                </w:rPr>
                <w:t>Bellevue</w:t>
              </w:r>
            </w:smartTag>
            <w:r>
              <w:rPr>
                <w:rFonts w:ascii="Arial Narrow" w:hAnsi="Arial Narrow"/>
                <w:sz w:val="14"/>
              </w:rPr>
              <w:t xml:space="preserve">, </w:t>
            </w:r>
            <w:smartTag w:uri="urn:schemas-microsoft-com:office:smarttags" w:element="State">
              <w:r>
                <w:rPr>
                  <w:rFonts w:ascii="Arial Narrow" w:hAnsi="Arial Narrow"/>
                  <w:sz w:val="14"/>
                </w:rPr>
                <w:t>WA</w:t>
              </w:r>
            </w:smartTag>
            <w:r>
              <w:rPr>
                <w:rFonts w:ascii="Arial Narrow" w:hAnsi="Arial Narrow"/>
                <w:sz w:val="14"/>
              </w:rPr>
              <w:t xml:space="preserve">, </w:t>
            </w:r>
            <w:smartTag w:uri="urn:schemas-microsoft-com:office:smarttags" w:element="PostalCode">
              <w:r>
                <w:rPr>
                  <w:rFonts w:ascii="Arial Narrow" w:hAnsi="Arial Narrow"/>
                  <w:sz w:val="14"/>
                </w:rPr>
                <w:t>98004-5549</w:t>
              </w:r>
            </w:smartTag>
          </w:smartTag>
        </w:p>
      </w:tc>
      <w:tc>
        <w:tcPr>
          <w:tcW w:w="1917" w:type="dxa"/>
          <w:tcBorders>
            <w:left w:val="single" w:sz="4" w:space="0" w:color="auto"/>
          </w:tcBorders>
        </w:tcPr>
        <w:p w:rsidR="00AD29F9" w:rsidRDefault="00AD29F9">
          <w:pPr>
            <w:pStyle w:val="Footer"/>
            <w:tabs>
              <w:tab w:val="clear" w:pos="4320"/>
              <w:tab w:val="clear" w:pos="8640"/>
            </w:tabs>
            <w:rPr>
              <w:rFonts w:ascii="Arial Narrow" w:hAnsi="Arial Narrow"/>
              <w:sz w:val="14"/>
            </w:rPr>
          </w:pPr>
          <w:r>
            <w:rPr>
              <w:rFonts w:ascii="Arial Narrow" w:hAnsi="Arial Narrow"/>
              <w:sz w:val="14"/>
            </w:rPr>
            <w:t>Phone (425) 450-6200</w:t>
          </w:r>
        </w:p>
        <w:p w:rsidR="00AD29F9" w:rsidRDefault="00AD29F9">
          <w:pPr>
            <w:pStyle w:val="Header"/>
            <w:rPr>
              <w:rFonts w:ascii="Arial Narrow" w:hAnsi="Arial Narrow"/>
              <w:sz w:val="14"/>
            </w:rPr>
          </w:pPr>
          <w:r>
            <w:rPr>
              <w:rFonts w:ascii="Arial Narrow" w:hAnsi="Arial Narrow"/>
              <w:sz w:val="14"/>
            </w:rPr>
            <w:t>Fax (425) 453-7107</w:t>
          </w:r>
        </w:p>
        <w:p w:rsidR="00AD29F9" w:rsidRDefault="00AD29F9">
          <w:pPr>
            <w:pStyle w:val="Header"/>
            <w:rPr>
              <w:rFonts w:ascii="Arial Narrow" w:hAnsi="Arial Narrow"/>
              <w:sz w:val="14"/>
            </w:rPr>
          </w:pPr>
          <w:r>
            <w:rPr>
              <w:rFonts w:ascii="Arial Narrow" w:hAnsi="Arial Narrow"/>
              <w:sz w:val="14"/>
            </w:rPr>
            <w:t>www.hdrinc.com</w:t>
          </w:r>
        </w:p>
      </w:tc>
      <w:tc>
        <w:tcPr>
          <w:tcW w:w="990" w:type="dxa"/>
          <w:tcBorders>
            <w:left w:val="single" w:sz="4" w:space="0" w:color="auto"/>
          </w:tcBorders>
        </w:tcPr>
        <w:p w:rsidR="00AD29F9" w:rsidRDefault="00AD29F9">
          <w:pPr>
            <w:pStyle w:val="Footer"/>
            <w:tabs>
              <w:tab w:val="clear" w:pos="4320"/>
              <w:tab w:val="clear" w:pos="8640"/>
            </w:tabs>
            <w:rPr>
              <w:rFonts w:ascii="Arial Narrow" w:hAnsi="Arial Narrow"/>
              <w:sz w:val="14"/>
            </w:rPr>
          </w:pPr>
          <w:r>
            <w:rPr>
              <w:rFonts w:ascii="Arial Narrow" w:hAnsi="Arial Narrow"/>
              <w:sz w:val="14"/>
            </w:rPr>
            <w:t xml:space="preserve">Page </w:t>
          </w:r>
          <w:r>
            <w:rPr>
              <w:rFonts w:ascii="Arial Narrow" w:hAnsi="Arial Narrow"/>
              <w:sz w:val="14"/>
            </w:rPr>
            <w:fldChar w:fldCharType="begin"/>
          </w:r>
          <w:r>
            <w:rPr>
              <w:rFonts w:ascii="Arial Narrow" w:hAnsi="Arial Narrow"/>
              <w:sz w:val="14"/>
            </w:rPr>
            <w:instrText xml:space="preserve"> PAGE </w:instrText>
          </w:r>
          <w:r>
            <w:rPr>
              <w:rFonts w:ascii="Arial Narrow" w:hAnsi="Arial Narrow"/>
              <w:sz w:val="14"/>
            </w:rPr>
            <w:fldChar w:fldCharType="separate"/>
          </w:r>
          <w:r>
            <w:rPr>
              <w:rFonts w:ascii="Arial Narrow" w:hAnsi="Arial Narrow"/>
              <w:noProof/>
              <w:sz w:val="14"/>
            </w:rPr>
            <w:t>7</w:t>
          </w:r>
          <w:r>
            <w:rPr>
              <w:rFonts w:ascii="Arial Narrow" w:hAnsi="Arial Narrow"/>
              <w:sz w:val="14"/>
            </w:rPr>
            <w:fldChar w:fldCharType="end"/>
          </w:r>
          <w:r>
            <w:rPr>
              <w:rFonts w:ascii="Arial Narrow" w:hAnsi="Arial Narrow"/>
              <w:sz w:val="14"/>
            </w:rPr>
            <w:t xml:space="preserve"> of </w:t>
          </w:r>
          <w:r>
            <w:rPr>
              <w:rFonts w:ascii="Arial Narrow" w:hAnsi="Arial Narrow"/>
              <w:sz w:val="14"/>
            </w:rPr>
            <w:fldChar w:fldCharType="begin"/>
          </w:r>
          <w:r>
            <w:rPr>
              <w:rFonts w:ascii="Arial Narrow" w:hAnsi="Arial Narrow"/>
              <w:sz w:val="14"/>
            </w:rPr>
            <w:instrText xml:space="preserve"> NUMPAGES </w:instrText>
          </w:r>
          <w:r>
            <w:rPr>
              <w:rFonts w:ascii="Arial Narrow" w:hAnsi="Arial Narrow"/>
              <w:sz w:val="14"/>
            </w:rPr>
            <w:fldChar w:fldCharType="separate"/>
          </w:r>
          <w:r>
            <w:rPr>
              <w:rFonts w:ascii="Arial Narrow" w:hAnsi="Arial Narrow"/>
              <w:noProof/>
              <w:sz w:val="14"/>
            </w:rPr>
            <w:t>7</w:t>
          </w:r>
          <w:r>
            <w:rPr>
              <w:rFonts w:ascii="Arial Narrow" w:hAnsi="Arial Narrow"/>
              <w:sz w:val="14"/>
            </w:rPr>
            <w:fldChar w:fldCharType="end"/>
          </w:r>
        </w:p>
      </w:tc>
    </w:tr>
  </w:tbl>
  <w:p w:rsidR="00AD29F9" w:rsidRDefault="00AD29F9">
    <w:pPr>
      <w:pStyle w:val="Footer"/>
      <w:tabs>
        <w:tab w:val="clear" w:pos="4320"/>
        <w:tab w:val="clear" w:pos="8640"/>
        <w:tab w:val="left" w:pos="3600"/>
        <w:tab w:val="right" w:pos="9270"/>
      </w:tabs>
      <w:rPr>
        <w:sz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F9" w:rsidRDefault="00AD29F9"/>
  <w:tbl>
    <w:tblPr>
      <w:tblW w:w="10098" w:type="dxa"/>
      <w:tblLook w:val="0000"/>
    </w:tblPr>
    <w:tblGrid>
      <w:gridCol w:w="4680"/>
      <w:gridCol w:w="2403"/>
      <w:gridCol w:w="1917"/>
      <w:gridCol w:w="990"/>
    </w:tblGrid>
    <w:tr w:rsidR="00AD29F9" w:rsidTr="00776A2A">
      <w:trPr>
        <w:cantSplit/>
        <w:trHeight w:val="370"/>
      </w:trPr>
      <w:tc>
        <w:tcPr>
          <w:tcW w:w="4788" w:type="dxa"/>
          <w:tcBorders>
            <w:right w:val="single" w:sz="4" w:space="0" w:color="auto"/>
          </w:tcBorders>
        </w:tcPr>
        <w:p w:rsidR="00AD29F9" w:rsidRDefault="00AD29F9" w:rsidP="00776A2A">
          <w:pPr>
            <w:pStyle w:val="Footer"/>
            <w:tabs>
              <w:tab w:val="clear" w:pos="4320"/>
              <w:tab w:val="clear" w:pos="8640"/>
            </w:tabs>
            <w:rPr>
              <w:rFonts w:ascii="Arial Narrow" w:hAnsi="Arial Narrow"/>
              <w:b/>
              <w:sz w:val="16"/>
            </w:rPr>
          </w:pPr>
          <w:r>
            <w:rPr>
              <w:rFonts w:ascii="Arial Narrow" w:hAnsi="Arial Narrow"/>
              <w:b/>
              <w:sz w:val="16"/>
            </w:rPr>
            <w:t>HDR Engineering, Inc.</w:t>
          </w:r>
        </w:p>
        <w:p w:rsidR="00AD29F9" w:rsidRDefault="00AD29F9" w:rsidP="00776A2A">
          <w:pPr>
            <w:pStyle w:val="Footer"/>
            <w:tabs>
              <w:tab w:val="clear" w:pos="4320"/>
              <w:tab w:val="clear" w:pos="8640"/>
            </w:tabs>
            <w:spacing w:before="60"/>
            <w:rPr>
              <w:rFonts w:ascii="Arial Narrow" w:hAnsi="Arial Narrow"/>
              <w:sz w:val="14"/>
            </w:rPr>
          </w:pPr>
        </w:p>
      </w:tc>
      <w:tc>
        <w:tcPr>
          <w:tcW w:w="2403" w:type="dxa"/>
          <w:tcBorders>
            <w:left w:val="single" w:sz="4" w:space="0" w:color="auto"/>
            <w:right w:val="single" w:sz="4" w:space="0" w:color="auto"/>
          </w:tcBorders>
        </w:tcPr>
        <w:p w:rsidR="00AD29F9" w:rsidRDefault="00AD29F9" w:rsidP="00776A2A">
          <w:pPr>
            <w:pStyle w:val="Footer"/>
            <w:tabs>
              <w:tab w:val="clear" w:pos="4320"/>
              <w:tab w:val="clear" w:pos="8640"/>
            </w:tabs>
            <w:rPr>
              <w:rFonts w:ascii="Arial Narrow" w:hAnsi="Arial Narrow"/>
              <w:sz w:val="14"/>
            </w:rPr>
          </w:pPr>
          <w:smartTag w:uri="urn:schemas-microsoft-com:office:smarttags" w:element="Street">
            <w:smartTag w:uri="urn:schemas-microsoft-com:office:smarttags" w:element="address">
              <w:r>
                <w:rPr>
                  <w:rFonts w:ascii="Arial Narrow" w:hAnsi="Arial Narrow"/>
                  <w:sz w:val="14"/>
                </w:rPr>
                <w:t>500 10</w:t>
              </w:r>
              <w:r w:rsidRPr="00EB1A92">
                <w:rPr>
                  <w:rFonts w:ascii="Arial Narrow" w:hAnsi="Arial Narrow"/>
                  <w:sz w:val="14"/>
                </w:rPr>
                <w:t>8th</w:t>
              </w:r>
              <w:r>
                <w:rPr>
                  <w:rFonts w:ascii="Arial Narrow" w:hAnsi="Arial Narrow"/>
                  <w:sz w:val="14"/>
                </w:rPr>
                <w:t xml:space="preserve"> Avenue NE</w:t>
              </w:r>
            </w:smartTag>
          </w:smartTag>
        </w:p>
        <w:p w:rsidR="00AD29F9" w:rsidRDefault="00AD29F9" w:rsidP="00776A2A">
          <w:pPr>
            <w:pStyle w:val="Footer"/>
            <w:tabs>
              <w:tab w:val="clear" w:pos="4320"/>
              <w:tab w:val="clear" w:pos="8640"/>
            </w:tabs>
            <w:rPr>
              <w:rFonts w:ascii="Arial Narrow" w:hAnsi="Arial Narrow"/>
              <w:sz w:val="1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Narrow" w:hAnsi="Arial Narrow"/>
                      <w:sz w:val="14"/>
                    </w:rPr>
                    <w:t>Suite</w:t>
                  </w:r>
                </w:smartTag>
              </w:smartTag>
              <w:r>
                <w:rPr>
                  <w:rFonts w:ascii="Arial Narrow" w:hAnsi="Arial Narrow"/>
                  <w:sz w:val="14"/>
                </w:rPr>
                <w:t xml:space="preserve"> 1200</w:t>
              </w:r>
            </w:smartTag>
          </w:smartTag>
        </w:p>
        <w:p w:rsidR="00AD29F9" w:rsidRDefault="00AD29F9" w:rsidP="00776A2A">
          <w:pPr>
            <w:pStyle w:val="Footer"/>
            <w:rPr>
              <w:rFonts w:ascii="Arial Narrow" w:hAnsi="Arial Narrow"/>
              <w:sz w:val="14"/>
            </w:rPr>
          </w:pPr>
          <w:smartTag w:uri="urn:schemas-microsoft-com:office:smarttags" w:element="City">
            <w:smartTag w:uri="urn:schemas-microsoft-com:office:smarttags" w:element="place">
              <w:r>
                <w:rPr>
                  <w:rFonts w:ascii="Arial Narrow" w:hAnsi="Arial Narrow"/>
                  <w:sz w:val="14"/>
                </w:rPr>
                <w:t>Bellevue</w:t>
              </w:r>
            </w:smartTag>
            <w:r>
              <w:rPr>
                <w:rFonts w:ascii="Arial Narrow" w:hAnsi="Arial Narrow"/>
                <w:sz w:val="14"/>
              </w:rPr>
              <w:t xml:space="preserve">, </w:t>
            </w:r>
            <w:smartTag w:uri="urn:schemas-microsoft-com:office:smarttags" w:element="place">
              <w:r>
                <w:rPr>
                  <w:rFonts w:ascii="Arial Narrow" w:hAnsi="Arial Narrow"/>
                  <w:sz w:val="14"/>
                </w:rPr>
                <w:t>WA</w:t>
              </w:r>
            </w:smartTag>
            <w:r>
              <w:rPr>
                <w:rFonts w:ascii="Arial Narrow" w:hAnsi="Arial Narrow"/>
                <w:sz w:val="14"/>
              </w:rPr>
              <w:t xml:space="preserve">, </w:t>
            </w:r>
            <w:smartTag w:uri="urn:schemas-microsoft-com:office:smarttags" w:element="place">
              <w:r>
                <w:rPr>
                  <w:rFonts w:ascii="Arial Narrow" w:hAnsi="Arial Narrow"/>
                  <w:sz w:val="14"/>
                </w:rPr>
                <w:t>98004-5549</w:t>
              </w:r>
            </w:smartTag>
          </w:smartTag>
        </w:p>
      </w:tc>
      <w:tc>
        <w:tcPr>
          <w:tcW w:w="1917" w:type="dxa"/>
          <w:tcBorders>
            <w:left w:val="single" w:sz="4" w:space="0" w:color="auto"/>
          </w:tcBorders>
        </w:tcPr>
        <w:p w:rsidR="00AD29F9" w:rsidRDefault="00AD29F9" w:rsidP="00776A2A">
          <w:pPr>
            <w:pStyle w:val="Footer"/>
            <w:tabs>
              <w:tab w:val="clear" w:pos="4320"/>
              <w:tab w:val="clear" w:pos="8640"/>
            </w:tabs>
            <w:rPr>
              <w:rFonts w:ascii="Arial Narrow" w:hAnsi="Arial Narrow"/>
              <w:sz w:val="14"/>
            </w:rPr>
          </w:pPr>
          <w:r>
            <w:rPr>
              <w:rFonts w:ascii="Arial Narrow" w:hAnsi="Arial Narrow"/>
              <w:sz w:val="14"/>
            </w:rPr>
            <w:t>Phone (425) 450-6200</w:t>
          </w:r>
        </w:p>
        <w:p w:rsidR="00AD29F9" w:rsidRDefault="00AD29F9" w:rsidP="00776A2A">
          <w:pPr>
            <w:pStyle w:val="Header"/>
            <w:rPr>
              <w:rFonts w:ascii="Arial Narrow" w:hAnsi="Arial Narrow"/>
              <w:sz w:val="14"/>
            </w:rPr>
          </w:pPr>
          <w:r>
            <w:rPr>
              <w:rFonts w:ascii="Arial Narrow" w:hAnsi="Arial Narrow"/>
              <w:sz w:val="14"/>
            </w:rPr>
            <w:t>Fax (425) 453-7107</w:t>
          </w:r>
        </w:p>
        <w:p w:rsidR="00AD29F9" w:rsidRDefault="00AD29F9" w:rsidP="00776A2A">
          <w:pPr>
            <w:pStyle w:val="Header"/>
            <w:rPr>
              <w:rFonts w:ascii="Arial Narrow" w:hAnsi="Arial Narrow"/>
              <w:sz w:val="14"/>
            </w:rPr>
          </w:pPr>
          <w:r>
            <w:rPr>
              <w:rFonts w:ascii="Arial Narrow" w:hAnsi="Arial Narrow"/>
              <w:sz w:val="14"/>
            </w:rPr>
            <w:t>www.hdrinc.com</w:t>
          </w:r>
        </w:p>
      </w:tc>
      <w:tc>
        <w:tcPr>
          <w:tcW w:w="990" w:type="dxa"/>
          <w:tcBorders>
            <w:left w:val="single" w:sz="4" w:space="0" w:color="auto"/>
          </w:tcBorders>
        </w:tcPr>
        <w:p w:rsidR="00AD29F9" w:rsidRDefault="00AD29F9" w:rsidP="00776A2A">
          <w:pPr>
            <w:pStyle w:val="Footer"/>
            <w:tabs>
              <w:tab w:val="clear" w:pos="4320"/>
              <w:tab w:val="clear" w:pos="8640"/>
            </w:tabs>
            <w:rPr>
              <w:rFonts w:ascii="Arial Narrow" w:hAnsi="Arial Narrow"/>
              <w:sz w:val="14"/>
            </w:rPr>
          </w:pPr>
          <w:r>
            <w:rPr>
              <w:rFonts w:ascii="Arial Narrow" w:hAnsi="Arial Narrow"/>
              <w:sz w:val="14"/>
            </w:rPr>
            <w:t xml:space="preserve">Page </w:t>
          </w:r>
          <w:r>
            <w:rPr>
              <w:rFonts w:ascii="Arial Narrow" w:hAnsi="Arial Narrow"/>
              <w:sz w:val="14"/>
            </w:rPr>
            <w:fldChar w:fldCharType="begin"/>
          </w:r>
          <w:r>
            <w:rPr>
              <w:rFonts w:ascii="Arial Narrow" w:hAnsi="Arial Narrow"/>
              <w:sz w:val="14"/>
            </w:rPr>
            <w:instrText xml:space="preserve"> PAGE </w:instrText>
          </w:r>
          <w:r>
            <w:rPr>
              <w:rFonts w:ascii="Arial Narrow" w:hAnsi="Arial Narrow"/>
              <w:sz w:val="14"/>
            </w:rPr>
            <w:fldChar w:fldCharType="separate"/>
          </w:r>
          <w:r>
            <w:rPr>
              <w:rFonts w:ascii="Arial Narrow" w:hAnsi="Arial Narrow"/>
              <w:noProof/>
              <w:sz w:val="14"/>
            </w:rPr>
            <w:t>1</w:t>
          </w:r>
          <w:r>
            <w:rPr>
              <w:rFonts w:ascii="Arial Narrow" w:hAnsi="Arial Narrow"/>
              <w:sz w:val="14"/>
            </w:rPr>
            <w:fldChar w:fldCharType="end"/>
          </w:r>
          <w:r>
            <w:rPr>
              <w:rFonts w:ascii="Arial Narrow" w:hAnsi="Arial Narrow"/>
              <w:sz w:val="14"/>
            </w:rPr>
            <w:t xml:space="preserve"> of </w:t>
          </w:r>
          <w:r>
            <w:rPr>
              <w:rFonts w:ascii="Arial Narrow" w:hAnsi="Arial Narrow"/>
              <w:sz w:val="14"/>
            </w:rPr>
            <w:fldChar w:fldCharType="begin"/>
          </w:r>
          <w:r>
            <w:rPr>
              <w:rFonts w:ascii="Arial Narrow" w:hAnsi="Arial Narrow"/>
              <w:sz w:val="14"/>
            </w:rPr>
            <w:instrText xml:space="preserve"> NUMPAGES </w:instrText>
          </w:r>
          <w:r>
            <w:rPr>
              <w:rFonts w:ascii="Arial Narrow" w:hAnsi="Arial Narrow"/>
              <w:sz w:val="14"/>
            </w:rPr>
            <w:fldChar w:fldCharType="separate"/>
          </w:r>
          <w:r>
            <w:rPr>
              <w:rFonts w:ascii="Arial Narrow" w:hAnsi="Arial Narrow"/>
              <w:noProof/>
              <w:sz w:val="14"/>
            </w:rPr>
            <w:t>7</w:t>
          </w:r>
          <w:r>
            <w:rPr>
              <w:rFonts w:ascii="Arial Narrow" w:hAnsi="Arial Narrow"/>
              <w:sz w:val="14"/>
            </w:rPr>
            <w:fldChar w:fldCharType="end"/>
          </w:r>
        </w:p>
      </w:tc>
    </w:tr>
  </w:tbl>
  <w:p w:rsidR="00AD29F9" w:rsidRPr="002B484B" w:rsidRDefault="00AD29F9" w:rsidP="002B48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9F9" w:rsidRDefault="00AD29F9">
      <w:r>
        <w:separator/>
      </w:r>
    </w:p>
  </w:footnote>
  <w:footnote w:type="continuationSeparator" w:id="0">
    <w:p w:rsidR="00AD29F9" w:rsidRDefault="00AD2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F9" w:rsidRPr="005A473D" w:rsidRDefault="00AD29F9" w:rsidP="005A473D">
    <w:pPr>
      <w:pStyle w:val="Header"/>
      <w:spacing w:before="360"/>
      <w:rPr>
        <w:b/>
        <w:szCs w:val="20"/>
      </w:rPr>
    </w:pPr>
    <w:r w:rsidRPr="005A473D">
      <w:rPr>
        <w:b/>
        <w:szCs w:val="20"/>
      </w:rPr>
      <w:t xml:space="preserve">Analysis of </w:t>
    </w:r>
    <w:r>
      <w:rPr>
        <w:b/>
        <w:szCs w:val="20"/>
      </w:rPr>
      <w:t>RR Crossing Closures</w:t>
    </w:r>
  </w:p>
  <w:p w:rsidR="00AD29F9" w:rsidRDefault="00AD29F9" w:rsidP="005A473D">
    <w:pPr>
      <w:pStyle w:val="Header"/>
      <w:rPr>
        <w:b/>
        <w:szCs w:val="20"/>
      </w:rPr>
    </w:pPr>
    <w:r>
      <w:rPr>
        <w:b/>
        <w:szCs w:val="20"/>
      </w:rPr>
      <w:t>WUTC - PSAP</w:t>
    </w:r>
  </w:p>
  <w:p w:rsidR="00AD29F9" w:rsidRDefault="00AD29F9" w:rsidP="005A473D">
    <w:pPr>
      <w:pStyle w:val="Header"/>
      <w:rPr>
        <w:b/>
        <w:sz w:val="18"/>
        <w:szCs w:val="18"/>
      </w:rPr>
    </w:pPr>
    <w:r>
      <w:rPr>
        <w:b/>
        <w:sz w:val="18"/>
        <w:szCs w:val="18"/>
      </w:rPr>
      <w:t>Sept</w:t>
    </w:r>
    <w:r w:rsidRPr="005A473D">
      <w:rPr>
        <w:b/>
        <w:sz w:val="18"/>
        <w:szCs w:val="18"/>
      </w:rPr>
      <w:t xml:space="preserve"> </w:t>
    </w:r>
    <w:r>
      <w:rPr>
        <w:b/>
        <w:sz w:val="18"/>
        <w:szCs w:val="18"/>
      </w:rPr>
      <w:t>9</w:t>
    </w:r>
    <w:r w:rsidRPr="005A473D">
      <w:rPr>
        <w:b/>
        <w:sz w:val="18"/>
        <w:szCs w:val="18"/>
      </w:rPr>
      <w:t>, 2011</w:t>
    </w:r>
  </w:p>
  <w:p w:rsidR="00AD29F9" w:rsidRPr="005A473D" w:rsidRDefault="00AD29F9" w:rsidP="005A473D">
    <w:pPr>
      <w:pStyle w:val="Head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F9" w:rsidRDefault="00AD29F9">
    <w:pPr>
      <w:pStyle w:val="Header"/>
    </w:pPr>
    <w:r>
      <w:rPr>
        <w:noProof/>
      </w:rPr>
      <w:pict>
        <v:shapetype id="_x0000_t202" coordsize="21600,21600" o:spt="202" path="m,l,21600r21600,l21600,xe">
          <v:stroke joinstyle="miter"/>
          <v:path gradientshapeok="t" o:connecttype="rect"/>
        </v:shapetype>
        <v:shape id="_x0000_s2049" type="#_x0000_t202" style="position:absolute;left:0;text-align:left;margin-left:324.5pt;margin-top:-18pt;width:161.5pt;height:36pt;z-index:251660288">
          <v:textbox style="mso-next-textbox:#_x0000_s2049">
            <w:txbxContent>
              <w:p w:rsidR="00AD29F9" w:rsidRPr="00626F85" w:rsidRDefault="00AD29F9" w:rsidP="008A4CFB">
                <w:pPr>
                  <w:pStyle w:val="Header"/>
                  <w:jc w:val="right"/>
                  <w:rPr>
                    <w:sz w:val="16"/>
                    <w:szCs w:val="20"/>
                  </w:rPr>
                </w:pPr>
                <w:r w:rsidRPr="00626F85">
                  <w:rPr>
                    <w:sz w:val="16"/>
                    <w:szCs w:val="20"/>
                  </w:rPr>
                  <w:t>EXHIBIT NO. ___ (CS</w:t>
                </w:r>
                <w:r>
                  <w:rPr>
                    <w:sz w:val="16"/>
                    <w:szCs w:val="20"/>
                  </w:rPr>
                  <w:t>-3</w:t>
                </w:r>
                <w:r w:rsidRPr="00626F85">
                  <w:rPr>
                    <w:sz w:val="16"/>
                    <w:szCs w:val="20"/>
                  </w:rPr>
                  <w:t>)</w:t>
                </w:r>
              </w:p>
              <w:p w:rsidR="00AD29F9" w:rsidRPr="00626F85" w:rsidRDefault="00AD29F9" w:rsidP="008A4CFB">
                <w:pPr>
                  <w:pStyle w:val="Header"/>
                  <w:jc w:val="right"/>
                  <w:rPr>
                    <w:sz w:val="16"/>
                    <w:szCs w:val="20"/>
                  </w:rPr>
                </w:pPr>
                <w:r w:rsidRPr="00626F85">
                  <w:rPr>
                    <w:sz w:val="16"/>
                    <w:szCs w:val="20"/>
                  </w:rPr>
                  <w:t>Docket TR-110157, 110159-110162</w:t>
                </w:r>
              </w:p>
              <w:p w:rsidR="00AD29F9" w:rsidRPr="00626F85" w:rsidRDefault="00AD29F9" w:rsidP="008A4CFB">
                <w:pPr>
                  <w:jc w:val="right"/>
                  <w:rPr>
                    <w:sz w:val="18"/>
                  </w:rPr>
                </w:pPr>
                <w:r w:rsidRPr="00626F85">
                  <w:rPr>
                    <w:rFonts w:ascii="Arial" w:hAnsi="Arial" w:cs="Arial"/>
                    <w:sz w:val="16"/>
                    <w:szCs w:val="20"/>
                  </w:rPr>
                  <w:t xml:space="preserve">Witness:  </w:t>
                </w:r>
                <w:smartTag w:uri="urn:schemas-microsoft-com:office:smarttags" w:element="City">
                  <w:smartTag w:uri="urn:schemas-microsoft-com:office:smarttags" w:element="place">
                    <w:r w:rsidRPr="00626F85">
                      <w:rPr>
                        <w:rFonts w:ascii="Arial" w:hAnsi="Arial" w:cs="Arial"/>
                        <w:sz w:val="16"/>
                        <w:szCs w:val="20"/>
                      </w:rPr>
                      <w:t>Cary</w:t>
                    </w:r>
                  </w:smartTag>
                </w:smartTag>
                <w:r w:rsidRPr="00626F85">
                  <w:rPr>
                    <w:rFonts w:ascii="Arial" w:hAnsi="Arial" w:cs="Arial"/>
                    <w:sz w:val="16"/>
                    <w:szCs w:val="20"/>
                  </w:rPr>
                  <w:t xml:space="preserve"> Stewart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C24434"/>
    <w:lvl w:ilvl="0">
      <w:numFmt w:val="decimal"/>
      <w:lvlText w:val="*"/>
      <w:lvlJc w:val="left"/>
      <w:rPr>
        <w:rFonts w:cs="Times New Roman"/>
      </w:rPr>
    </w:lvl>
  </w:abstractNum>
  <w:abstractNum w:abstractNumId="1">
    <w:nsid w:val="03A03EEF"/>
    <w:multiLevelType w:val="hybridMultilevel"/>
    <w:tmpl w:val="3A3E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11B0D"/>
    <w:multiLevelType w:val="hybridMultilevel"/>
    <w:tmpl w:val="02D632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9FF77CA"/>
    <w:multiLevelType w:val="multilevel"/>
    <w:tmpl w:val="C20E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736ED"/>
    <w:multiLevelType w:val="hybridMultilevel"/>
    <w:tmpl w:val="32F8BCD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D4AD2"/>
    <w:multiLevelType w:val="hybridMultilevel"/>
    <w:tmpl w:val="3692FE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89930F8"/>
    <w:multiLevelType w:val="multilevel"/>
    <w:tmpl w:val="891E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92889"/>
    <w:multiLevelType w:val="hybridMultilevel"/>
    <w:tmpl w:val="A66C2000"/>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376C82"/>
    <w:multiLevelType w:val="hybridMultilevel"/>
    <w:tmpl w:val="3778488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FD3518E"/>
    <w:multiLevelType w:val="hybridMultilevel"/>
    <w:tmpl w:val="0F9AC2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4BE7C84"/>
    <w:multiLevelType w:val="hybridMultilevel"/>
    <w:tmpl w:val="47DC2A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6D50E97"/>
    <w:multiLevelType w:val="hybridMultilevel"/>
    <w:tmpl w:val="196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555CB8"/>
    <w:multiLevelType w:val="hybridMultilevel"/>
    <w:tmpl w:val="0F9AC2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0"/>
  </w:num>
  <w:num w:numId="3">
    <w:abstractNumId w:val="9"/>
  </w:num>
  <w:num w:numId="4">
    <w:abstractNumId w:val="2"/>
  </w:num>
  <w:num w:numId="5">
    <w:abstractNumId w:val="8"/>
  </w:num>
  <w:num w:numId="6">
    <w:abstractNumId w:val="7"/>
  </w:num>
  <w:num w:numId="7">
    <w:abstractNumId w:val="4"/>
  </w:num>
  <w:num w:numId="8">
    <w:abstractNumId w:val="12"/>
  </w:num>
  <w:num w:numId="9">
    <w:abstractNumId w:val="6"/>
  </w:num>
  <w:num w:numId="10">
    <w:abstractNumId w:val="3"/>
  </w:num>
  <w:num w:numId="11">
    <w:abstractNumId w:val="1"/>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stylePaneFormatFilter w:val="3F01"/>
  <w:trackRevisions/>
  <w:defaultTabStop w:val="720"/>
  <w:drawingGridHorizontalSpacing w:val="11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A92"/>
    <w:rsid w:val="000044A8"/>
    <w:rsid w:val="00004EA3"/>
    <w:rsid w:val="0000747E"/>
    <w:rsid w:val="00014BE0"/>
    <w:rsid w:val="00030518"/>
    <w:rsid w:val="00034305"/>
    <w:rsid w:val="00040C23"/>
    <w:rsid w:val="00043145"/>
    <w:rsid w:val="00046E4A"/>
    <w:rsid w:val="0004735E"/>
    <w:rsid w:val="000535D1"/>
    <w:rsid w:val="00060E40"/>
    <w:rsid w:val="00060FF4"/>
    <w:rsid w:val="000713B9"/>
    <w:rsid w:val="000B3C8D"/>
    <w:rsid w:val="000B6642"/>
    <w:rsid w:val="000C73DF"/>
    <w:rsid w:val="000D3574"/>
    <w:rsid w:val="000E1ED0"/>
    <w:rsid w:val="000E471D"/>
    <w:rsid w:val="00100407"/>
    <w:rsid w:val="0011039F"/>
    <w:rsid w:val="001111CD"/>
    <w:rsid w:val="001208BA"/>
    <w:rsid w:val="00137EDA"/>
    <w:rsid w:val="00145188"/>
    <w:rsid w:val="00155BAB"/>
    <w:rsid w:val="001615CE"/>
    <w:rsid w:val="00164C98"/>
    <w:rsid w:val="0018560A"/>
    <w:rsid w:val="001A2B0E"/>
    <w:rsid w:val="001B1092"/>
    <w:rsid w:val="001B3977"/>
    <w:rsid w:val="001B7D48"/>
    <w:rsid w:val="001E5FD4"/>
    <w:rsid w:val="00202D0E"/>
    <w:rsid w:val="00206237"/>
    <w:rsid w:val="0021017E"/>
    <w:rsid w:val="002105BB"/>
    <w:rsid w:val="00222DE0"/>
    <w:rsid w:val="0022429F"/>
    <w:rsid w:val="0022751F"/>
    <w:rsid w:val="00235314"/>
    <w:rsid w:val="002B484B"/>
    <w:rsid w:val="002B608C"/>
    <w:rsid w:val="002B6100"/>
    <w:rsid w:val="002C21ED"/>
    <w:rsid w:val="002C239F"/>
    <w:rsid w:val="002C72B3"/>
    <w:rsid w:val="002D4A45"/>
    <w:rsid w:val="002E0FF6"/>
    <w:rsid w:val="002E7D0A"/>
    <w:rsid w:val="00300D76"/>
    <w:rsid w:val="0030105C"/>
    <w:rsid w:val="00304D59"/>
    <w:rsid w:val="0030557B"/>
    <w:rsid w:val="00310CF7"/>
    <w:rsid w:val="0031366D"/>
    <w:rsid w:val="0032219F"/>
    <w:rsid w:val="00334024"/>
    <w:rsid w:val="00334068"/>
    <w:rsid w:val="0033459B"/>
    <w:rsid w:val="00351762"/>
    <w:rsid w:val="00363084"/>
    <w:rsid w:val="003805E6"/>
    <w:rsid w:val="00396F31"/>
    <w:rsid w:val="003B2AFC"/>
    <w:rsid w:val="003C56BC"/>
    <w:rsid w:val="003F01C9"/>
    <w:rsid w:val="004234D7"/>
    <w:rsid w:val="004347D5"/>
    <w:rsid w:val="00442CBF"/>
    <w:rsid w:val="00461509"/>
    <w:rsid w:val="00471BEA"/>
    <w:rsid w:val="00483988"/>
    <w:rsid w:val="00485D4A"/>
    <w:rsid w:val="00491566"/>
    <w:rsid w:val="00496B98"/>
    <w:rsid w:val="004B6DFD"/>
    <w:rsid w:val="004B7B07"/>
    <w:rsid w:val="004D396A"/>
    <w:rsid w:val="004D5069"/>
    <w:rsid w:val="004D5B3F"/>
    <w:rsid w:val="004F231D"/>
    <w:rsid w:val="004F4BF8"/>
    <w:rsid w:val="00505E42"/>
    <w:rsid w:val="005125FA"/>
    <w:rsid w:val="00513BCD"/>
    <w:rsid w:val="0052643E"/>
    <w:rsid w:val="00527123"/>
    <w:rsid w:val="00543238"/>
    <w:rsid w:val="00554BCB"/>
    <w:rsid w:val="00560965"/>
    <w:rsid w:val="005723DE"/>
    <w:rsid w:val="005736BD"/>
    <w:rsid w:val="00585999"/>
    <w:rsid w:val="00590683"/>
    <w:rsid w:val="005930E7"/>
    <w:rsid w:val="005933CD"/>
    <w:rsid w:val="005A473D"/>
    <w:rsid w:val="005C0128"/>
    <w:rsid w:val="005F17D3"/>
    <w:rsid w:val="00615AC5"/>
    <w:rsid w:val="006169D0"/>
    <w:rsid w:val="00623AC8"/>
    <w:rsid w:val="00626F85"/>
    <w:rsid w:val="00627541"/>
    <w:rsid w:val="0066771D"/>
    <w:rsid w:val="006756FD"/>
    <w:rsid w:val="006808BE"/>
    <w:rsid w:val="0068550C"/>
    <w:rsid w:val="006B43BF"/>
    <w:rsid w:val="006C641C"/>
    <w:rsid w:val="006D093F"/>
    <w:rsid w:val="006D31B3"/>
    <w:rsid w:val="007044A1"/>
    <w:rsid w:val="0072402A"/>
    <w:rsid w:val="007373B2"/>
    <w:rsid w:val="00776A2A"/>
    <w:rsid w:val="00782D13"/>
    <w:rsid w:val="007A1D54"/>
    <w:rsid w:val="007A4D16"/>
    <w:rsid w:val="007B6D23"/>
    <w:rsid w:val="007B7E2E"/>
    <w:rsid w:val="00804AD8"/>
    <w:rsid w:val="008132FA"/>
    <w:rsid w:val="008709A0"/>
    <w:rsid w:val="008904BD"/>
    <w:rsid w:val="00891302"/>
    <w:rsid w:val="008A4CFB"/>
    <w:rsid w:val="008D3F1A"/>
    <w:rsid w:val="008D5A0E"/>
    <w:rsid w:val="00927810"/>
    <w:rsid w:val="00931E62"/>
    <w:rsid w:val="0097750A"/>
    <w:rsid w:val="0099225B"/>
    <w:rsid w:val="00992487"/>
    <w:rsid w:val="009C1B09"/>
    <w:rsid w:val="00A0645C"/>
    <w:rsid w:val="00A14E5D"/>
    <w:rsid w:val="00A30E54"/>
    <w:rsid w:val="00A502D0"/>
    <w:rsid w:val="00A54108"/>
    <w:rsid w:val="00A5653B"/>
    <w:rsid w:val="00A56D96"/>
    <w:rsid w:val="00A70759"/>
    <w:rsid w:val="00A722BA"/>
    <w:rsid w:val="00A818F1"/>
    <w:rsid w:val="00A83BE3"/>
    <w:rsid w:val="00AA4651"/>
    <w:rsid w:val="00AA4951"/>
    <w:rsid w:val="00AB1E93"/>
    <w:rsid w:val="00AD29F9"/>
    <w:rsid w:val="00B076D8"/>
    <w:rsid w:val="00B12950"/>
    <w:rsid w:val="00B25792"/>
    <w:rsid w:val="00B2735B"/>
    <w:rsid w:val="00B328DE"/>
    <w:rsid w:val="00B8191B"/>
    <w:rsid w:val="00BB15CA"/>
    <w:rsid w:val="00BB3C9F"/>
    <w:rsid w:val="00BB49A3"/>
    <w:rsid w:val="00BB4B39"/>
    <w:rsid w:val="00BD1D95"/>
    <w:rsid w:val="00BD3992"/>
    <w:rsid w:val="00BF0562"/>
    <w:rsid w:val="00BF150E"/>
    <w:rsid w:val="00C12876"/>
    <w:rsid w:val="00C15611"/>
    <w:rsid w:val="00C30ADF"/>
    <w:rsid w:val="00C609E0"/>
    <w:rsid w:val="00C8768F"/>
    <w:rsid w:val="00CB0ED7"/>
    <w:rsid w:val="00CE2A0B"/>
    <w:rsid w:val="00D03B4A"/>
    <w:rsid w:val="00D0788C"/>
    <w:rsid w:val="00D07F8E"/>
    <w:rsid w:val="00D11AFE"/>
    <w:rsid w:val="00D11E1C"/>
    <w:rsid w:val="00D13EFF"/>
    <w:rsid w:val="00D3671E"/>
    <w:rsid w:val="00D37D4C"/>
    <w:rsid w:val="00D40E4E"/>
    <w:rsid w:val="00D56DD0"/>
    <w:rsid w:val="00D66C1A"/>
    <w:rsid w:val="00D70957"/>
    <w:rsid w:val="00D71394"/>
    <w:rsid w:val="00D73080"/>
    <w:rsid w:val="00D860EA"/>
    <w:rsid w:val="00D865F3"/>
    <w:rsid w:val="00D938E3"/>
    <w:rsid w:val="00D979A9"/>
    <w:rsid w:val="00DA041E"/>
    <w:rsid w:val="00DA12A6"/>
    <w:rsid w:val="00DB1430"/>
    <w:rsid w:val="00DC19CE"/>
    <w:rsid w:val="00DC526C"/>
    <w:rsid w:val="00E22C52"/>
    <w:rsid w:val="00E458BA"/>
    <w:rsid w:val="00E81954"/>
    <w:rsid w:val="00E84995"/>
    <w:rsid w:val="00E84AB3"/>
    <w:rsid w:val="00E961E1"/>
    <w:rsid w:val="00E96C8B"/>
    <w:rsid w:val="00EB1A92"/>
    <w:rsid w:val="00EC23E3"/>
    <w:rsid w:val="00EE0014"/>
    <w:rsid w:val="00EE3CCB"/>
    <w:rsid w:val="00EF0957"/>
    <w:rsid w:val="00EF770F"/>
    <w:rsid w:val="00F06B80"/>
    <w:rsid w:val="00F16506"/>
    <w:rsid w:val="00F243A9"/>
    <w:rsid w:val="00F45C4C"/>
    <w:rsid w:val="00F522DC"/>
    <w:rsid w:val="00F65EC9"/>
    <w:rsid w:val="00F74FE2"/>
    <w:rsid w:val="00F77CF6"/>
    <w:rsid w:val="00F843CD"/>
    <w:rsid w:val="00F84448"/>
    <w:rsid w:val="00F87BA8"/>
    <w:rsid w:val="00FB6335"/>
    <w:rsid w:val="00FC287A"/>
    <w:rsid w:val="00FD245A"/>
    <w:rsid w:val="00FD454A"/>
    <w:rsid w:val="00FE0F1D"/>
    <w:rsid w:val="00FE35C0"/>
    <w:rsid w:val="00FF3A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992"/>
    <w:rPr>
      <w:szCs w:val="24"/>
    </w:rPr>
  </w:style>
  <w:style w:type="paragraph" w:styleId="Heading1">
    <w:name w:val="heading 1"/>
    <w:basedOn w:val="Normal"/>
    <w:next w:val="Normal"/>
    <w:link w:val="Heading1Char"/>
    <w:uiPriority w:val="99"/>
    <w:qFormat/>
    <w:rsid w:val="00BD399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D3992"/>
    <w:pPr>
      <w:keepNext/>
      <w:outlineLvl w:val="1"/>
    </w:pPr>
    <w:rPr>
      <w:b/>
      <w:bCs/>
    </w:rPr>
  </w:style>
  <w:style w:type="paragraph" w:styleId="Heading7">
    <w:name w:val="heading 7"/>
    <w:basedOn w:val="Normal"/>
    <w:next w:val="Normal"/>
    <w:link w:val="Heading7Char"/>
    <w:uiPriority w:val="99"/>
    <w:qFormat/>
    <w:rsid w:val="00BB3C9F"/>
    <w:pPr>
      <w:keepNext/>
      <w:keepLines/>
      <w:spacing w:before="200"/>
      <w:outlineLvl w:val="6"/>
    </w:pPr>
    <w:rPr>
      <w:rFonts w:ascii="Cambria"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105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0105C"/>
    <w:rPr>
      <w:rFonts w:ascii="Cambria" w:hAnsi="Cambria" w:cs="Times New Roman"/>
      <w:b/>
      <w:bCs/>
      <w:i/>
      <w:iCs/>
      <w:sz w:val="28"/>
      <w:szCs w:val="28"/>
    </w:rPr>
  </w:style>
  <w:style w:type="character" w:customStyle="1" w:styleId="Heading7Char">
    <w:name w:val="Heading 7 Char"/>
    <w:basedOn w:val="DefaultParagraphFont"/>
    <w:link w:val="Heading7"/>
    <w:uiPriority w:val="99"/>
    <w:semiHidden/>
    <w:locked/>
    <w:rsid w:val="00BB3C9F"/>
    <w:rPr>
      <w:rFonts w:ascii="Cambria" w:hAnsi="Cambria" w:cs="Times New Roman"/>
      <w:i/>
      <w:iCs/>
      <w:color w:val="404040"/>
      <w:sz w:val="24"/>
      <w:szCs w:val="24"/>
    </w:rPr>
  </w:style>
  <w:style w:type="paragraph" w:styleId="Header">
    <w:name w:val="header"/>
    <w:basedOn w:val="Normal"/>
    <w:link w:val="HeaderChar"/>
    <w:uiPriority w:val="99"/>
    <w:rsid w:val="00BD3992"/>
    <w:pPr>
      <w:ind w:left="360" w:hanging="360"/>
    </w:pPr>
    <w:rPr>
      <w:rFonts w:ascii="Arial" w:hAnsi="Arial" w:cs="Arial"/>
      <w:sz w:val="20"/>
    </w:rPr>
  </w:style>
  <w:style w:type="character" w:customStyle="1" w:styleId="HeaderChar">
    <w:name w:val="Header Char"/>
    <w:basedOn w:val="DefaultParagraphFont"/>
    <w:link w:val="Header"/>
    <w:uiPriority w:val="99"/>
    <w:semiHidden/>
    <w:locked/>
    <w:rsid w:val="0030105C"/>
    <w:rPr>
      <w:rFonts w:cs="Times New Roman"/>
      <w:sz w:val="24"/>
      <w:szCs w:val="24"/>
    </w:rPr>
  </w:style>
  <w:style w:type="paragraph" w:styleId="Footer">
    <w:name w:val="footer"/>
    <w:basedOn w:val="Normal"/>
    <w:link w:val="FooterChar"/>
    <w:uiPriority w:val="99"/>
    <w:rsid w:val="00BD3992"/>
    <w:pPr>
      <w:tabs>
        <w:tab w:val="center" w:pos="4320"/>
        <w:tab w:val="right" w:pos="8640"/>
      </w:tabs>
    </w:pPr>
  </w:style>
  <w:style w:type="character" w:customStyle="1" w:styleId="FooterChar">
    <w:name w:val="Footer Char"/>
    <w:basedOn w:val="DefaultParagraphFont"/>
    <w:link w:val="Footer"/>
    <w:uiPriority w:val="99"/>
    <w:semiHidden/>
    <w:locked/>
    <w:rsid w:val="0030105C"/>
    <w:rPr>
      <w:rFonts w:cs="Times New Roman"/>
      <w:sz w:val="24"/>
      <w:szCs w:val="24"/>
    </w:rPr>
  </w:style>
  <w:style w:type="paragraph" w:customStyle="1" w:styleId="BodyText">
    <w:name w:val="BodyText"/>
    <w:basedOn w:val="Normal"/>
    <w:uiPriority w:val="99"/>
    <w:rsid w:val="00BD3992"/>
    <w:rPr>
      <w:rFonts w:ascii="Arial" w:hAnsi="Arial" w:cs="Arial"/>
      <w:sz w:val="20"/>
    </w:rPr>
  </w:style>
  <w:style w:type="paragraph" w:styleId="BalloonText">
    <w:name w:val="Balloon Text"/>
    <w:basedOn w:val="Normal"/>
    <w:link w:val="BalloonTextChar"/>
    <w:uiPriority w:val="99"/>
    <w:rsid w:val="0052643E"/>
    <w:rPr>
      <w:rFonts w:ascii="Tahoma" w:hAnsi="Tahoma" w:cs="Tahoma"/>
      <w:sz w:val="16"/>
      <w:szCs w:val="16"/>
    </w:rPr>
  </w:style>
  <w:style w:type="character" w:customStyle="1" w:styleId="BalloonTextChar">
    <w:name w:val="Balloon Text Char"/>
    <w:basedOn w:val="DefaultParagraphFont"/>
    <w:link w:val="BalloonText"/>
    <w:uiPriority w:val="99"/>
    <w:locked/>
    <w:rsid w:val="0052643E"/>
    <w:rPr>
      <w:rFonts w:ascii="Tahoma" w:hAnsi="Tahoma" w:cs="Tahoma"/>
      <w:sz w:val="16"/>
      <w:szCs w:val="16"/>
    </w:rPr>
  </w:style>
  <w:style w:type="paragraph" w:customStyle="1" w:styleId="Default">
    <w:name w:val="Default"/>
    <w:uiPriority w:val="99"/>
    <w:rsid w:val="0066771D"/>
    <w:pPr>
      <w:autoSpaceDE w:val="0"/>
      <w:autoSpaceDN w:val="0"/>
      <w:adjustRightInd w:val="0"/>
    </w:pPr>
    <w:rPr>
      <w:color w:val="000000"/>
      <w:sz w:val="24"/>
      <w:szCs w:val="24"/>
    </w:rPr>
  </w:style>
  <w:style w:type="paragraph" w:styleId="ListParagraph">
    <w:name w:val="List Paragraph"/>
    <w:basedOn w:val="Normal"/>
    <w:uiPriority w:val="99"/>
    <w:qFormat/>
    <w:rsid w:val="00BF150E"/>
    <w:pPr>
      <w:ind w:left="720"/>
      <w:contextualSpacing/>
    </w:pPr>
  </w:style>
  <w:style w:type="paragraph" w:styleId="NormalWeb">
    <w:name w:val="Normal (Web)"/>
    <w:basedOn w:val="Normal"/>
    <w:uiPriority w:val="99"/>
    <w:rsid w:val="0099225B"/>
    <w:pPr>
      <w:spacing w:before="100" w:beforeAutospacing="1" w:after="100" w:afterAutospacing="1"/>
    </w:pPr>
    <w:rPr>
      <w:sz w:val="24"/>
    </w:rPr>
  </w:style>
  <w:style w:type="table" w:styleId="TableGrid">
    <w:name w:val="Table Grid"/>
    <w:basedOn w:val="TableNormal"/>
    <w:uiPriority w:val="99"/>
    <w:rsid w:val="00FB63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Normal"/>
    <w:next w:val="Normal"/>
    <w:uiPriority w:val="99"/>
    <w:rsid w:val="00BB49A3"/>
    <w:pPr>
      <w:widowControl w:val="0"/>
      <w:autoSpaceDE w:val="0"/>
      <w:autoSpaceDN w:val="0"/>
      <w:adjustRightInd w:val="0"/>
      <w:spacing w:after="273"/>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034305548">
      <w:marLeft w:val="0"/>
      <w:marRight w:val="0"/>
      <w:marTop w:val="0"/>
      <w:marBottom w:val="0"/>
      <w:divBdr>
        <w:top w:val="none" w:sz="0" w:space="0" w:color="auto"/>
        <w:left w:val="none" w:sz="0" w:space="0" w:color="auto"/>
        <w:bottom w:val="none" w:sz="0" w:space="0" w:color="auto"/>
        <w:right w:val="none" w:sz="0" w:space="0" w:color="auto"/>
      </w:divBdr>
      <w:divsChild>
        <w:div w:id="1034305591">
          <w:marLeft w:val="0"/>
          <w:marRight w:val="0"/>
          <w:marTop w:val="0"/>
          <w:marBottom w:val="0"/>
          <w:divBdr>
            <w:top w:val="none" w:sz="0" w:space="0" w:color="auto"/>
            <w:left w:val="none" w:sz="0" w:space="0" w:color="auto"/>
            <w:bottom w:val="none" w:sz="0" w:space="0" w:color="auto"/>
            <w:right w:val="none" w:sz="0" w:space="0" w:color="auto"/>
          </w:divBdr>
          <w:divsChild>
            <w:div w:id="1034305546">
              <w:marLeft w:val="0"/>
              <w:marRight w:val="0"/>
              <w:marTop w:val="0"/>
              <w:marBottom w:val="0"/>
              <w:divBdr>
                <w:top w:val="none" w:sz="0" w:space="0" w:color="auto"/>
                <w:left w:val="none" w:sz="0" w:space="0" w:color="auto"/>
                <w:bottom w:val="none" w:sz="0" w:space="0" w:color="auto"/>
                <w:right w:val="none" w:sz="0" w:space="0" w:color="auto"/>
              </w:divBdr>
              <w:divsChild>
                <w:div w:id="1034305586">
                  <w:marLeft w:val="0"/>
                  <w:marRight w:val="0"/>
                  <w:marTop w:val="0"/>
                  <w:marBottom w:val="0"/>
                  <w:divBdr>
                    <w:top w:val="none" w:sz="0" w:space="0" w:color="auto"/>
                    <w:left w:val="none" w:sz="0" w:space="0" w:color="auto"/>
                    <w:bottom w:val="none" w:sz="0" w:space="0" w:color="auto"/>
                    <w:right w:val="none" w:sz="0" w:space="0" w:color="auto"/>
                  </w:divBdr>
                  <w:divsChild>
                    <w:div w:id="1034305562">
                      <w:marLeft w:val="0"/>
                      <w:marRight w:val="0"/>
                      <w:marTop w:val="0"/>
                      <w:marBottom w:val="0"/>
                      <w:divBdr>
                        <w:top w:val="none" w:sz="0" w:space="0" w:color="auto"/>
                        <w:left w:val="none" w:sz="0" w:space="0" w:color="auto"/>
                        <w:bottom w:val="none" w:sz="0" w:space="0" w:color="auto"/>
                        <w:right w:val="none" w:sz="0" w:space="0" w:color="auto"/>
                      </w:divBdr>
                      <w:divsChild>
                        <w:div w:id="1034305566">
                          <w:marLeft w:val="0"/>
                          <w:marRight w:val="0"/>
                          <w:marTop w:val="0"/>
                          <w:marBottom w:val="0"/>
                          <w:divBdr>
                            <w:top w:val="none" w:sz="0" w:space="0" w:color="auto"/>
                            <w:left w:val="none" w:sz="0" w:space="0" w:color="auto"/>
                            <w:bottom w:val="none" w:sz="0" w:space="0" w:color="auto"/>
                            <w:right w:val="none" w:sz="0" w:space="0" w:color="auto"/>
                          </w:divBdr>
                          <w:divsChild>
                            <w:div w:id="1034305581">
                              <w:marLeft w:val="0"/>
                              <w:marRight w:val="0"/>
                              <w:marTop w:val="0"/>
                              <w:marBottom w:val="0"/>
                              <w:divBdr>
                                <w:top w:val="none" w:sz="0" w:space="0" w:color="auto"/>
                                <w:left w:val="none" w:sz="0" w:space="0" w:color="auto"/>
                                <w:bottom w:val="none" w:sz="0" w:space="0" w:color="auto"/>
                                <w:right w:val="none" w:sz="0" w:space="0" w:color="auto"/>
                              </w:divBdr>
                              <w:divsChild>
                                <w:div w:id="1034305558">
                                  <w:marLeft w:val="0"/>
                                  <w:marRight w:val="0"/>
                                  <w:marTop w:val="0"/>
                                  <w:marBottom w:val="0"/>
                                  <w:divBdr>
                                    <w:top w:val="none" w:sz="0" w:space="0" w:color="auto"/>
                                    <w:left w:val="none" w:sz="0" w:space="0" w:color="auto"/>
                                    <w:bottom w:val="none" w:sz="0" w:space="0" w:color="auto"/>
                                    <w:right w:val="none" w:sz="0" w:space="0" w:color="auto"/>
                                  </w:divBdr>
                                  <w:divsChild>
                                    <w:div w:id="1034305585">
                                      <w:marLeft w:val="0"/>
                                      <w:marRight w:val="0"/>
                                      <w:marTop w:val="0"/>
                                      <w:marBottom w:val="0"/>
                                      <w:divBdr>
                                        <w:top w:val="none" w:sz="0" w:space="0" w:color="auto"/>
                                        <w:left w:val="none" w:sz="0" w:space="0" w:color="auto"/>
                                        <w:bottom w:val="none" w:sz="0" w:space="0" w:color="auto"/>
                                        <w:right w:val="none" w:sz="0" w:space="0" w:color="auto"/>
                                      </w:divBdr>
                                      <w:divsChild>
                                        <w:div w:id="1034305545">
                                          <w:marLeft w:val="0"/>
                                          <w:marRight w:val="0"/>
                                          <w:marTop w:val="0"/>
                                          <w:marBottom w:val="0"/>
                                          <w:divBdr>
                                            <w:top w:val="none" w:sz="0" w:space="0" w:color="auto"/>
                                            <w:left w:val="none" w:sz="0" w:space="0" w:color="auto"/>
                                            <w:bottom w:val="none" w:sz="0" w:space="0" w:color="auto"/>
                                            <w:right w:val="none" w:sz="0" w:space="0" w:color="auto"/>
                                          </w:divBdr>
                                          <w:divsChild>
                                            <w:div w:id="1034305595">
                                              <w:marLeft w:val="-2304"/>
                                              <w:marRight w:val="0"/>
                                              <w:marTop w:val="0"/>
                                              <w:marBottom w:val="0"/>
                                              <w:divBdr>
                                                <w:top w:val="none" w:sz="0" w:space="0" w:color="auto"/>
                                                <w:left w:val="none" w:sz="0" w:space="0" w:color="auto"/>
                                                <w:bottom w:val="none" w:sz="0" w:space="0" w:color="auto"/>
                                                <w:right w:val="none" w:sz="0" w:space="0" w:color="auto"/>
                                              </w:divBdr>
                                              <w:divsChild>
                                                <w:div w:id="1034305543">
                                                  <w:marLeft w:val="0"/>
                                                  <w:marRight w:val="0"/>
                                                  <w:marTop w:val="0"/>
                                                  <w:marBottom w:val="0"/>
                                                  <w:divBdr>
                                                    <w:top w:val="none" w:sz="0" w:space="0" w:color="auto"/>
                                                    <w:left w:val="none" w:sz="0" w:space="0" w:color="auto"/>
                                                    <w:bottom w:val="none" w:sz="0" w:space="0" w:color="auto"/>
                                                    <w:right w:val="none" w:sz="0" w:space="0" w:color="auto"/>
                                                  </w:divBdr>
                                                  <w:divsChild>
                                                    <w:div w:id="1034305588">
                                                      <w:marLeft w:val="0"/>
                                                      <w:marRight w:val="0"/>
                                                      <w:marTop w:val="0"/>
                                                      <w:marBottom w:val="0"/>
                                                      <w:divBdr>
                                                        <w:top w:val="none" w:sz="0" w:space="0" w:color="auto"/>
                                                        <w:left w:val="none" w:sz="0" w:space="0" w:color="auto"/>
                                                        <w:bottom w:val="none" w:sz="0" w:space="0" w:color="auto"/>
                                                        <w:right w:val="none" w:sz="0" w:space="0" w:color="auto"/>
                                                      </w:divBdr>
                                                      <w:divsChild>
                                                        <w:div w:id="1034305592">
                                                          <w:marLeft w:val="2304"/>
                                                          <w:marRight w:val="0"/>
                                                          <w:marTop w:val="0"/>
                                                          <w:marBottom w:val="0"/>
                                                          <w:divBdr>
                                                            <w:top w:val="none" w:sz="0" w:space="0" w:color="auto"/>
                                                            <w:left w:val="none" w:sz="0" w:space="0" w:color="auto"/>
                                                            <w:bottom w:val="none" w:sz="0" w:space="0" w:color="auto"/>
                                                            <w:right w:val="none" w:sz="0" w:space="0" w:color="auto"/>
                                                          </w:divBdr>
                                                          <w:divsChild>
                                                            <w:div w:id="1034305571">
                                                              <w:marLeft w:val="0"/>
                                                              <w:marRight w:val="0"/>
                                                              <w:marTop w:val="0"/>
                                                              <w:marBottom w:val="0"/>
                                                              <w:divBdr>
                                                                <w:top w:val="none" w:sz="0" w:space="0" w:color="auto"/>
                                                                <w:left w:val="none" w:sz="0" w:space="0" w:color="auto"/>
                                                                <w:bottom w:val="none" w:sz="0" w:space="0" w:color="auto"/>
                                                                <w:right w:val="none" w:sz="0" w:space="0" w:color="auto"/>
                                                              </w:divBdr>
                                                              <w:divsChild>
                                                                <w:div w:id="1034305570">
                                                                  <w:marLeft w:val="0"/>
                                                                  <w:marRight w:val="0"/>
                                                                  <w:marTop w:val="0"/>
                                                                  <w:marBottom w:val="0"/>
                                                                  <w:divBdr>
                                                                    <w:top w:val="none" w:sz="0" w:space="0" w:color="auto"/>
                                                                    <w:left w:val="none" w:sz="0" w:space="0" w:color="auto"/>
                                                                    <w:bottom w:val="none" w:sz="0" w:space="0" w:color="auto"/>
                                                                    <w:right w:val="none" w:sz="0" w:space="0" w:color="auto"/>
                                                                  </w:divBdr>
                                                                  <w:divsChild>
                                                                    <w:div w:id="1034305564">
                                                                      <w:marLeft w:val="99"/>
                                                                      <w:marRight w:val="99"/>
                                                                      <w:marTop w:val="0"/>
                                                                      <w:marBottom w:val="0"/>
                                                                      <w:divBdr>
                                                                        <w:top w:val="none" w:sz="0" w:space="0" w:color="auto"/>
                                                                        <w:left w:val="none" w:sz="0" w:space="0" w:color="auto"/>
                                                                        <w:bottom w:val="none" w:sz="0" w:space="0" w:color="auto"/>
                                                                        <w:right w:val="none" w:sz="0" w:space="0" w:color="auto"/>
                                                                      </w:divBdr>
                                                                      <w:divsChild>
                                                                        <w:div w:id="1034305593">
                                                                          <w:marLeft w:val="-99"/>
                                                                          <w:marRight w:val="0"/>
                                                                          <w:marTop w:val="0"/>
                                                                          <w:marBottom w:val="0"/>
                                                                          <w:divBdr>
                                                                            <w:top w:val="none" w:sz="0" w:space="0" w:color="auto"/>
                                                                            <w:left w:val="none" w:sz="0" w:space="0" w:color="auto"/>
                                                                            <w:bottom w:val="none" w:sz="0" w:space="0" w:color="auto"/>
                                                                            <w:right w:val="none" w:sz="0" w:space="0" w:color="auto"/>
                                                                          </w:divBdr>
                                                                          <w:divsChild>
                                                                            <w:div w:id="1034305572">
                                                                              <w:marLeft w:val="0"/>
                                                                              <w:marRight w:val="-99"/>
                                                                              <w:marTop w:val="0"/>
                                                                              <w:marBottom w:val="0"/>
                                                                              <w:divBdr>
                                                                                <w:top w:val="none" w:sz="0" w:space="0" w:color="auto"/>
                                                                                <w:left w:val="none" w:sz="0" w:space="0" w:color="auto"/>
                                                                                <w:bottom w:val="none" w:sz="0" w:space="0" w:color="auto"/>
                                                                                <w:right w:val="none" w:sz="0" w:space="0" w:color="auto"/>
                                                                              </w:divBdr>
                                                                              <w:divsChild>
                                                                                <w:div w:id="1034305567">
                                                                                  <w:marLeft w:val="0"/>
                                                                                  <w:marRight w:val="0"/>
                                                                                  <w:marTop w:val="0"/>
                                                                                  <w:marBottom w:val="0"/>
                                                                                  <w:divBdr>
                                                                                    <w:top w:val="none" w:sz="0" w:space="0" w:color="auto"/>
                                                                                    <w:left w:val="none" w:sz="0" w:space="0" w:color="auto"/>
                                                                                    <w:bottom w:val="none" w:sz="0" w:space="0" w:color="auto"/>
                                                                                    <w:right w:val="none" w:sz="0" w:space="0" w:color="auto"/>
                                                                                  </w:divBdr>
                                                                                  <w:divsChild>
                                                                                    <w:div w:id="1034305579">
                                                                                      <w:marLeft w:val="0"/>
                                                                                      <w:marRight w:val="0"/>
                                                                                      <w:marTop w:val="0"/>
                                                                                      <w:marBottom w:val="0"/>
                                                                                      <w:divBdr>
                                                                                        <w:top w:val="none" w:sz="0" w:space="0" w:color="auto"/>
                                                                                        <w:left w:val="none" w:sz="0" w:space="0" w:color="auto"/>
                                                                                        <w:bottom w:val="none" w:sz="0" w:space="0" w:color="auto"/>
                                                                                        <w:right w:val="none" w:sz="0" w:space="0" w:color="auto"/>
                                                                                      </w:divBdr>
                                                                                      <w:divsChild>
                                                                                        <w:div w:id="1034305578">
                                                                                          <w:marLeft w:val="0"/>
                                                                                          <w:marRight w:val="0"/>
                                                                                          <w:marTop w:val="0"/>
                                                                                          <w:marBottom w:val="0"/>
                                                                                          <w:divBdr>
                                                                                            <w:top w:val="none" w:sz="0" w:space="0" w:color="auto"/>
                                                                                            <w:left w:val="none" w:sz="0" w:space="0" w:color="auto"/>
                                                                                            <w:bottom w:val="none" w:sz="0" w:space="0" w:color="auto"/>
                                                                                            <w:right w:val="none" w:sz="0" w:space="0" w:color="auto"/>
                                                                                          </w:divBdr>
                                                                                          <w:divsChild>
                                                                                            <w:div w:id="1034305544">
                                                                                              <w:marLeft w:val="0"/>
                                                                                              <w:marRight w:val="0"/>
                                                                                              <w:marTop w:val="0"/>
                                                                                              <w:marBottom w:val="0"/>
                                                                                              <w:divBdr>
                                                                                                <w:top w:val="none" w:sz="0" w:space="0" w:color="auto"/>
                                                                                                <w:left w:val="none" w:sz="0" w:space="0" w:color="auto"/>
                                                                                                <w:bottom w:val="none" w:sz="0" w:space="0" w:color="auto"/>
                                                                                                <w:right w:val="none" w:sz="0" w:space="0" w:color="auto"/>
                                                                                              </w:divBdr>
                                                                                              <w:divsChild>
                                                                                                <w:div w:id="10343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305549">
      <w:marLeft w:val="0"/>
      <w:marRight w:val="0"/>
      <w:marTop w:val="0"/>
      <w:marBottom w:val="0"/>
      <w:divBdr>
        <w:top w:val="none" w:sz="0" w:space="0" w:color="auto"/>
        <w:left w:val="none" w:sz="0" w:space="0" w:color="auto"/>
        <w:bottom w:val="none" w:sz="0" w:space="0" w:color="auto"/>
        <w:right w:val="none" w:sz="0" w:space="0" w:color="auto"/>
      </w:divBdr>
      <w:divsChild>
        <w:div w:id="1034305547">
          <w:marLeft w:val="0"/>
          <w:marRight w:val="0"/>
          <w:marTop w:val="0"/>
          <w:marBottom w:val="0"/>
          <w:divBdr>
            <w:top w:val="none" w:sz="0" w:space="0" w:color="auto"/>
            <w:left w:val="none" w:sz="0" w:space="0" w:color="auto"/>
            <w:bottom w:val="none" w:sz="0" w:space="0" w:color="auto"/>
            <w:right w:val="none" w:sz="0" w:space="0" w:color="auto"/>
          </w:divBdr>
          <w:divsChild>
            <w:div w:id="1034305573">
              <w:marLeft w:val="0"/>
              <w:marRight w:val="0"/>
              <w:marTop w:val="0"/>
              <w:marBottom w:val="0"/>
              <w:divBdr>
                <w:top w:val="none" w:sz="0" w:space="0" w:color="auto"/>
                <w:left w:val="none" w:sz="0" w:space="0" w:color="auto"/>
                <w:bottom w:val="none" w:sz="0" w:space="0" w:color="auto"/>
                <w:right w:val="none" w:sz="0" w:space="0" w:color="auto"/>
              </w:divBdr>
              <w:divsChild>
                <w:div w:id="1034305590">
                  <w:marLeft w:val="0"/>
                  <w:marRight w:val="0"/>
                  <w:marTop w:val="0"/>
                  <w:marBottom w:val="0"/>
                  <w:divBdr>
                    <w:top w:val="none" w:sz="0" w:space="0" w:color="auto"/>
                    <w:left w:val="none" w:sz="0" w:space="0" w:color="auto"/>
                    <w:bottom w:val="none" w:sz="0" w:space="0" w:color="auto"/>
                    <w:right w:val="none" w:sz="0" w:space="0" w:color="auto"/>
                  </w:divBdr>
                  <w:divsChild>
                    <w:div w:id="1034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05580">
      <w:marLeft w:val="0"/>
      <w:marRight w:val="0"/>
      <w:marTop w:val="0"/>
      <w:marBottom w:val="0"/>
      <w:divBdr>
        <w:top w:val="none" w:sz="0" w:space="0" w:color="auto"/>
        <w:left w:val="none" w:sz="0" w:space="0" w:color="auto"/>
        <w:bottom w:val="none" w:sz="0" w:space="0" w:color="auto"/>
        <w:right w:val="none" w:sz="0" w:space="0" w:color="auto"/>
      </w:divBdr>
      <w:divsChild>
        <w:div w:id="1034305594">
          <w:marLeft w:val="0"/>
          <w:marRight w:val="0"/>
          <w:marTop w:val="0"/>
          <w:marBottom w:val="0"/>
          <w:divBdr>
            <w:top w:val="none" w:sz="0" w:space="0" w:color="auto"/>
            <w:left w:val="none" w:sz="0" w:space="0" w:color="auto"/>
            <w:bottom w:val="none" w:sz="0" w:space="0" w:color="auto"/>
            <w:right w:val="none" w:sz="0" w:space="0" w:color="auto"/>
          </w:divBdr>
          <w:divsChild>
            <w:div w:id="1034305576">
              <w:marLeft w:val="0"/>
              <w:marRight w:val="0"/>
              <w:marTop w:val="0"/>
              <w:marBottom w:val="0"/>
              <w:divBdr>
                <w:top w:val="none" w:sz="0" w:space="0" w:color="auto"/>
                <w:left w:val="none" w:sz="0" w:space="0" w:color="auto"/>
                <w:bottom w:val="none" w:sz="0" w:space="0" w:color="auto"/>
                <w:right w:val="none" w:sz="0" w:space="0" w:color="auto"/>
              </w:divBdr>
              <w:divsChild>
                <w:div w:id="1034305553">
                  <w:marLeft w:val="0"/>
                  <w:marRight w:val="0"/>
                  <w:marTop w:val="0"/>
                  <w:marBottom w:val="0"/>
                  <w:divBdr>
                    <w:top w:val="none" w:sz="0" w:space="0" w:color="auto"/>
                    <w:left w:val="none" w:sz="0" w:space="0" w:color="auto"/>
                    <w:bottom w:val="none" w:sz="0" w:space="0" w:color="auto"/>
                    <w:right w:val="none" w:sz="0" w:space="0" w:color="auto"/>
                  </w:divBdr>
                  <w:divsChild>
                    <w:div w:id="1034305561">
                      <w:marLeft w:val="0"/>
                      <w:marRight w:val="0"/>
                      <w:marTop w:val="0"/>
                      <w:marBottom w:val="0"/>
                      <w:divBdr>
                        <w:top w:val="none" w:sz="0" w:space="0" w:color="auto"/>
                        <w:left w:val="none" w:sz="0" w:space="0" w:color="auto"/>
                        <w:bottom w:val="none" w:sz="0" w:space="0" w:color="auto"/>
                        <w:right w:val="none" w:sz="0" w:space="0" w:color="auto"/>
                      </w:divBdr>
                      <w:divsChild>
                        <w:div w:id="1034305596">
                          <w:marLeft w:val="0"/>
                          <w:marRight w:val="0"/>
                          <w:marTop w:val="0"/>
                          <w:marBottom w:val="0"/>
                          <w:divBdr>
                            <w:top w:val="none" w:sz="0" w:space="0" w:color="auto"/>
                            <w:left w:val="none" w:sz="0" w:space="0" w:color="auto"/>
                            <w:bottom w:val="none" w:sz="0" w:space="0" w:color="auto"/>
                            <w:right w:val="none" w:sz="0" w:space="0" w:color="auto"/>
                          </w:divBdr>
                          <w:divsChild>
                            <w:div w:id="1034305559">
                              <w:marLeft w:val="0"/>
                              <w:marRight w:val="0"/>
                              <w:marTop w:val="0"/>
                              <w:marBottom w:val="0"/>
                              <w:divBdr>
                                <w:top w:val="none" w:sz="0" w:space="0" w:color="auto"/>
                                <w:left w:val="none" w:sz="0" w:space="0" w:color="auto"/>
                                <w:bottom w:val="none" w:sz="0" w:space="0" w:color="auto"/>
                                <w:right w:val="none" w:sz="0" w:space="0" w:color="auto"/>
                              </w:divBdr>
                              <w:divsChild>
                                <w:div w:id="1034305584">
                                  <w:marLeft w:val="0"/>
                                  <w:marRight w:val="0"/>
                                  <w:marTop w:val="0"/>
                                  <w:marBottom w:val="0"/>
                                  <w:divBdr>
                                    <w:top w:val="none" w:sz="0" w:space="0" w:color="auto"/>
                                    <w:left w:val="none" w:sz="0" w:space="0" w:color="auto"/>
                                    <w:bottom w:val="none" w:sz="0" w:space="0" w:color="auto"/>
                                    <w:right w:val="none" w:sz="0" w:space="0" w:color="auto"/>
                                  </w:divBdr>
                                  <w:divsChild>
                                    <w:div w:id="1034305569">
                                      <w:marLeft w:val="0"/>
                                      <w:marRight w:val="0"/>
                                      <w:marTop w:val="0"/>
                                      <w:marBottom w:val="0"/>
                                      <w:divBdr>
                                        <w:top w:val="none" w:sz="0" w:space="0" w:color="auto"/>
                                        <w:left w:val="none" w:sz="0" w:space="0" w:color="auto"/>
                                        <w:bottom w:val="none" w:sz="0" w:space="0" w:color="auto"/>
                                        <w:right w:val="none" w:sz="0" w:space="0" w:color="auto"/>
                                      </w:divBdr>
                                      <w:divsChild>
                                        <w:div w:id="1034305550">
                                          <w:marLeft w:val="0"/>
                                          <w:marRight w:val="0"/>
                                          <w:marTop w:val="0"/>
                                          <w:marBottom w:val="0"/>
                                          <w:divBdr>
                                            <w:top w:val="none" w:sz="0" w:space="0" w:color="auto"/>
                                            <w:left w:val="none" w:sz="0" w:space="0" w:color="auto"/>
                                            <w:bottom w:val="none" w:sz="0" w:space="0" w:color="auto"/>
                                            <w:right w:val="none" w:sz="0" w:space="0" w:color="auto"/>
                                          </w:divBdr>
                                          <w:divsChild>
                                            <w:div w:id="1034305582">
                                              <w:marLeft w:val="-2304"/>
                                              <w:marRight w:val="0"/>
                                              <w:marTop w:val="0"/>
                                              <w:marBottom w:val="0"/>
                                              <w:divBdr>
                                                <w:top w:val="none" w:sz="0" w:space="0" w:color="auto"/>
                                                <w:left w:val="none" w:sz="0" w:space="0" w:color="auto"/>
                                                <w:bottom w:val="none" w:sz="0" w:space="0" w:color="auto"/>
                                                <w:right w:val="none" w:sz="0" w:space="0" w:color="auto"/>
                                              </w:divBdr>
                                              <w:divsChild>
                                                <w:div w:id="1034305554">
                                                  <w:marLeft w:val="0"/>
                                                  <w:marRight w:val="0"/>
                                                  <w:marTop w:val="0"/>
                                                  <w:marBottom w:val="0"/>
                                                  <w:divBdr>
                                                    <w:top w:val="none" w:sz="0" w:space="0" w:color="auto"/>
                                                    <w:left w:val="none" w:sz="0" w:space="0" w:color="auto"/>
                                                    <w:bottom w:val="none" w:sz="0" w:space="0" w:color="auto"/>
                                                    <w:right w:val="none" w:sz="0" w:space="0" w:color="auto"/>
                                                  </w:divBdr>
                                                  <w:divsChild>
                                                    <w:div w:id="1034305552">
                                                      <w:marLeft w:val="0"/>
                                                      <w:marRight w:val="0"/>
                                                      <w:marTop w:val="0"/>
                                                      <w:marBottom w:val="0"/>
                                                      <w:divBdr>
                                                        <w:top w:val="none" w:sz="0" w:space="0" w:color="auto"/>
                                                        <w:left w:val="none" w:sz="0" w:space="0" w:color="auto"/>
                                                        <w:bottom w:val="none" w:sz="0" w:space="0" w:color="auto"/>
                                                        <w:right w:val="none" w:sz="0" w:space="0" w:color="auto"/>
                                                      </w:divBdr>
                                                      <w:divsChild>
                                                        <w:div w:id="1034305565">
                                                          <w:marLeft w:val="2304"/>
                                                          <w:marRight w:val="0"/>
                                                          <w:marTop w:val="0"/>
                                                          <w:marBottom w:val="0"/>
                                                          <w:divBdr>
                                                            <w:top w:val="none" w:sz="0" w:space="0" w:color="auto"/>
                                                            <w:left w:val="none" w:sz="0" w:space="0" w:color="auto"/>
                                                            <w:bottom w:val="none" w:sz="0" w:space="0" w:color="auto"/>
                                                            <w:right w:val="none" w:sz="0" w:space="0" w:color="auto"/>
                                                          </w:divBdr>
                                                          <w:divsChild>
                                                            <w:div w:id="1034305568">
                                                              <w:marLeft w:val="0"/>
                                                              <w:marRight w:val="0"/>
                                                              <w:marTop w:val="0"/>
                                                              <w:marBottom w:val="0"/>
                                                              <w:divBdr>
                                                                <w:top w:val="none" w:sz="0" w:space="0" w:color="auto"/>
                                                                <w:left w:val="none" w:sz="0" w:space="0" w:color="auto"/>
                                                                <w:bottom w:val="none" w:sz="0" w:space="0" w:color="auto"/>
                                                                <w:right w:val="none" w:sz="0" w:space="0" w:color="auto"/>
                                                              </w:divBdr>
                                                              <w:divsChild>
                                                                <w:div w:id="1034305563">
                                                                  <w:marLeft w:val="0"/>
                                                                  <w:marRight w:val="0"/>
                                                                  <w:marTop w:val="0"/>
                                                                  <w:marBottom w:val="0"/>
                                                                  <w:divBdr>
                                                                    <w:top w:val="none" w:sz="0" w:space="0" w:color="auto"/>
                                                                    <w:left w:val="none" w:sz="0" w:space="0" w:color="auto"/>
                                                                    <w:bottom w:val="none" w:sz="0" w:space="0" w:color="auto"/>
                                                                    <w:right w:val="none" w:sz="0" w:space="0" w:color="auto"/>
                                                                  </w:divBdr>
                                                                  <w:divsChild>
                                                                    <w:div w:id="1034305560">
                                                                      <w:marLeft w:val="99"/>
                                                                      <w:marRight w:val="99"/>
                                                                      <w:marTop w:val="0"/>
                                                                      <w:marBottom w:val="0"/>
                                                                      <w:divBdr>
                                                                        <w:top w:val="none" w:sz="0" w:space="0" w:color="auto"/>
                                                                        <w:left w:val="none" w:sz="0" w:space="0" w:color="auto"/>
                                                                        <w:bottom w:val="none" w:sz="0" w:space="0" w:color="auto"/>
                                                                        <w:right w:val="none" w:sz="0" w:space="0" w:color="auto"/>
                                                                      </w:divBdr>
                                                                      <w:divsChild>
                                                                        <w:div w:id="1034305583">
                                                                          <w:marLeft w:val="-99"/>
                                                                          <w:marRight w:val="0"/>
                                                                          <w:marTop w:val="0"/>
                                                                          <w:marBottom w:val="0"/>
                                                                          <w:divBdr>
                                                                            <w:top w:val="none" w:sz="0" w:space="0" w:color="auto"/>
                                                                            <w:left w:val="none" w:sz="0" w:space="0" w:color="auto"/>
                                                                            <w:bottom w:val="none" w:sz="0" w:space="0" w:color="auto"/>
                                                                            <w:right w:val="none" w:sz="0" w:space="0" w:color="auto"/>
                                                                          </w:divBdr>
                                                                          <w:divsChild>
                                                                            <w:div w:id="1034305577">
                                                                              <w:marLeft w:val="0"/>
                                                                              <w:marRight w:val="-99"/>
                                                                              <w:marTop w:val="0"/>
                                                                              <w:marBottom w:val="0"/>
                                                                              <w:divBdr>
                                                                                <w:top w:val="none" w:sz="0" w:space="0" w:color="auto"/>
                                                                                <w:left w:val="none" w:sz="0" w:space="0" w:color="auto"/>
                                                                                <w:bottom w:val="none" w:sz="0" w:space="0" w:color="auto"/>
                                                                                <w:right w:val="none" w:sz="0" w:space="0" w:color="auto"/>
                                                                              </w:divBdr>
                                                                              <w:divsChild>
                                                                                <w:div w:id="1034305587">
                                                                                  <w:marLeft w:val="0"/>
                                                                                  <w:marRight w:val="0"/>
                                                                                  <w:marTop w:val="0"/>
                                                                                  <w:marBottom w:val="0"/>
                                                                                  <w:divBdr>
                                                                                    <w:top w:val="none" w:sz="0" w:space="0" w:color="auto"/>
                                                                                    <w:left w:val="none" w:sz="0" w:space="0" w:color="auto"/>
                                                                                    <w:bottom w:val="none" w:sz="0" w:space="0" w:color="auto"/>
                                                                                    <w:right w:val="none" w:sz="0" w:space="0" w:color="auto"/>
                                                                                  </w:divBdr>
                                                                                  <w:divsChild>
                                                                                    <w:div w:id="1034305556">
                                                                                      <w:marLeft w:val="0"/>
                                                                                      <w:marRight w:val="0"/>
                                                                                      <w:marTop w:val="0"/>
                                                                                      <w:marBottom w:val="0"/>
                                                                                      <w:divBdr>
                                                                                        <w:top w:val="none" w:sz="0" w:space="0" w:color="auto"/>
                                                                                        <w:left w:val="none" w:sz="0" w:space="0" w:color="auto"/>
                                                                                        <w:bottom w:val="none" w:sz="0" w:space="0" w:color="auto"/>
                                                                                        <w:right w:val="none" w:sz="0" w:space="0" w:color="auto"/>
                                                                                      </w:divBdr>
                                                                                      <w:divsChild>
                                                                                        <w:div w:id="1034305574">
                                                                                          <w:marLeft w:val="0"/>
                                                                                          <w:marRight w:val="0"/>
                                                                                          <w:marTop w:val="0"/>
                                                                                          <w:marBottom w:val="0"/>
                                                                                          <w:divBdr>
                                                                                            <w:top w:val="none" w:sz="0" w:space="0" w:color="auto"/>
                                                                                            <w:left w:val="none" w:sz="0" w:space="0" w:color="auto"/>
                                                                                            <w:bottom w:val="none" w:sz="0" w:space="0" w:color="auto"/>
                                                                                            <w:right w:val="none" w:sz="0" w:space="0" w:color="auto"/>
                                                                                          </w:divBdr>
                                                                                          <w:divsChild>
                                                                                            <w:div w:id="1034305575">
                                                                                              <w:marLeft w:val="0"/>
                                                                                              <w:marRight w:val="0"/>
                                                                                              <w:marTop w:val="0"/>
                                                                                              <w:marBottom w:val="0"/>
                                                                                              <w:divBdr>
                                                                                                <w:top w:val="none" w:sz="0" w:space="0" w:color="auto"/>
                                                                                                <w:left w:val="none" w:sz="0" w:space="0" w:color="auto"/>
                                                                                                <w:bottom w:val="none" w:sz="0" w:space="0" w:color="auto"/>
                                                                                                <w:right w:val="none" w:sz="0" w:space="0" w:color="auto"/>
                                                                                              </w:divBdr>
                                                                                              <w:divsChild>
                                                                                                <w:div w:id="10343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305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4887A287F9E644B6C5C805D259A1DB" ma:contentTypeVersion="143" ma:contentTypeDescription="" ma:contentTypeScope="" ma:versionID="e472b292a2e61626233d0e0fe590c9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2011-01-19T08:00:00+00:00</OpenedDate>
    <Date1 xmlns="dc463f71-b30c-4ab2-9473-d307f9d35888">2011-09-16T07:00:00+00:00</Date1>
    <IsDocumentOrder xmlns="dc463f71-b30c-4ab2-9473-d307f9d35888" xsi:nil="true"/>
    <IsHighlyConfidential xmlns="dc463f71-b30c-4ab2-9473-d307f9d35888">false</IsHighlyConfidential>
    <CaseCompanyNames xmlns="dc463f71-b30c-4ab2-9473-d307f9d35888">Puget Sound &amp; Pacific Railroad Company</CaseCompanyNames>
    <DocketNumber xmlns="dc463f71-b30c-4ab2-9473-d307f9d35888">110157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4135366-783F-4589-A90A-6FC7BC2BEAA2}"/>
</file>

<file path=customXml/itemProps2.xml><?xml version="1.0" encoding="utf-8"?>
<ds:datastoreItem xmlns:ds="http://schemas.openxmlformats.org/officeDocument/2006/customXml" ds:itemID="{8F717C2F-CBA6-4577-B18A-823E595211CB}"/>
</file>

<file path=customXml/itemProps3.xml><?xml version="1.0" encoding="utf-8"?>
<ds:datastoreItem xmlns:ds="http://schemas.openxmlformats.org/officeDocument/2006/customXml" ds:itemID="{894C8D24-145C-4C14-8734-F61A8C5CD5BF}"/>
</file>

<file path=customXml/itemProps4.xml><?xml version="1.0" encoding="utf-8"?>
<ds:datastoreItem xmlns:ds="http://schemas.openxmlformats.org/officeDocument/2006/customXml" ds:itemID="{FA8F3613-5CEF-4C65-94AE-478E53E68E78}"/>
</file>

<file path=docProps/app.xml><?xml version="1.0" encoding="utf-8"?>
<Properties xmlns="http://schemas.openxmlformats.org/officeDocument/2006/extended-properties" xmlns:vt="http://schemas.openxmlformats.org/officeDocument/2006/docPropsVTypes">
  <Template>Normal_Wordconv.dotm</Template>
  <TotalTime>1</TotalTime>
  <Pages>7</Pages>
  <Words>3128</Words>
  <Characters>17836</Characters>
  <Application>Microsoft Office Outlook</Application>
  <DocSecurity>0</DocSecurity>
  <Lines>0</Lines>
  <Paragraphs>0</Paragraphs>
  <ScaleCrop>false</ScaleCrop>
  <Company>hdr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gbell</dc:creator>
  <cp:keywords/>
  <dc:description/>
  <cp:lastModifiedBy>diane</cp:lastModifiedBy>
  <cp:revision>2</cp:revision>
  <cp:lastPrinted>2011-09-15T18:13:00Z</cp:lastPrinted>
  <dcterms:created xsi:type="dcterms:W3CDTF">2011-09-15T22:28:00Z</dcterms:created>
  <dcterms:modified xsi:type="dcterms:W3CDTF">2011-09-15T22:28:00Z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0x0101006E56B4D1795A2E4DB2F0B01679ED314A00414887A287F9E644B6C5C805D259A1DB</vt:lpwstr>
  </property>
  <property fmtid="{D5CDD505-2E9C-101B-9397-08002B2CF9AE}" pid="3" name="_docset_NoMedatataSyncRequired">
    <vt:lpwstr>False</vt:lpwstr>
  </property>
</Properties>
</file>