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90723">
        <w:tc>
          <w:tcPr>
            <w:tcW w:w="9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999"/>
              <w:gridCol w:w="1995"/>
              <w:gridCol w:w="1065"/>
              <w:gridCol w:w="1440"/>
            </w:tblGrid>
            <w:tr w:rsidR="00B70B7D" w:rsidTr="00B70B7D">
              <w:trPr>
                <w:trHeight w:val="282"/>
              </w:trPr>
              <w:tc>
                <w:tcPr>
                  <w:tcW w:w="1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MASTER SERVICE LIST</w:t>
                  </w:r>
                </w:p>
              </w:tc>
            </w:tr>
            <w:tr w:rsidR="00B70B7D" w:rsidTr="00B70B7D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As of: 9/25/2019</w:t>
                  </w:r>
                </w:p>
              </w:tc>
              <w:tc>
                <w:tcPr>
                  <w:tcW w:w="2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Docket: 190747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</w:tr>
            <w:tr w:rsidR="00B70B7D" w:rsidTr="00B70B7D">
              <w:trPr>
                <w:trHeight w:val="282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Original MSL Date: 9/25/2019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</w:tr>
            <w:tr w:rsidR="00290723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Status</w:t>
                  </w:r>
                </w:p>
              </w:tc>
              <w:tc>
                <w:tcPr>
                  <w:tcW w:w="29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Name and Address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Phone &amp; Fax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Added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By</w:t>
                  </w:r>
                </w:p>
              </w:tc>
            </w:tr>
            <w:tr w:rsidR="00290723">
              <w:trPr>
                <w:trHeight w:val="282"/>
              </w:trPr>
              <w:tc>
                <w:tcPr>
                  <w:tcW w:w="18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Assistant Attorney General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  <w:tc>
                <w:tcPr>
                  <w:tcW w:w="29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Sally Brown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WUTC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PO Box 47250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Olympia, WA 98504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sally.brown@utc.wa.gov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Tel: +1 (360) 664-1193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Fax: (360) 586-5522</w:t>
                  </w:r>
                </w:p>
              </w:tc>
              <w:tc>
                <w:tcPr>
                  <w:tcW w:w="10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9/25/2019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Cortney Wagner</w:t>
                  </w:r>
                </w:p>
              </w:tc>
            </w:tr>
            <w:tr w:rsidR="00290723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29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</w:tr>
            <w:tr w:rsidR="00290723">
              <w:trPr>
                <w:trHeight w:val="282"/>
              </w:trPr>
              <w:tc>
                <w:tcPr>
                  <w:tcW w:w="18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Respondent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  <w:tc>
                <w:tcPr>
                  <w:tcW w:w="29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King County Movers LLC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King County Movers LLC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P.O. Box 25312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Seattle, WA 98165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vadzimdubianets@gmail.com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Tel: (206) 451-9140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  <w:tc>
                <w:tcPr>
                  <w:tcW w:w="10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9/25/2019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570F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Cortney Wagner</w:t>
                  </w:r>
                </w:p>
              </w:tc>
            </w:tr>
            <w:tr w:rsidR="00290723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29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723" w:rsidRDefault="00290723">
                  <w:pPr>
                    <w:spacing w:after="0" w:line="240" w:lineRule="auto"/>
                  </w:pPr>
                </w:p>
              </w:tc>
            </w:tr>
          </w:tbl>
          <w:p w:rsidR="00290723" w:rsidRDefault="00290723">
            <w:pPr>
              <w:spacing w:after="0" w:line="240" w:lineRule="auto"/>
            </w:pPr>
          </w:p>
        </w:tc>
      </w:tr>
    </w:tbl>
    <w:p w:rsidR="00290723" w:rsidRDefault="00290723">
      <w:pPr>
        <w:spacing w:after="0" w:line="240" w:lineRule="auto"/>
      </w:pPr>
    </w:p>
    <w:sectPr w:rsidR="00290723">
      <w:footerReference w:type="default" r:id="rId7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31" w:rsidRDefault="00570F31">
      <w:pPr>
        <w:spacing w:after="0" w:line="240" w:lineRule="auto"/>
      </w:pPr>
      <w:r>
        <w:separator/>
      </w:r>
    </w:p>
  </w:endnote>
  <w:endnote w:type="continuationSeparator" w:id="0">
    <w:p w:rsidR="00570F31" w:rsidRDefault="0057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60"/>
      <w:gridCol w:w="1439"/>
    </w:tblGrid>
    <w:tr w:rsidR="00290723">
      <w:tc>
        <w:tcPr>
          <w:tcW w:w="7860" w:type="dxa"/>
        </w:tcPr>
        <w:p w:rsidR="00290723" w:rsidRDefault="00290723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290723" w:rsidRDefault="00290723">
          <w:pPr>
            <w:pStyle w:val="EmptyCellLayoutStyle"/>
            <w:spacing w:after="0" w:line="240" w:lineRule="auto"/>
          </w:pPr>
        </w:p>
      </w:tc>
    </w:tr>
    <w:tr w:rsidR="00290723">
      <w:tc>
        <w:tcPr>
          <w:tcW w:w="7860" w:type="dxa"/>
        </w:tcPr>
        <w:p w:rsidR="00290723" w:rsidRDefault="00290723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39"/>
          </w:tblGrid>
          <w:tr w:rsidR="00290723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90723" w:rsidRDefault="00570F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Page 1 of 1</w:t>
                </w:r>
              </w:p>
            </w:tc>
          </w:tr>
        </w:tbl>
        <w:p w:rsidR="00290723" w:rsidRDefault="00290723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31" w:rsidRDefault="00570F31">
      <w:pPr>
        <w:spacing w:after="0" w:line="240" w:lineRule="auto"/>
      </w:pPr>
      <w:r>
        <w:separator/>
      </w:r>
    </w:p>
  </w:footnote>
  <w:footnote w:type="continuationSeparator" w:id="0">
    <w:p w:rsidR="00570F31" w:rsidRDefault="00570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23"/>
    <w:rsid w:val="00290723"/>
    <w:rsid w:val="00570F31"/>
    <w:rsid w:val="00B7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5F222-8F4A-491C-BEA2-17E09E8C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B4DACC55CBEB00499719EA42C56A707B" ma:contentTypeVersion="56" ma:contentTypeDescription="" ma:contentTypeScope="" ma:versionID="0738d3f32b14b457c289e59c550264d5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af2abde1a0b6371d480e25bd0fb5d73b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TV</Prefix>
    <DocumentSetType xmlns="dc463f71-b30c-4ab2-9473-d307f9d35888">MASTER SERVICE LIST</DocumentSetType>
    <Visibility xmlns="dc463f71-b30c-4ab2-9473-d307f9d35888">Full Visibility</Visibility>
    <IsConfidential xmlns="dc463f71-b30c-4ab2-9473-d307f9d35888">false</IsConfidential>
    <AgendaOrder xmlns="dc463f71-b30c-4ab2-9473-d307f9d35888">false</AgendaOrder>
    <CaseType xmlns="dc463f71-b30c-4ab2-9473-d307f9d35888">Assessment (penalty)</CaseType>
    <IndustryCode xmlns="dc463f71-b30c-4ab2-9473-d307f9d35888">207</IndustryCode>
    <CaseStatus xmlns="dc463f71-b30c-4ab2-9473-d307f9d35888">Closed</CaseStatus>
    <OpenedDate xmlns="dc463f71-b30c-4ab2-9473-d307f9d35888">2019-09-06T07:00:00+00:00</OpenedDate>
    <SignificantOrder xmlns="dc463f71-b30c-4ab2-9473-d307f9d35888">false</SignificantOrder>
    <Date1 xmlns="dc463f71-b30c-4ab2-9473-d307f9d35888">2019-09-25T07:00:00+00:00</Date1>
    <IsDocumentOrder xmlns="dc463f71-b30c-4ab2-9473-d307f9d35888">false</IsDocumentOrder>
    <IsHighlyConfidential xmlns="dc463f71-b30c-4ab2-9473-d307f9d35888">false</IsHighlyConfidential>
    <CaseCompanyNames xmlns="dc463f71-b30c-4ab2-9473-d307f9d35888">King County Movers LLC</CaseCompanyNames>
    <Nickname xmlns="http://schemas.microsoft.com/sharepoint/v3" xsi:nil="true"/>
    <DocketNumber xmlns="dc463f71-b30c-4ab2-9473-d307f9d35888">190747</DocketNumber>
    <DelegatedOrder xmlns="dc463f71-b30c-4ab2-9473-d307f9d35888">false</DelegatedOrder>
  </documentManagement>
</p:properties>
</file>

<file path=customXml/itemProps1.xml><?xml version="1.0" encoding="utf-8"?>
<ds:datastoreItem xmlns:ds="http://schemas.openxmlformats.org/officeDocument/2006/customXml" ds:itemID="{F0CA355A-D9BA-404F-9DDE-6CEFC4C6437A}"/>
</file>

<file path=customXml/itemProps2.xml><?xml version="1.0" encoding="utf-8"?>
<ds:datastoreItem xmlns:ds="http://schemas.openxmlformats.org/officeDocument/2006/customXml" ds:itemID="{522A4F14-3329-4B85-9D86-A5656E6DED73}"/>
</file>

<file path=customXml/itemProps3.xml><?xml version="1.0" encoding="utf-8"?>
<ds:datastoreItem xmlns:ds="http://schemas.openxmlformats.org/officeDocument/2006/customXml" ds:itemID="{57016468-25EB-47DA-B266-AFE41DA2797D}"/>
</file>

<file path=customXml/itemProps4.xml><?xml version="1.0" encoding="utf-8"?>
<ds:datastoreItem xmlns:ds="http://schemas.openxmlformats.org/officeDocument/2006/customXml" ds:itemID="{CD2F51E4-319A-4F44-B4FD-E81946694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427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{8ce5b5cc-3448-e511-8a96-0050568564ae}</vt:lpstr>
    </vt:vector>
  </TitlesOfParts>
  <Company>Washington Utilities and Transportation Commission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{8ce5b5cc-3448-e511-8a96-0050568564ae}</dc:title>
  <dc:creator>Wagner, Cortney (UTC)</dc:creator>
  <dc:description>Master Service List:</dc:description>
  <cp:lastModifiedBy>Wagner, Cortney (UTC)</cp:lastModifiedBy>
  <cp:revision>2</cp:revision>
  <dcterms:created xsi:type="dcterms:W3CDTF">2019-09-25T16:36:00Z</dcterms:created>
  <dcterms:modified xsi:type="dcterms:W3CDTF">2019-09-25T16:36:00Z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0x0101006E56B4D1795A2E4DB2F0B01679ED314A00B4DACC55CBEB00499719EA42C56A707B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