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4B2A" w14:textId="62630D32" w:rsidR="00191C39" w:rsidRDefault="00780942" w:rsidP="00BC07AE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780942">
        <w:rPr>
          <w:spacing w:val="-1"/>
        </w:rPr>
        <w:t>January 3</w:t>
      </w:r>
      <w:r w:rsidR="000757CB">
        <w:rPr>
          <w:spacing w:val="-1"/>
        </w:rPr>
        <w:t>1</w:t>
      </w:r>
      <w:r w:rsidR="00706647" w:rsidRPr="00780942">
        <w:rPr>
          <w:spacing w:val="-1"/>
        </w:rPr>
        <w:t>, 2019</w:t>
      </w:r>
    </w:p>
    <w:p w14:paraId="4B2B52A6" w14:textId="77777777" w:rsidR="00F2115A" w:rsidRDefault="00F2115A" w:rsidP="00BC07AE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10AAEAD9" w14:textId="77777777" w:rsidR="00F515F4" w:rsidRDefault="00F515F4" w:rsidP="00BC07AE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580E8232" w14:textId="77777777" w:rsidR="00F2115A" w:rsidRDefault="00F2115A" w:rsidP="00BC07AE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3FA5947A" w14:textId="77777777" w:rsidR="00F2115A" w:rsidRDefault="00F2115A" w:rsidP="00BC07AE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4E3DDDC4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3671930D" w14:textId="77777777" w:rsidR="000943D6" w:rsidRDefault="0046549E" w:rsidP="00BC07AE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3E233450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679AABB0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33B97BD8" w14:textId="77777777" w:rsidR="0046549E" w:rsidRDefault="0046549E" w:rsidP="00BC07AE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DD0DF70" w14:textId="77777777" w:rsidR="00F2115A" w:rsidRDefault="00F2115A" w:rsidP="00BC07AE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0118C0F4" w14:textId="77777777" w:rsidR="0046549E" w:rsidRPr="00191C39" w:rsidRDefault="00191C39" w:rsidP="00BC07AE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2DAF0E75" w14:textId="77777777" w:rsidR="0046549E" w:rsidRDefault="0046549E" w:rsidP="00BC07AE">
      <w:pPr>
        <w:pStyle w:val="BodyText"/>
        <w:kinsoku w:val="0"/>
        <w:overflowPunct w:val="0"/>
        <w:ind w:left="0"/>
        <w:jc w:val="both"/>
      </w:pPr>
    </w:p>
    <w:p w14:paraId="2FCA72BA" w14:textId="77777777" w:rsidR="00F2115A" w:rsidRPr="00191C39" w:rsidRDefault="00F2115A" w:rsidP="00BC07AE">
      <w:pPr>
        <w:pStyle w:val="BodyText"/>
        <w:kinsoku w:val="0"/>
        <w:overflowPunct w:val="0"/>
        <w:ind w:left="0"/>
        <w:jc w:val="both"/>
      </w:pPr>
    </w:p>
    <w:p w14:paraId="04A00ED8" w14:textId="306A2FC0" w:rsidR="005E573D" w:rsidRDefault="00CD228E" w:rsidP="00BC07AE">
      <w:pPr>
        <w:tabs>
          <w:tab w:val="left" w:pos="0"/>
        </w:tabs>
        <w:jc w:val="both"/>
      </w:pPr>
      <w:r w:rsidRPr="00191C39">
        <w:t>We are</w:t>
      </w:r>
      <w:r w:rsidR="0046549E" w:rsidRPr="00191C39">
        <w:t xml:space="preserve"> filing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proposed </w:t>
      </w:r>
      <w:r w:rsidR="0046549E" w:rsidRPr="00191C39">
        <w:rPr>
          <w:spacing w:val="-1"/>
        </w:rPr>
        <w:t>revised</w:t>
      </w:r>
      <w:r w:rsidR="0046549E" w:rsidRPr="00191C39">
        <w:t xml:space="preserve"> </w:t>
      </w:r>
      <w:r w:rsidR="0046549E" w:rsidRPr="00191C39">
        <w:rPr>
          <w:spacing w:val="-1"/>
        </w:rPr>
        <w:t>tariff,</w:t>
      </w:r>
      <w:r w:rsidR="0046549E" w:rsidRPr="00191C39">
        <w:t xml:space="preserve"> </w:t>
      </w:r>
      <w:r w:rsidR="0046549E" w:rsidRPr="00191C39">
        <w:rPr>
          <w:spacing w:val="-1"/>
        </w:rPr>
        <w:t>Page</w:t>
      </w:r>
      <w:r w:rsidR="005E573D">
        <w:rPr>
          <w:spacing w:val="-1"/>
        </w:rPr>
        <w:t>s</w:t>
      </w:r>
      <w:r w:rsidR="0046549E" w:rsidRPr="00191C39">
        <w:t xml:space="preserve"> No. 2 </w:t>
      </w:r>
      <w:r w:rsidR="0046549E" w:rsidRPr="00191C39">
        <w:rPr>
          <w:spacing w:val="-1"/>
        </w:rPr>
        <w:t>Check</w:t>
      </w:r>
      <w:r w:rsidR="0046549E" w:rsidRPr="00191C39">
        <w:t xml:space="preserve"> Sheet, No. 22 </w:t>
      </w:r>
      <w:r w:rsidR="0046549E" w:rsidRPr="00191C39">
        <w:rPr>
          <w:spacing w:val="-2"/>
        </w:rPr>
        <w:t>Item</w:t>
      </w:r>
      <w:r w:rsidR="0046549E" w:rsidRPr="00191C39">
        <w:t xml:space="preserve"> 100-Residential</w:t>
      </w:r>
      <w:r w:rsidR="0046549E" w:rsidRPr="00191C39">
        <w:rPr>
          <w:spacing w:val="27"/>
        </w:rPr>
        <w:t xml:space="preserve"> </w:t>
      </w:r>
      <w:r w:rsidR="0046549E" w:rsidRPr="00191C39">
        <w:rPr>
          <w:spacing w:val="-1"/>
        </w:rPr>
        <w:t>Service-Monthly</w:t>
      </w:r>
      <w:r w:rsidR="0046549E" w:rsidRPr="00191C39">
        <w:rPr>
          <w:spacing w:val="-7"/>
        </w:rPr>
        <w:t xml:space="preserve"> </w:t>
      </w:r>
      <w:r w:rsidR="0046549E" w:rsidRPr="00191C39">
        <w:t>Rates and No. 2</w:t>
      </w:r>
      <w:r w:rsidRPr="00191C39">
        <w:t>7</w:t>
      </w:r>
      <w:r w:rsidR="0046549E" w:rsidRPr="00191C39">
        <w:t xml:space="preserve"> </w:t>
      </w:r>
      <w:r w:rsidR="0046549E" w:rsidRPr="00191C39">
        <w:rPr>
          <w:spacing w:val="-2"/>
        </w:rPr>
        <w:t>Item</w:t>
      </w:r>
      <w:r w:rsidR="0046549E" w:rsidRPr="00191C39">
        <w:t xml:space="preserve"> </w:t>
      </w:r>
      <w:r w:rsidR="0046549E" w:rsidRPr="00191C39">
        <w:rPr>
          <w:spacing w:val="-1"/>
        </w:rPr>
        <w:t>105-Multi-Family</w:t>
      </w:r>
      <w:r w:rsidR="0046549E" w:rsidRPr="00191C39">
        <w:rPr>
          <w:spacing w:val="-6"/>
        </w:rPr>
        <w:t xml:space="preserve"> </w:t>
      </w:r>
      <w:r w:rsidR="0046549E" w:rsidRPr="00191C39">
        <w:rPr>
          <w:spacing w:val="-1"/>
        </w:rPr>
        <w:t>Service-Recycling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for </w:t>
      </w:r>
      <w:r w:rsidR="0046549E" w:rsidRPr="00191C39">
        <w:rPr>
          <w:spacing w:val="-1"/>
        </w:rPr>
        <w:t>Tariff</w:t>
      </w:r>
      <w:r w:rsidR="0046549E" w:rsidRPr="00191C39">
        <w:t xml:space="preserve"> </w:t>
      </w:r>
      <w:r w:rsidR="0046549E" w:rsidRPr="00191C39">
        <w:rPr>
          <w:spacing w:val="-1"/>
        </w:rPr>
        <w:t>No.</w:t>
      </w:r>
      <w:r w:rsidR="0046549E" w:rsidRPr="00191C39">
        <w:t>1</w:t>
      </w:r>
      <w:r w:rsidR="00780942">
        <w:t>7</w:t>
      </w:r>
      <w:r w:rsidR="0046549E" w:rsidRPr="00191C39">
        <w:t xml:space="preserve"> on behalf</w:t>
      </w:r>
      <w:r w:rsidR="0046549E" w:rsidRPr="00191C39">
        <w:rPr>
          <w:spacing w:val="-3"/>
        </w:rPr>
        <w:t xml:space="preserve"> </w:t>
      </w:r>
      <w:r w:rsidR="0046549E" w:rsidRPr="00191C39">
        <w:t xml:space="preserve">of </w:t>
      </w:r>
      <w:r w:rsidR="0046549E" w:rsidRPr="00191C39">
        <w:rPr>
          <w:spacing w:val="-1"/>
        </w:rPr>
        <w:t>Bainbridge</w:t>
      </w:r>
      <w:r w:rsidR="0046549E" w:rsidRPr="00191C39">
        <w:t xml:space="preserve"> Disposal, </w:t>
      </w:r>
      <w:r w:rsidR="0046549E" w:rsidRPr="00191C39">
        <w:rPr>
          <w:spacing w:val="-2"/>
        </w:rPr>
        <w:t>Inc.,</w:t>
      </w:r>
      <w:r w:rsidR="0046549E" w:rsidRPr="00191C39">
        <w:t xml:space="preserve"> </w:t>
      </w:r>
      <w:r w:rsidR="0046549E" w:rsidRPr="00191C39">
        <w:rPr>
          <w:spacing w:val="-1"/>
        </w:rPr>
        <w:t>G-143.</w:t>
      </w:r>
    </w:p>
    <w:p w14:paraId="0B663852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6B8B5453" w14:textId="17DED0DD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  <w:r w:rsidRPr="00191C39">
        <w:t xml:space="preserve">This filing </w:t>
      </w:r>
      <w:r w:rsidRPr="00191C39">
        <w:rPr>
          <w:spacing w:val="-1"/>
        </w:rPr>
        <w:t>proposes</w:t>
      </w:r>
      <w:r w:rsidRPr="00191C39">
        <w:t xml:space="preserve"> a </w:t>
      </w:r>
      <w:r w:rsidRPr="00191C39">
        <w:rPr>
          <w:spacing w:val="-1"/>
        </w:rPr>
        <w:t>residential</w:t>
      </w:r>
      <w:r w:rsidRPr="00191C39">
        <w:t xml:space="preserve"> </w:t>
      </w:r>
      <w:r w:rsidRPr="00191C39">
        <w:rPr>
          <w:spacing w:val="-2"/>
        </w:rPr>
        <w:t>recycling</w:t>
      </w:r>
      <w:r w:rsidRPr="00191C39">
        <w:rPr>
          <w:spacing w:val="-3"/>
        </w:rPr>
        <w:t xml:space="preserve"> </w:t>
      </w:r>
      <w:r w:rsidRPr="00191C39">
        <w:t>commodity</w:t>
      </w:r>
      <w:r w:rsidRPr="00191C39">
        <w:rPr>
          <w:spacing w:val="-7"/>
        </w:rPr>
        <w:t xml:space="preserve"> </w:t>
      </w:r>
      <w:r w:rsidRPr="00191C39">
        <w:t xml:space="preserve">adjustment </w:t>
      </w:r>
      <w:r w:rsidR="005D47A9">
        <w:rPr>
          <w:spacing w:val="-1"/>
        </w:rPr>
        <w:t>increase</w:t>
      </w:r>
      <w:r w:rsidRPr="00191C39">
        <w:t xml:space="preserve"> of $</w:t>
      </w:r>
      <w:r w:rsidR="005D47A9">
        <w:t>0.73</w:t>
      </w:r>
      <w:r w:rsidR="00673EEF">
        <w:t xml:space="preserve"> </w:t>
      </w:r>
      <w:r w:rsidRPr="00191C39">
        <w:rPr>
          <w:spacing w:val="-1"/>
        </w:rPr>
        <w:t>from</w:t>
      </w:r>
      <w:r w:rsidRPr="00191C39">
        <w:rPr>
          <w:spacing w:val="59"/>
        </w:rPr>
        <w:t xml:space="preserve"> </w:t>
      </w:r>
      <w:r w:rsidRPr="00191C39">
        <w:t xml:space="preserve">the </w:t>
      </w:r>
      <w:r w:rsidRPr="00191C39">
        <w:rPr>
          <w:spacing w:val="-1"/>
        </w:rPr>
        <w:t>previous</w:t>
      </w:r>
      <w:r w:rsidRPr="00191C39">
        <w:t xml:space="preserve"> debit of $</w:t>
      </w:r>
      <w:r w:rsidR="00706647">
        <w:t>5.85</w:t>
      </w:r>
      <w:r w:rsidRPr="00191C39">
        <w:t xml:space="preserve"> per </w:t>
      </w:r>
      <w:r w:rsidRPr="00191C39">
        <w:rPr>
          <w:spacing w:val="-1"/>
        </w:rPr>
        <w:t>customer</w:t>
      </w:r>
      <w:r w:rsidRPr="00191C39">
        <w:t xml:space="preserve"> to a debit of $</w:t>
      </w:r>
      <w:r w:rsidR="005D47A9">
        <w:t>6.58</w:t>
      </w:r>
      <w:r w:rsidRPr="00191C39">
        <w:t xml:space="preserve"> </w:t>
      </w:r>
      <w:r w:rsidRPr="00191C39">
        <w:rPr>
          <w:spacing w:val="-1"/>
        </w:rPr>
        <w:t>per</w:t>
      </w:r>
      <w:r w:rsidRPr="00191C39">
        <w:t xml:space="preserve"> </w:t>
      </w:r>
      <w:r w:rsidRPr="00191C39">
        <w:rPr>
          <w:spacing w:val="-1"/>
        </w:rPr>
        <w:t>customer.</w:t>
      </w:r>
      <w:r w:rsidRPr="00191C39">
        <w:t xml:space="preserve"> </w:t>
      </w:r>
      <w:r w:rsidR="000943D6">
        <w:t xml:space="preserve"> </w:t>
      </w:r>
      <w:r w:rsidRPr="00191C39">
        <w:t>This filing</w:t>
      </w:r>
      <w:r w:rsidR="007803BD">
        <w:t xml:space="preserve"> also</w:t>
      </w:r>
      <w:r w:rsidRPr="00191C39">
        <w:t xml:space="preserve"> propose</w:t>
      </w:r>
      <w:r w:rsidR="00CD228E" w:rsidRPr="00191C39">
        <w:t>s</w:t>
      </w:r>
      <w:r w:rsidRPr="00191C39">
        <w:t xml:space="preserve"> a</w:t>
      </w:r>
      <w:r w:rsidRPr="00191C39">
        <w:rPr>
          <w:spacing w:val="-3"/>
        </w:rPr>
        <w:t xml:space="preserve"> </w:t>
      </w:r>
      <w:r w:rsidRPr="00191C39">
        <w:t>multi-family</w:t>
      </w:r>
      <w:r w:rsidRPr="00191C39">
        <w:rPr>
          <w:spacing w:val="-7"/>
        </w:rPr>
        <w:t xml:space="preserve"> </w:t>
      </w:r>
      <w:r w:rsidRPr="00191C39">
        <w:rPr>
          <w:spacing w:val="-2"/>
        </w:rPr>
        <w:t>recycling</w:t>
      </w:r>
      <w:r w:rsidRPr="00191C39">
        <w:rPr>
          <w:spacing w:val="-3"/>
        </w:rPr>
        <w:t xml:space="preserve"> </w:t>
      </w:r>
      <w:r w:rsidR="00CD228E" w:rsidRPr="00191C39">
        <w:rPr>
          <w:spacing w:val="-3"/>
        </w:rPr>
        <w:t xml:space="preserve">commodity adjustment </w:t>
      </w:r>
      <w:r w:rsidR="00060D56">
        <w:t xml:space="preserve">increase </w:t>
      </w:r>
      <w:r w:rsidR="00CD228E" w:rsidRPr="00191C39">
        <w:t>of $</w:t>
      </w:r>
      <w:r w:rsidR="005D47A9">
        <w:t>0.85</w:t>
      </w:r>
      <w:r w:rsidR="00CD228E" w:rsidRPr="00191C39">
        <w:t xml:space="preserve"> from the previous deb</w:t>
      </w:r>
      <w:r w:rsidR="00706647">
        <w:t>it of $1.60</w:t>
      </w:r>
      <w:r w:rsidR="00CD228E" w:rsidRPr="00191C39">
        <w:t xml:space="preserve"> per customer to a debit of $</w:t>
      </w:r>
      <w:r w:rsidR="005D47A9">
        <w:t>2.45 per customer.</w:t>
      </w:r>
    </w:p>
    <w:p w14:paraId="5B2EF4FD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</w:p>
    <w:p w14:paraId="337987AB" w14:textId="1CEAAC56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  <w:r w:rsidRPr="00AD38D2">
        <w:t xml:space="preserve">These </w:t>
      </w:r>
      <w:r w:rsidRPr="00AD38D2">
        <w:rPr>
          <w:spacing w:val="-1"/>
        </w:rPr>
        <w:t>changes</w:t>
      </w:r>
      <w:r w:rsidRPr="00AD38D2">
        <w:t xml:space="preserve"> </w:t>
      </w:r>
      <w:r w:rsidRPr="00AD38D2">
        <w:rPr>
          <w:spacing w:val="-1"/>
        </w:rPr>
        <w:t>are</w:t>
      </w:r>
      <w:r w:rsidRPr="00AD38D2">
        <w:t xml:space="preserve"> due to the </w:t>
      </w:r>
      <w:r w:rsidRPr="00AD38D2">
        <w:rPr>
          <w:spacing w:val="-1"/>
        </w:rPr>
        <w:t>overall</w:t>
      </w:r>
      <w:r w:rsidRPr="00AD38D2">
        <w:t xml:space="preserve"> </w:t>
      </w:r>
      <w:r w:rsidRPr="00AD38D2">
        <w:rPr>
          <w:spacing w:val="-1"/>
        </w:rPr>
        <w:t>reduction</w:t>
      </w:r>
      <w:r w:rsidRPr="00AD38D2">
        <w:t xml:space="preserve"> in commodity</w:t>
      </w:r>
      <w:r w:rsidRPr="00AD38D2">
        <w:rPr>
          <w:spacing w:val="-6"/>
        </w:rPr>
        <w:t xml:space="preserve"> </w:t>
      </w:r>
      <w:r w:rsidRPr="00AD38D2">
        <w:t>values since the</w:t>
      </w:r>
      <w:r w:rsidRPr="00AD38D2">
        <w:rPr>
          <w:spacing w:val="31"/>
        </w:rPr>
        <w:t xml:space="preserve"> </w:t>
      </w:r>
      <w:r w:rsidRPr="00AD38D2">
        <w:t>previous commodity</w:t>
      </w:r>
      <w:r w:rsidRPr="00AD38D2">
        <w:rPr>
          <w:spacing w:val="-8"/>
        </w:rPr>
        <w:t xml:space="preserve"> </w:t>
      </w:r>
      <w:r w:rsidRPr="00AD38D2">
        <w:rPr>
          <w:spacing w:val="-1"/>
        </w:rPr>
        <w:t>credit</w:t>
      </w:r>
      <w:r w:rsidR="00A813E4" w:rsidRPr="00AD38D2">
        <w:t xml:space="preserve"> adjustment on </w:t>
      </w:r>
      <w:r w:rsidR="00AD38D2" w:rsidRPr="00AD38D2">
        <w:t>November</w:t>
      </w:r>
      <w:r w:rsidR="00A813E4" w:rsidRPr="00AD38D2">
        <w:t xml:space="preserve"> 1, 201</w:t>
      </w:r>
      <w:r w:rsidR="00060D56" w:rsidRPr="00AD38D2">
        <w:t>8</w:t>
      </w:r>
      <w:r w:rsidR="00CD228E" w:rsidRPr="00AD38D2">
        <w:t xml:space="preserve">. </w:t>
      </w:r>
      <w:r w:rsidR="00BC07AE">
        <w:t xml:space="preserve"> </w:t>
      </w:r>
      <w:r w:rsidR="00060D56" w:rsidRPr="00AD38D2">
        <w:t>During the most recent six months, the Company paid the processor $</w:t>
      </w:r>
      <w:r w:rsidR="00AD38D2" w:rsidRPr="00AD38D2">
        <w:t>207,000</w:t>
      </w:r>
      <w:r w:rsidR="00060D56" w:rsidRPr="00AD38D2">
        <w:t xml:space="preserve">. </w:t>
      </w:r>
      <w:r w:rsidR="00BC07AE">
        <w:t xml:space="preserve"> </w:t>
      </w:r>
      <w:r w:rsidR="00CD228E" w:rsidRPr="00AD38D2">
        <w:t>Because the current Company rates incorporated recycling disposal fees of approximately $34,000, the Company is not requesting a debit allowance for this amount</w:t>
      </w:r>
      <w:r w:rsidR="007803BD" w:rsidRPr="00AD38D2">
        <w:t>,</w:t>
      </w:r>
      <w:r w:rsidR="00CD228E" w:rsidRPr="00AD38D2">
        <w:t xml:space="preserve"> and has only included fees in excess of the </w:t>
      </w:r>
      <w:r w:rsidR="007803BD" w:rsidRPr="00AD38D2">
        <w:t>approximately $34,000</w:t>
      </w:r>
      <w:r w:rsidR="00CD228E" w:rsidRPr="00AD38D2">
        <w:t xml:space="preserve"> </w:t>
      </w:r>
      <w:r w:rsidR="007803BD" w:rsidRPr="00AD38D2">
        <w:t xml:space="preserve">in costs </w:t>
      </w:r>
      <w:r w:rsidR="00CD228E" w:rsidRPr="00AD38D2">
        <w:t>already incorporated into rates.</w:t>
      </w:r>
    </w:p>
    <w:p w14:paraId="58568B54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</w:p>
    <w:p w14:paraId="0B2BF80D" w14:textId="172DCE06" w:rsidR="00191C39" w:rsidRDefault="00CD228E" w:rsidP="00BC07AE">
      <w:pPr>
        <w:pStyle w:val="BodyText"/>
        <w:kinsoku w:val="0"/>
        <w:overflowPunct w:val="0"/>
        <w:ind w:left="0"/>
        <w:jc w:val="both"/>
      </w:pPr>
      <w:r w:rsidRPr="00191C39">
        <w:t>We are</w:t>
      </w:r>
      <w:r w:rsidR="0046549E" w:rsidRPr="00191C39">
        <w:t xml:space="preserve"> requesting the proposed effective date for the</w:t>
      </w:r>
      <w:r w:rsidRPr="00191C39">
        <w:t xml:space="preserve"> </w:t>
      </w:r>
      <w:r w:rsidR="0046549E" w:rsidRPr="00191C39">
        <w:t xml:space="preserve">tariff </w:t>
      </w:r>
      <w:r w:rsidRPr="00191C39">
        <w:t xml:space="preserve">revisions to be </w:t>
      </w:r>
      <w:r w:rsidR="00706647">
        <w:t>April</w:t>
      </w:r>
      <w:r w:rsidRPr="00191C39">
        <w:t xml:space="preserve"> 1, 201</w:t>
      </w:r>
      <w:r w:rsidR="00706647">
        <w:t>9.</w:t>
      </w:r>
    </w:p>
    <w:p w14:paraId="30D7B8BB" w14:textId="77777777" w:rsidR="00A813E4" w:rsidRPr="00191C39" w:rsidRDefault="00A813E4" w:rsidP="00BC07AE">
      <w:pPr>
        <w:pStyle w:val="BodyText"/>
        <w:kinsoku w:val="0"/>
        <w:overflowPunct w:val="0"/>
        <w:ind w:left="0"/>
        <w:jc w:val="both"/>
        <w:rPr>
          <w:spacing w:val="25"/>
        </w:rPr>
      </w:pPr>
    </w:p>
    <w:p w14:paraId="5ED6A5A3" w14:textId="77777777" w:rsidR="0046549E" w:rsidRDefault="0046549E" w:rsidP="00BC07AE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t xml:space="preserve">Enclosed </w:t>
      </w:r>
      <w:r w:rsidRPr="00191C39">
        <w:rPr>
          <w:spacing w:val="-1"/>
        </w:rPr>
        <w:t>for</w:t>
      </w:r>
      <w:r w:rsidRPr="00191C39">
        <w:t xml:space="preserve"> staff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review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the </w:t>
      </w:r>
      <w:r w:rsidRPr="00191C39">
        <w:rPr>
          <w:spacing w:val="-1"/>
        </w:rPr>
        <w:t>accounting</w:t>
      </w:r>
      <w:r w:rsidRPr="00191C39">
        <w:rPr>
          <w:spacing w:val="-4"/>
        </w:rPr>
        <w:t xml:space="preserve"> </w:t>
      </w:r>
      <w:r w:rsidRPr="00191C39">
        <w:t xml:space="preserve">work </w:t>
      </w:r>
      <w:r w:rsidRPr="00191C39">
        <w:rPr>
          <w:spacing w:val="-1"/>
        </w:rPr>
        <w:t>papers</w:t>
      </w:r>
      <w:r w:rsidRPr="00191C39">
        <w:t xml:space="preserve"> </w:t>
      </w:r>
      <w:r w:rsidRPr="00191C39">
        <w:rPr>
          <w:spacing w:val="-1"/>
        </w:rPr>
        <w:t>for</w:t>
      </w:r>
      <w:r w:rsidRPr="00191C39">
        <w:t xml:space="preserve"> this filing </w:t>
      </w:r>
      <w:r w:rsidRPr="00191C39">
        <w:rPr>
          <w:spacing w:val="-1"/>
        </w:rPr>
        <w:t>and</w:t>
      </w:r>
      <w:r w:rsidRPr="00191C39">
        <w:t xml:space="preserve"> </w:t>
      </w:r>
      <w:r w:rsidR="00CD228E" w:rsidRPr="00191C39">
        <w:t>pricing support</w:t>
      </w:r>
      <w:r w:rsidRPr="00191C39">
        <w:t>.</w:t>
      </w:r>
      <w:r w:rsidRPr="00191C39">
        <w:rPr>
          <w:spacing w:val="27"/>
        </w:rPr>
        <w:t xml:space="preserve"> </w:t>
      </w:r>
      <w:r w:rsidR="000943D6">
        <w:rPr>
          <w:spacing w:val="27"/>
        </w:rPr>
        <w:t xml:space="preserve"> </w:t>
      </w:r>
      <w:r w:rsidRPr="00191C39">
        <w:rPr>
          <w:spacing w:val="-1"/>
        </w:rPr>
        <w:t xml:space="preserve">The </w:t>
      </w:r>
      <w:r w:rsidR="007803BD">
        <w:rPr>
          <w:spacing w:val="-1"/>
        </w:rPr>
        <w:t>C</w:t>
      </w:r>
      <w:r w:rsidRPr="00191C39">
        <w:rPr>
          <w:spacing w:val="-1"/>
        </w:rPr>
        <w:t>ompany</w:t>
      </w:r>
      <w:r w:rsidRPr="00191C39">
        <w:rPr>
          <w:spacing w:val="-9"/>
        </w:rPr>
        <w:t xml:space="preserve"> </w:t>
      </w:r>
      <w:r w:rsidRPr="00191C39">
        <w:t>will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notify</w:t>
      </w:r>
      <w:r w:rsidRPr="00191C39">
        <w:rPr>
          <w:spacing w:val="-10"/>
        </w:rPr>
        <w:t xml:space="preserve"> </w:t>
      </w:r>
      <w:r w:rsidRPr="00191C39">
        <w:t>all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customers</w:t>
      </w:r>
      <w:r w:rsidRPr="00191C39">
        <w:rPr>
          <w:spacing w:val="-2"/>
        </w:rPr>
        <w:t xml:space="preserve"> </w:t>
      </w:r>
      <w:r w:rsidRPr="00191C39">
        <w:rPr>
          <w:spacing w:val="-1"/>
        </w:rPr>
        <w:t>during</w:t>
      </w:r>
      <w:r w:rsidRPr="00191C39">
        <w:rPr>
          <w:spacing w:val="-4"/>
        </w:rPr>
        <w:t xml:space="preserve"> </w:t>
      </w:r>
      <w:r w:rsidRPr="00191C39">
        <w:t>the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normal</w:t>
      </w:r>
      <w:r w:rsidRPr="00191C39">
        <w:rPr>
          <w:spacing w:val="1"/>
        </w:rPr>
        <w:t xml:space="preserve"> </w:t>
      </w:r>
      <w:r w:rsidRPr="00191C39">
        <w:t>billing</w:t>
      </w:r>
      <w:r w:rsidRPr="00191C39">
        <w:rPr>
          <w:spacing w:val="-4"/>
        </w:rPr>
        <w:t xml:space="preserve"> </w:t>
      </w:r>
      <w:r w:rsidRPr="00191C39">
        <w:rPr>
          <w:spacing w:val="-1"/>
        </w:rPr>
        <w:t>process.</w:t>
      </w:r>
    </w:p>
    <w:p w14:paraId="6B9D57E5" w14:textId="77777777" w:rsidR="00191C39" w:rsidRPr="00191C39" w:rsidRDefault="00191C39" w:rsidP="00BC07AE">
      <w:pPr>
        <w:pStyle w:val="BodyText"/>
        <w:kinsoku w:val="0"/>
        <w:overflowPunct w:val="0"/>
        <w:ind w:left="0"/>
        <w:jc w:val="both"/>
      </w:pPr>
    </w:p>
    <w:p w14:paraId="0E41EBCC" w14:textId="77777777" w:rsidR="000943D6" w:rsidRDefault="0046549E" w:rsidP="00BC07AE">
      <w:pPr>
        <w:pStyle w:val="BodyText"/>
        <w:kinsoku w:val="0"/>
        <w:overflowPunct w:val="0"/>
        <w:ind w:left="0"/>
        <w:jc w:val="both"/>
      </w:pPr>
      <w:r w:rsidRPr="00191C39">
        <w:t>A</w:t>
      </w:r>
      <w:r w:rsidRPr="00191C39">
        <w:rPr>
          <w:spacing w:val="-1"/>
        </w:rPr>
        <w:t xml:space="preserve"> copy</w:t>
      </w:r>
      <w:r w:rsidRPr="00191C39">
        <w:rPr>
          <w:spacing w:val="-8"/>
        </w:rPr>
        <w:t xml:space="preserve"> </w:t>
      </w:r>
      <w:r w:rsidRPr="00191C39">
        <w:t>of</w:t>
      </w:r>
      <w:r w:rsidRPr="00191C39">
        <w:rPr>
          <w:spacing w:val="-1"/>
        </w:rPr>
        <w:t xml:space="preserve"> </w:t>
      </w:r>
      <w:r w:rsidRPr="00191C39">
        <w:t>this</w:t>
      </w:r>
      <w:r w:rsidRPr="00191C39">
        <w:rPr>
          <w:spacing w:val="-2"/>
        </w:rPr>
        <w:t xml:space="preserve"> </w:t>
      </w:r>
      <w:r w:rsidRPr="00191C39">
        <w:rPr>
          <w:spacing w:val="-1"/>
        </w:rPr>
        <w:t>transmittal</w:t>
      </w:r>
      <w:r w:rsidRPr="00191C39">
        <w:rPr>
          <w:spacing w:val="2"/>
        </w:rPr>
        <w:t xml:space="preserve"> </w:t>
      </w:r>
      <w:r w:rsidRPr="00191C39">
        <w:rPr>
          <w:spacing w:val="-1"/>
        </w:rPr>
        <w:t>letter will</w:t>
      </w:r>
      <w:r w:rsidRPr="00191C39">
        <w:rPr>
          <w:spacing w:val="2"/>
        </w:rPr>
        <w:t xml:space="preserve"> </w:t>
      </w:r>
      <w:r w:rsidRPr="00191C39">
        <w:rPr>
          <w:spacing w:val="-1"/>
        </w:rPr>
        <w:t>be mailed</w:t>
      </w:r>
      <w:r w:rsidRPr="00191C39">
        <w:t xml:space="preserve"> </w:t>
      </w:r>
      <w:r w:rsidRPr="00191C39">
        <w:rPr>
          <w:spacing w:val="1"/>
        </w:rPr>
        <w:t>to</w:t>
      </w:r>
      <w:r w:rsidRPr="00191C39">
        <w:rPr>
          <w:spacing w:val="-2"/>
        </w:rPr>
        <w:t xml:space="preserve"> </w:t>
      </w:r>
      <w:r w:rsidRPr="00191C39">
        <w:t>the</w:t>
      </w:r>
      <w:r w:rsidRPr="00191C39">
        <w:rPr>
          <w:spacing w:val="-1"/>
        </w:rPr>
        <w:t xml:space="preserve"> </w:t>
      </w:r>
      <w:r w:rsidRPr="00191C39">
        <w:t>Chair</w:t>
      </w:r>
      <w:r w:rsidRPr="00191C39">
        <w:rPr>
          <w:spacing w:val="-3"/>
        </w:rPr>
        <w:t xml:space="preserve"> </w:t>
      </w:r>
      <w:r w:rsidRPr="00191C39">
        <w:t>of</w:t>
      </w:r>
      <w:r w:rsidRPr="00191C39">
        <w:rPr>
          <w:spacing w:val="-1"/>
        </w:rPr>
        <w:t xml:space="preserve"> </w:t>
      </w:r>
      <w:r w:rsidRPr="00191C39">
        <w:t>the</w:t>
      </w:r>
      <w:r w:rsidRPr="00191C39">
        <w:rPr>
          <w:spacing w:val="-1"/>
        </w:rPr>
        <w:t xml:space="preserve"> Kitsap</w:t>
      </w:r>
      <w:r w:rsidRPr="00191C39">
        <w:t xml:space="preserve"> </w:t>
      </w:r>
      <w:r w:rsidRPr="00191C39">
        <w:rPr>
          <w:spacing w:val="-2"/>
        </w:rPr>
        <w:t>County,</w:t>
      </w:r>
      <w:r w:rsidRPr="00191C39">
        <w:t xml:space="preserve"> </w:t>
      </w:r>
      <w:r w:rsidRPr="00191C39">
        <w:rPr>
          <w:spacing w:val="2"/>
        </w:rPr>
        <w:t>WA</w:t>
      </w:r>
      <w:r w:rsidRPr="00191C39">
        <w:rPr>
          <w:spacing w:val="65"/>
        </w:rPr>
        <w:t xml:space="preserve"> </w:t>
      </w:r>
      <w:r w:rsidRPr="00191C39">
        <w:t>Commissioners and City</w:t>
      </w:r>
      <w:r w:rsidRPr="00191C39">
        <w:rPr>
          <w:spacing w:val="-7"/>
        </w:rPr>
        <w:t xml:space="preserve"> </w:t>
      </w:r>
      <w:r w:rsidRPr="00191C39">
        <w:rPr>
          <w:spacing w:val="-1"/>
        </w:rPr>
        <w:t>Manager</w:t>
      </w:r>
      <w:r w:rsidRPr="00191C39">
        <w:t xml:space="preserve"> of</w:t>
      </w:r>
      <w:r w:rsidRPr="00191C39">
        <w:rPr>
          <w:spacing w:val="-3"/>
        </w:rPr>
        <w:t xml:space="preserve"> </w:t>
      </w:r>
      <w:r w:rsidRPr="00191C39">
        <w:t>the City</w:t>
      </w:r>
      <w:r w:rsidRPr="00191C39">
        <w:rPr>
          <w:spacing w:val="-6"/>
        </w:rPr>
        <w:t xml:space="preserve"> </w:t>
      </w:r>
      <w:r w:rsidRPr="00191C39">
        <w:t xml:space="preserve">of </w:t>
      </w:r>
      <w:r w:rsidRPr="00191C39">
        <w:rPr>
          <w:spacing w:val="-1"/>
        </w:rPr>
        <w:t>Bainbridge</w:t>
      </w:r>
      <w:r w:rsidRPr="00191C39">
        <w:t xml:space="preserve"> </w:t>
      </w:r>
      <w:r w:rsidRPr="00191C39">
        <w:rPr>
          <w:spacing w:val="-1"/>
        </w:rPr>
        <w:t>Island,</w:t>
      </w:r>
      <w:r w:rsidRPr="00191C39">
        <w:t xml:space="preserve"> WA.</w:t>
      </w:r>
      <w:bookmarkStart w:id="0" w:name="Page_2"/>
      <w:bookmarkStart w:id="1" w:name="8"/>
      <w:bookmarkEnd w:id="0"/>
      <w:bookmarkEnd w:id="1"/>
    </w:p>
    <w:p w14:paraId="11FFB17A" w14:textId="77777777" w:rsidR="0046549E" w:rsidRPr="00191C39" w:rsidRDefault="0046549E" w:rsidP="00BC07AE">
      <w:pPr>
        <w:pStyle w:val="BodyText"/>
        <w:kinsoku w:val="0"/>
        <w:overflowPunct w:val="0"/>
        <w:ind w:left="0"/>
        <w:jc w:val="both"/>
      </w:pPr>
    </w:p>
    <w:p w14:paraId="00B5B2E4" w14:textId="77777777" w:rsidR="00811E51" w:rsidRDefault="00811E51" w:rsidP="00BC07AE">
      <w:pPr>
        <w:pStyle w:val="BodyText"/>
        <w:kinsoku w:val="0"/>
        <w:overflowPunct w:val="0"/>
        <w:ind w:left="0"/>
        <w:jc w:val="both"/>
        <w:rPr>
          <w:spacing w:val="-3"/>
        </w:rPr>
        <w:sectPr w:rsidR="00811E51" w:rsidSect="00F515F4">
          <w:headerReference w:type="default" r:id="rId6"/>
          <w:headerReference w:type="first" r:id="rId7"/>
          <w:pgSz w:w="12240" w:h="15840" w:code="1"/>
          <w:pgMar w:top="2160" w:right="1296" w:bottom="720" w:left="1152" w:header="0" w:footer="720" w:gutter="0"/>
          <w:cols w:space="720" w:equalWidth="0">
            <w:col w:w="9604"/>
          </w:cols>
          <w:noEndnote/>
          <w:titlePg/>
        </w:sectPr>
      </w:pPr>
    </w:p>
    <w:p w14:paraId="0548A9D8" w14:textId="383913B4" w:rsidR="0046549E" w:rsidRPr="00191C39" w:rsidRDefault="000C6BBD" w:rsidP="00BC07AE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lastRenderedPageBreak/>
        <w:t xml:space="preserve">My authority to file on behalf of Bainbridge Disposal is on record.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>
        <w:t>Heather Church may be reached at Bainbridge Disposal, Inc., P</w:t>
      </w:r>
      <w:r w:rsidR="00CB049E">
        <w:t xml:space="preserve"> </w:t>
      </w:r>
      <w:r>
        <w:t xml:space="preserve">O Box 10699, Bainbridge Island, WA 98110; </w:t>
      </w:r>
      <w:r w:rsidRPr="00EC1C6F">
        <w:t>phone 206</w:t>
      </w:r>
      <w:r>
        <w:t>-</w:t>
      </w:r>
      <w:r w:rsidRPr="00EC1C6F">
        <w:t>842-4882</w:t>
      </w:r>
      <w:r>
        <w:t xml:space="preserve">, fax </w:t>
      </w:r>
      <w:r w:rsidRPr="000C6BBD">
        <w:t>206-780-9730</w:t>
      </w:r>
      <w:r>
        <w:t xml:space="preserve"> or email </w:t>
      </w:r>
      <w:r w:rsidRPr="00FC03A8">
        <w:t>heather@bainbridgedisposal.com</w:t>
      </w:r>
      <w:r>
        <w:t>.</w:t>
      </w:r>
    </w:p>
    <w:p w14:paraId="4FA88568" w14:textId="77777777" w:rsidR="00CD228E" w:rsidRPr="00191C39" w:rsidRDefault="00CD228E" w:rsidP="00BC07AE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0F12BAA1" w14:textId="77777777" w:rsidR="000943D6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14:paraId="5C8E6FC7" w14:textId="77777777" w:rsidR="000943D6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</w:p>
    <w:p w14:paraId="5F631576" w14:textId="77777777" w:rsidR="000943D6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773B267B" w14:textId="77777777" w:rsidR="000943D6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</w:p>
    <w:p w14:paraId="33403BFD" w14:textId="4A6C3DB2" w:rsidR="000943D6" w:rsidRPr="00811E51" w:rsidRDefault="00811E51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Lucida Handwriting" w:hAnsi="Lucida Handwriti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1E51">
        <w:rPr>
          <w:rFonts w:ascii="Lucida Handwriting" w:hAnsi="Lucida Handwriting"/>
          <w:sz w:val="24"/>
          <w:szCs w:val="24"/>
        </w:rPr>
        <w:t xml:space="preserve">Jacqueline </w:t>
      </w:r>
      <w:bookmarkStart w:id="2" w:name="_GoBack"/>
      <w:bookmarkEnd w:id="2"/>
      <w:r w:rsidRPr="00811E51">
        <w:rPr>
          <w:rFonts w:ascii="Lucida Handwriting" w:hAnsi="Lucida Handwriting"/>
          <w:sz w:val="24"/>
          <w:szCs w:val="24"/>
        </w:rPr>
        <w:t>Davis</w:t>
      </w:r>
    </w:p>
    <w:p w14:paraId="314ADB4A" w14:textId="77777777" w:rsidR="000943D6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</w:p>
    <w:p w14:paraId="1FCB6B7E" w14:textId="77777777" w:rsidR="000943D6" w:rsidRPr="005F4521" w:rsidRDefault="000943D6" w:rsidP="00BC07AE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59E790CC" w14:textId="77777777" w:rsidR="000943D6" w:rsidRDefault="000943D6" w:rsidP="00BC07AE"/>
    <w:p w14:paraId="23AABBA7" w14:textId="77777777" w:rsidR="00CD228E" w:rsidRPr="00191C39" w:rsidRDefault="00CD228E" w:rsidP="00BC07AE">
      <w:pPr>
        <w:pStyle w:val="BodyText"/>
        <w:kinsoku w:val="0"/>
        <w:overflowPunct w:val="0"/>
        <w:ind w:left="0"/>
        <w:jc w:val="both"/>
      </w:pPr>
    </w:p>
    <w:p w14:paraId="67EDAB77" w14:textId="77777777" w:rsidR="0046549E" w:rsidRPr="00191C39" w:rsidRDefault="0046549E" w:rsidP="00BC07AE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Pr="00191C39">
        <w:rPr>
          <w:spacing w:val="-1"/>
        </w:rPr>
        <w:t>Heather</w:t>
      </w:r>
      <w:r w:rsidRPr="00191C39">
        <w:t xml:space="preserve"> </w:t>
      </w:r>
      <w:r w:rsidRPr="00191C39">
        <w:rPr>
          <w:spacing w:val="-1"/>
        </w:rPr>
        <w:t>Church,</w:t>
      </w:r>
      <w:r w:rsidRPr="00191C39">
        <w:t xml:space="preserve"> </w:t>
      </w:r>
      <w:r w:rsidRPr="00191C39">
        <w:rPr>
          <w:spacing w:val="-1"/>
        </w:rPr>
        <w:t>Bainbridge</w:t>
      </w:r>
      <w:r w:rsidRPr="00191C39">
        <w:t xml:space="preserve"> Disposal, </w:t>
      </w:r>
      <w:r w:rsidRPr="00191C39">
        <w:rPr>
          <w:spacing w:val="-2"/>
        </w:rPr>
        <w:t>Inc.</w:t>
      </w:r>
    </w:p>
    <w:p w14:paraId="23D7DE1B" w14:textId="77777777" w:rsidR="0046549E" w:rsidRPr="00191C39" w:rsidRDefault="00191C39" w:rsidP="00BC07AE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Chair, Kitsap County Commissioners</w:t>
      </w:r>
    </w:p>
    <w:p w14:paraId="2B707E89" w14:textId="77777777" w:rsidR="0046549E" w:rsidRPr="00191C39" w:rsidRDefault="00191C39" w:rsidP="00BC07AE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Manager, City of Bainbridge Island, WA</w:t>
      </w:r>
    </w:p>
    <w:sectPr w:rsidR="0046549E" w:rsidRPr="00191C39" w:rsidSect="00162019">
      <w:pgSz w:w="12240" w:h="15840" w:code="1"/>
      <w:pgMar w:top="1080" w:right="1296" w:bottom="720" w:left="1152" w:header="0" w:footer="0" w:gutter="0"/>
      <w:cols w:space="720" w:equalWidth="0">
        <w:col w:w="960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772ED" w14:textId="77777777" w:rsidR="001B753C" w:rsidRDefault="001B753C" w:rsidP="001B753C">
      <w:r>
        <w:separator/>
      </w:r>
    </w:p>
  </w:endnote>
  <w:endnote w:type="continuationSeparator" w:id="0">
    <w:p w14:paraId="63DFFD39" w14:textId="77777777" w:rsidR="001B753C" w:rsidRDefault="001B753C" w:rsidP="001B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25F8" w14:textId="77777777" w:rsidR="001B753C" w:rsidRDefault="001B753C" w:rsidP="001B753C">
      <w:r>
        <w:separator/>
      </w:r>
    </w:p>
  </w:footnote>
  <w:footnote w:type="continuationSeparator" w:id="0">
    <w:p w14:paraId="5CE4CD35" w14:textId="77777777" w:rsidR="001B753C" w:rsidRDefault="001B753C" w:rsidP="001B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3A2B" w14:textId="02B83292" w:rsidR="00F515F4" w:rsidRDefault="00F515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8CA20" wp14:editId="54A943FC">
          <wp:simplePos x="0" y="0"/>
          <wp:positionH relativeFrom="column">
            <wp:posOffset>-746760</wp:posOffset>
          </wp:positionH>
          <wp:positionV relativeFrom="paragraph">
            <wp:posOffset>22860</wp:posOffset>
          </wp:positionV>
          <wp:extent cx="7759700" cy="45085"/>
          <wp:effectExtent l="0" t="0" r="0" b="0"/>
          <wp:wrapSquare wrapText="bothSides"/>
          <wp:docPr id="1" name="Picture 1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791"/>
                  <a:stretch/>
                </pic:blipFill>
                <pic:spPr bwMode="auto">
                  <a:xfrm>
                    <a:off x="0" y="0"/>
                    <a:ext cx="77597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E78F" w14:textId="4549A6A2" w:rsidR="00F515F4" w:rsidRDefault="00F515F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8A6600" wp14:editId="44DF80F4">
          <wp:simplePos x="0" y="0"/>
          <wp:positionH relativeFrom="column">
            <wp:posOffset>-731520</wp:posOffset>
          </wp:positionH>
          <wp:positionV relativeFrom="paragraph">
            <wp:posOffset>22860</wp:posOffset>
          </wp:positionV>
          <wp:extent cx="7759700" cy="1092200"/>
          <wp:effectExtent l="0" t="0" r="0" b="0"/>
          <wp:wrapSquare wrapText="bothSides"/>
          <wp:docPr id="2" name="Picture 2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E"/>
    <w:rsid w:val="000378E5"/>
    <w:rsid w:val="00060D56"/>
    <w:rsid w:val="000757CB"/>
    <w:rsid w:val="000943D6"/>
    <w:rsid w:val="000A75B6"/>
    <w:rsid w:val="000C6BBD"/>
    <w:rsid w:val="00145C85"/>
    <w:rsid w:val="00162019"/>
    <w:rsid w:val="00191C39"/>
    <w:rsid w:val="001B753C"/>
    <w:rsid w:val="001C6E3C"/>
    <w:rsid w:val="0046549E"/>
    <w:rsid w:val="00494BC6"/>
    <w:rsid w:val="004B5A0B"/>
    <w:rsid w:val="005D47A9"/>
    <w:rsid w:val="005E573D"/>
    <w:rsid w:val="005F4521"/>
    <w:rsid w:val="00657AD7"/>
    <w:rsid w:val="00665E2C"/>
    <w:rsid w:val="00673EEF"/>
    <w:rsid w:val="00706647"/>
    <w:rsid w:val="00715CD4"/>
    <w:rsid w:val="007803BD"/>
    <w:rsid w:val="00780942"/>
    <w:rsid w:val="00811E51"/>
    <w:rsid w:val="00A30A44"/>
    <w:rsid w:val="00A813E4"/>
    <w:rsid w:val="00AD38D2"/>
    <w:rsid w:val="00AD70AF"/>
    <w:rsid w:val="00B56FA2"/>
    <w:rsid w:val="00BC07AE"/>
    <w:rsid w:val="00BF7A94"/>
    <w:rsid w:val="00CB049E"/>
    <w:rsid w:val="00CD228E"/>
    <w:rsid w:val="00CF2D28"/>
    <w:rsid w:val="00E35AB3"/>
    <w:rsid w:val="00EC1C6F"/>
    <w:rsid w:val="00ED1AF8"/>
    <w:rsid w:val="00F2115A"/>
    <w:rsid w:val="00F515F4"/>
    <w:rsid w:val="00F83271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035D59"/>
  <w14:defaultImageDpi w14:val="96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3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2019-01-31T08:00:00+00:00</OpenedDate>
    <SignificantOrder xmlns="dc463f71-b30c-4ab2-9473-d307f9d35888">false</SignificantOrder>
    <Date1 xmlns="dc463f71-b30c-4ab2-9473-d307f9d35888">2019-01-31T08:00:00+00:00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</CaseCompanyNames>
    <Nickname xmlns="http://schemas.microsoft.com/sharepoint/v3" xsi:nil="true"/>
    <DocketNumber xmlns="dc463f71-b30c-4ab2-9473-d307f9d35888">190078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8A11EF3E4F5E4BBE4BD85678F0A977" ma:contentTypeVersion="56" ma:contentTypeDescription="" ma:contentTypeScope="" ma:versionID="ef6e23a6ed34cbbc30a6982b9b6b89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6462-7EA7-4C15-B433-CD2F32A73893}"/>
</file>

<file path=customXml/itemProps2.xml><?xml version="1.0" encoding="utf-8"?>
<ds:datastoreItem xmlns:ds="http://schemas.openxmlformats.org/officeDocument/2006/customXml" ds:itemID="{B0413378-32BA-4D28-98B4-76A4364BCCC7}"/>
</file>

<file path=customXml/itemProps3.xml><?xml version="1.0" encoding="utf-8"?>
<ds:datastoreItem xmlns:ds="http://schemas.openxmlformats.org/officeDocument/2006/customXml" ds:itemID="{3CCBC4E4-36C0-4AD2-ACB7-96ACDE850A12}"/>
</file>

<file path=customXml/itemProps4.xml><?xml version="1.0" encoding="utf-8"?>
<ds:datastoreItem xmlns:ds="http://schemas.openxmlformats.org/officeDocument/2006/customXml" ds:itemID="{ED04D1D5-479F-42EB-8E6C-B9625EBB2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Kitti Douglas</cp:lastModifiedBy>
  <cp:revision>15</cp:revision>
  <cp:lastPrinted>2019-01-31T23:18:00Z</cp:lastPrinted>
  <dcterms:created xsi:type="dcterms:W3CDTF">2018-09-14T20:21:00Z</dcterms:created>
  <dcterms:modified xsi:type="dcterms:W3CDTF">2019-01-31T23:19:00Z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0x0101006E56B4D1795A2E4DB2F0B01679ED314A009E8A11EF3E4F5E4BBE4BD85678F0A977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