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2B010" w14:textId="77777777" w:rsidR="00695614" w:rsidRPr="00695614" w:rsidRDefault="00695614" w:rsidP="003960B2">
      <w:pPr>
        <w:jc w:val="center"/>
        <w:rPr>
          <w:b/>
          <w:color w:val="FF0000"/>
        </w:rPr>
      </w:pPr>
      <w:bookmarkStart w:id="0" w:name="_GoBack"/>
      <w:bookmarkEnd w:id="0"/>
      <w:r w:rsidRPr="00695614">
        <w:rPr>
          <w:b/>
          <w:color w:val="FF0000"/>
        </w:rPr>
        <w:t>CONFIDENTIAL PER WAC 480-07-160</w:t>
      </w:r>
    </w:p>
    <w:p w14:paraId="3B72B011" w14:textId="77777777" w:rsidR="00695614" w:rsidRDefault="00695614" w:rsidP="003960B2">
      <w:pPr>
        <w:jc w:val="center"/>
      </w:pPr>
    </w:p>
    <w:p w14:paraId="3B72B012" w14:textId="77777777" w:rsidR="008521C1" w:rsidRDefault="003960B2" w:rsidP="003960B2">
      <w:pPr>
        <w:jc w:val="center"/>
      </w:pPr>
      <w:r>
        <w:t>ETC ANNUAL REPORT PER WAC 480-123-070</w:t>
      </w:r>
      <w:r w:rsidR="00871768">
        <w:t xml:space="preserve"> AND WAC 480-123-080</w:t>
      </w:r>
    </w:p>
    <w:p w14:paraId="3B72B013" w14:textId="77777777" w:rsidR="003960B2" w:rsidRDefault="003960B2" w:rsidP="003960B2">
      <w:pPr>
        <w:jc w:val="center"/>
      </w:pPr>
      <w:r>
        <w:t>Contains Certifications Required by WAC 480-123-060 and 070</w:t>
      </w:r>
    </w:p>
    <w:p w14:paraId="3B72B014" w14:textId="77777777" w:rsidR="008027DA" w:rsidRDefault="008027DA" w:rsidP="003960B2">
      <w:pPr>
        <w:jc w:val="center"/>
      </w:pPr>
      <w:r>
        <w:t xml:space="preserve">July </w:t>
      </w:r>
      <w:r w:rsidR="004B40DE">
        <w:t>3</w:t>
      </w:r>
      <w:r>
        <w:t>, 201</w:t>
      </w:r>
      <w:r w:rsidR="004B40DE">
        <w:t>7</w:t>
      </w:r>
    </w:p>
    <w:p w14:paraId="3B72B015" w14:textId="77777777" w:rsidR="00871768" w:rsidRDefault="00871768" w:rsidP="003960B2">
      <w:pPr>
        <w:jc w:val="center"/>
      </w:pPr>
    </w:p>
    <w:p w14:paraId="3B72B016" w14:textId="77777777" w:rsidR="00871768" w:rsidRDefault="0085522A" w:rsidP="00871768">
      <w:r>
        <w:t xml:space="preserve">St. John </w:t>
      </w:r>
      <w:r w:rsidR="007B35E1">
        <w:t>Telephone</w:t>
      </w:r>
      <w:r>
        <w:t>, Inc.</w:t>
      </w:r>
      <w:r w:rsidR="007B35E1">
        <w:t xml:space="preserve"> (the "Company") herby submits the follow</w:t>
      </w:r>
      <w:r w:rsidR="00087E24">
        <w:t>ing</w:t>
      </w:r>
      <w:r w:rsidR="007B35E1">
        <w:t xml:space="preserve"> reports in accordance with WAC 480-123-070 and WAC 480-123-080.</w:t>
      </w:r>
    </w:p>
    <w:p w14:paraId="3B72B017" w14:textId="77777777" w:rsidR="003960B2" w:rsidRDefault="003960B2" w:rsidP="003960B2">
      <w:pPr>
        <w:jc w:val="center"/>
      </w:pPr>
    </w:p>
    <w:p w14:paraId="3B72B018"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3B72B019" w14:textId="77777777" w:rsidR="00302F12" w:rsidRDefault="00302F12" w:rsidP="003960B2"/>
    <w:p w14:paraId="3B72B01A" w14:textId="77777777" w:rsidR="008027DA" w:rsidRDefault="00302F12" w:rsidP="00C15B3E">
      <w:pPr>
        <w:ind w:left="720"/>
      </w:pPr>
      <w:r>
        <w:t>The Company used support from the federal high-cost fund in 201</w:t>
      </w:r>
      <w:r w:rsidR="00422F51">
        <w:t>5</w:t>
      </w:r>
      <w:r>
        <w:t xml:space="preserve"> as follows:   </w:t>
      </w:r>
    </w:p>
    <w:p w14:paraId="3B72B01B" w14:textId="77777777" w:rsidR="008027DA" w:rsidRDefault="008027DA" w:rsidP="00C15B3E">
      <w:pPr>
        <w:ind w:left="720"/>
      </w:pPr>
    </w:p>
    <w:p w14:paraId="3B72B01C" w14:textId="77777777" w:rsidR="00302F12" w:rsidRDefault="00302F12" w:rsidP="00C15B3E">
      <w:pPr>
        <w:ind w:left="720"/>
      </w:pPr>
      <w:r>
        <w:t>For 201</w:t>
      </w:r>
      <w:r w:rsidR="004B40DE">
        <w:t>6</w:t>
      </w:r>
      <w:r>
        <w:t xml:space="preserve"> the Company's gross capital expenditures were </w:t>
      </w:r>
      <w:r w:rsidR="0085522A" w:rsidRPr="00211BF1">
        <w:rPr>
          <w:highlight w:val="black"/>
        </w:rPr>
        <w:t>$</w:t>
      </w:r>
      <w:r w:rsidR="00FF3E0E" w:rsidRPr="00211BF1">
        <w:rPr>
          <w:highlight w:val="black"/>
        </w:rPr>
        <w:t>2</w:t>
      </w:r>
      <w:r w:rsidR="009A02BA" w:rsidRPr="00211BF1">
        <w:rPr>
          <w:highlight w:val="black"/>
        </w:rPr>
        <w:t>7</w:t>
      </w:r>
      <w:r w:rsidR="00422F51" w:rsidRPr="00211BF1">
        <w:rPr>
          <w:highlight w:val="black"/>
        </w:rPr>
        <w:t>,</w:t>
      </w:r>
      <w:r w:rsidR="009A02BA" w:rsidRPr="00211BF1">
        <w:rPr>
          <w:highlight w:val="black"/>
        </w:rPr>
        <w:t>620</w:t>
      </w:r>
      <w:r>
        <w:t>.  The Company's 201</w:t>
      </w:r>
      <w:r w:rsidR="004B40DE">
        <w:t>6</w:t>
      </w:r>
      <w:r>
        <w:t xml:space="preserve"> operating expenses were </w:t>
      </w:r>
      <w:r w:rsidR="0085522A" w:rsidRPr="00211BF1">
        <w:rPr>
          <w:highlight w:val="black"/>
        </w:rPr>
        <w:t>$1,</w:t>
      </w:r>
      <w:r w:rsidR="00422F51" w:rsidRPr="00211BF1">
        <w:rPr>
          <w:highlight w:val="black"/>
        </w:rPr>
        <w:t>4</w:t>
      </w:r>
      <w:r w:rsidR="009A02BA" w:rsidRPr="00211BF1">
        <w:rPr>
          <w:highlight w:val="black"/>
        </w:rPr>
        <w:t>46</w:t>
      </w:r>
      <w:r w:rsidR="0085522A" w:rsidRPr="00211BF1">
        <w:rPr>
          <w:highlight w:val="black"/>
        </w:rPr>
        <w:t>,</w:t>
      </w:r>
      <w:r w:rsidR="009A02BA" w:rsidRPr="00211BF1">
        <w:rPr>
          <w:highlight w:val="black"/>
        </w:rPr>
        <w:t>321</w:t>
      </w:r>
      <w:r>
        <w:t>.</w:t>
      </w:r>
      <w:r w:rsidR="003E212B">
        <w:t xml:space="preserve">  The Company's 201</w:t>
      </w:r>
      <w:r w:rsidR="004B40DE">
        <w:t>6</w:t>
      </w:r>
      <w:r w:rsidR="003E212B">
        <w:t xml:space="preserve"> loan payments were </w:t>
      </w:r>
      <w:r w:rsidR="005B3516" w:rsidRPr="00211BF1">
        <w:rPr>
          <w:highlight w:val="black"/>
        </w:rPr>
        <w:t>$7</w:t>
      </w:r>
      <w:r w:rsidR="00422F51" w:rsidRPr="00211BF1">
        <w:rPr>
          <w:highlight w:val="black"/>
        </w:rPr>
        <w:t>13</w:t>
      </w:r>
      <w:r w:rsidR="005B3516" w:rsidRPr="00211BF1">
        <w:rPr>
          <w:highlight w:val="black"/>
        </w:rPr>
        <w:t>,</w:t>
      </w:r>
      <w:r w:rsidR="00422F51" w:rsidRPr="00211BF1">
        <w:rPr>
          <w:highlight w:val="black"/>
        </w:rPr>
        <w:t>420</w:t>
      </w:r>
      <w:r w:rsidR="003E212B">
        <w:t>.</w:t>
      </w:r>
    </w:p>
    <w:p w14:paraId="3B72B01D" w14:textId="77777777" w:rsidR="00664D2C" w:rsidRDefault="00664D2C" w:rsidP="00C15B3E">
      <w:pPr>
        <w:ind w:left="720"/>
      </w:pPr>
    </w:p>
    <w:p w14:paraId="3B72B01E" w14:textId="77777777" w:rsidR="00664D2C" w:rsidRDefault="00664D2C" w:rsidP="00C15B3E">
      <w:pPr>
        <w:ind w:left="720"/>
      </w:pPr>
      <w:r>
        <w:t xml:space="preserve">The Company has completed a fiber-to-the-home project in recent years.  This project enabled the provisioning of improved telecommunications and broadband services to the </w:t>
      </w:r>
      <w:r w:rsidR="00997FDA">
        <w:t xml:space="preserve">Company's </w:t>
      </w:r>
      <w:r>
        <w:t>customers.  A significant portion of operating expenses in 201</w:t>
      </w:r>
      <w:r w:rsidR="004B40DE">
        <w:t>6</w:t>
      </w:r>
      <w:r>
        <w:t>, were to repay portion</w:t>
      </w:r>
      <w:r w:rsidR="00997FDA">
        <w:t>s</w:t>
      </w:r>
      <w:r>
        <w:t xml:space="preserve"> of the loan that funded the fiber-to-the-home project.  In addition</w:t>
      </w:r>
      <w:r w:rsidR="00997FDA">
        <w:t xml:space="preserve">, </w:t>
      </w:r>
      <w:r>
        <w:t>in 201</w:t>
      </w:r>
      <w:r w:rsidR="004B40DE">
        <w:t>6</w:t>
      </w:r>
      <w:r>
        <w:t xml:space="preserve">, the </w:t>
      </w:r>
      <w:r w:rsidR="00B6776D">
        <w:t>C</w:t>
      </w:r>
      <w:r>
        <w:t xml:space="preserve">ompany </w:t>
      </w:r>
      <w:r w:rsidR="00422F51">
        <w:t xml:space="preserve">acquired a new </w:t>
      </w:r>
      <w:r w:rsidR="0064426A">
        <w:t>generator</w:t>
      </w:r>
      <w:r w:rsidR="00422F51">
        <w:t xml:space="preserve"> for </w:t>
      </w:r>
      <w:r w:rsidR="00422F51" w:rsidRPr="00211BF1">
        <w:rPr>
          <w:highlight w:val="black"/>
        </w:rPr>
        <w:t>$</w:t>
      </w:r>
      <w:r w:rsidR="0064426A" w:rsidRPr="00211BF1">
        <w:rPr>
          <w:highlight w:val="black"/>
        </w:rPr>
        <w:t>6,138</w:t>
      </w:r>
      <w:r w:rsidR="0064426A">
        <w:t xml:space="preserve"> for power backup</w:t>
      </w:r>
      <w:r w:rsidR="00EE075D">
        <w:t>,</w:t>
      </w:r>
      <w:r w:rsidR="00422F51">
        <w:t xml:space="preserve"> </w:t>
      </w:r>
      <w:r w:rsidR="0064426A">
        <w:t xml:space="preserve">a new air conditioner for the fiber room </w:t>
      </w:r>
      <w:r w:rsidR="00422F51">
        <w:t xml:space="preserve">in the amount of </w:t>
      </w:r>
      <w:r w:rsidR="00422F51" w:rsidRPr="00211BF1">
        <w:rPr>
          <w:highlight w:val="black"/>
        </w:rPr>
        <w:t>$</w:t>
      </w:r>
      <w:r w:rsidR="0064426A" w:rsidRPr="00211BF1">
        <w:rPr>
          <w:highlight w:val="black"/>
        </w:rPr>
        <w:t>10,972</w:t>
      </w:r>
      <w:r w:rsidR="00422F51">
        <w:t xml:space="preserve"> </w:t>
      </w:r>
      <w:r w:rsidR="0064426A">
        <w:t>a</w:t>
      </w:r>
      <w:r w:rsidR="00EE075D">
        <w:t>nd i</w:t>
      </w:r>
      <w:r w:rsidR="00997FDA">
        <w:t>nstalled</w:t>
      </w:r>
      <w:r w:rsidR="00EE075D">
        <w:t xml:space="preserve"> </w:t>
      </w:r>
      <w:r w:rsidR="0064426A">
        <w:t xml:space="preserve">a customer fiber drop through challenging terrain </w:t>
      </w:r>
      <w:r w:rsidR="00EE075D">
        <w:t xml:space="preserve">in the amount of </w:t>
      </w:r>
      <w:r w:rsidR="00EE075D" w:rsidRPr="00211BF1">
        <w:rPr>
          <w:highlight w:val="black"/>
        </w:rPr>
        <w:t>$1</w:t>
      </w:r>
      <w:r w:rsidR="0064426A" w:rsidRPr="00211BF1">
        <w:rPr>
          <w:highlight w:val="black"/>
        </w:rPr>
        <w:t>0,510</w:t>
      </w:r>
      <w:r>
        <w:t>.</w:t>
      </w:r>
    </w:p>
    <w:p w14:paraId="3B72B01F" w14:textId="77777777" w:rsidR="008027DA" w:rsidRDefault="008027DA" w:rsidP="00C15B3E">
      <w:pPr>
        <w:ind w:left="720"/>
      </w:pPr>
    </w:p>
    <w:p w14:paraId="3B72B020" w14:textId="77777777" w:rsidR="00302F12" w:rsidRDefault="00302F12" w:rsidP="00C15B3E">
      <w:pPr>
        <w:ind w:left="720"/>
      </w:pPr>
      <w:r>
        <w:t xml:space="preserve">Per the direction of Commission Staff, the </w:t>
      </w:r>
      <w:r w:rsidR="00FA6A6C">
        <w:t>N</w:t>
      </w:r>
      <w:r w:rsidR="008027DA">
        <w:t>EC</w:t>
      </w:r>
      <w:r w:rsidR="00FA6A6C">
        <w:t xml:space="preserve">A -1 report </w:t>
      </w:r>
      <w:r w:rsidR="003E212B">
        <w:t>for the calendar years 201</w:t>
      </w:r>
      <w:r w:rsidR="004B40DE">
        <w:t>5</w:t>
      </w:r>
      <w:r w:rsidR="003E212B">
        <w:t xml:space="preserve"> and 201</w:t>
      </w:r>
      <w:r w:rsidR="004B40DE">
        <w:t>6</w:t>
      </w:r>
      <w:r w:rsidR="003E212B">
        <w:t xml:space="preserve"> are included in this filing.</w:t>
      </w:r>
    </w:p>
    <w:p w14:paraId="3B72B021" w14:textId="77777777" w:rsidR="003E32EC" w:rsidRDefault="003E32EC" w:rsidP="00C15B3E">
      <w:pPr>
        <w:ind w:left="720"/>
      </w:pPr>
    </w:p>
    <w:p w14:paraId="3B72B022" w14:textId="77777777"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14:paraId="3B72B023" w14:textId="77777777" w:rsidR="00A010EC" w:rsidRDefault="00A010EC" w:rsidP="00A010EC">
      <w:pPr>
        <w:pStyle w:val="ListParagraph"/>
        <w:ind w:left="360"/>
      </w:pPr>
    </w:p>
    <w:p w14:paraId="3B72B024" w14:textId="77777777" w:rsidR="00FA6A6C"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p>
    <w:p w14:paraId="3B72B025" w14:textId="77777777" w:rsidR="002759BD" w:rsidRDefault="002759BD" w:rsidP="00667579">
      <w:pPr>
        <w:ind w:left="720"/>
      </w:pPr>
    </w:p>
    <w:p w14:paraId="3B72B026" w14:textId="77777777"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t>
      </w:r>
      <w:r w:rsidR="00664D2C">
        <w:t xml:space="preserve"> (as noted above) </w:t>
      </w:r>
      <w:r w:rsidR="00224B22">
        <w:t>which allow it to provide quality telecommunications services to its customers in it</w:t>
      </w:r>
      <w:r w:rsidR="00087E24">
        <w:t>s</w:t>
      </w:r>
      <w:r w:rsidR="00224B22">
        <w:t xml:space="preserve"> designated ETC service area.  Those expenditures and investments, including those reflected in Report 1 above</w:t>
      </w:r>
      <w:r w:rsidR="00547828">
        <w:t>;</w:t>
      </w:r>
      <w:r w:rsidR="00224B22">
        <w:t xml:space="preser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w:t>
      </w:r>
      <w:r w:rsidR="00997FDA">
        <w:t xml:space="preserve"> all </w:t>
      </w:r>
      <w:r w:rsidR="00224B22">
        <w:t>of the Company's designated ETC service area.</w:t>
      </w:r>
      <w:r w:rsidR="00997FDA">
        <w:t xml:space="preserve">  T</w:t>
      </w:r>
      <w:r w:rsidR="00224B22">
        <w:t>he</w:t>
      </w:r>
      <w:r w:rsidR="00997FDA">
        <w:t xml:space="preserve"> </w:t>
      </w:r>
      <w:r w:rsidR="00224B22">
        <w:t xml:space="preserve">Company offers services that are comparable to services offered in urban areas at rates that are comparable to rates for such services in urban areas. </w:t>
      </w:r>
    </w:p>
    <w:p w14:paraId="3B72B027" w14:textId="77777777" w:rsidR="00664D2C" w:rsidRDefault="00664D2C" w:rsidP="00664D2C"/>
    <w:p w14:paraId="3B72B028" w14:textId="77777777" w:rsidR="00664D2C" w:rsidRDefault="00664D2C" w:rsidP="00664D2C"/>
    <w:p w14:paraId="3B72B029" w14:textId="77777777" w:rsidR="00664D2C" w:rsidRDefault="00664D2C" w:rsidP="00664D2C"/>
    <w:p w14:paraId="3B72B02A" w14:textId="77777777" w:rsidR="00664D2C" w:rsidRDefault="00664D2C" w:rsidP="00664D2C"/>
    <w:p w14:paraId="3B72B02B" w14:textId="77777777" w:rsidR="00664D2C" w:rsidRDefault="00664D2C" w:rsidP="00664D2C"/>
    <w:p w14:paraId="3B72B02C" w14:textId="77777777" w:rsidR="00664D2C" w:rsidRDefault="00664D2C" w:rsidP="00664D2C">
      <w:pPr>
        <w:jc w:val="center"/>
      </w:pPr>
      <w:r w:rsidRPr="00695614">
        <w:rPr>
          <w:b/>
          <w:color w:val="FF0000"/>
        </w:rPr>
        <w:t>CONFIDENTIAL PER WAC 480-07-160</w:t>
      </w:r>
    </w:p>
    <w:p w14:paraId="3B72B02D" w14:textId="77777777" w:rsidR="00664D2C" w:rsidRDefault="00664D2C" w:rsidP="00664D2C"/>
    <w:p w14:paraId="3B72B02E" w14:textId="77777777"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14:paraId="3B72B02F" w14:textId="77777777" w:rsidR="00C15B3E" w:rsidRDefault="00C15B3E" w:rsidP="003960B2"/>
    <w:p w14:paraId="3B72B030" w14:textId="77777777" w:rsidR="00C15B3E" w:rsidRDefault="00C15B3E" w:rsidP="003960B2">
      <w:r>
        <w:tab/>
        <w:t>None</w:t>
      </w:r>
    </w:p>
    <w:p w14:paraId="3B72B031" w14:textId="77777777" w:rsidR="00F61D82" w:rsidRDefault="00F61D82" w:rsidP="00695614">
      <w:pPr>
        <w:jc w:val="center"/>
      </w:pPr>
    </w:p>
    <w:p w14:paraId="3B72B032"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3B72B033" w14:textId="77777777" w:rsidR="001A5E12" w:rsidRDefault="001A5E12" w:rsidP="003960B2">
      <w:r>
        <w:tab/>
      </w:r>
    </w:p>
    <w:p w14:paraId="3B72B034" w14:textId="77777777" w:rsidR="003E32EC" w:rsidRDefault="003E32EC" w:rsidP="001A5E12">
      <w:pPr>
        <w:ind w:left="720"/>
      </w:pPr>
      <w:r>
        <w:t>None</w:t>
      </w:r>
    </w:p>
    <w:p w14:paraId="3B72B035" w14:textId="77777777" w:rsidR="001A5E12" w:rsidRDefault="001A5E12" w:rsidP="001A5E12">
      <w:pPr>
        <w:ind w:left="720"/>
      </w:pPr>
    </w:p>
    <w:p w14:paraId="3B72B036"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3B72B037" w14:textId="77777777" w:rsidR="00950C15" w:rsidRDefault="00950C15" w:rsidP="00950C15"/>
    <w:p w14:paraId="3B72B038" w14:textId="77777777" w:rsidR="00950C15" w:rsidRDefault="00950C15" w:rsidP="00950C15">
      <w:r>
        <w:tab/>
        <w:t>None</w:t>
      </w:r>
    </w:p>
    <w:p w14:paraId="3B72B039" w14:textId="77777777" w:rsidR="00167A59" w:rsidRDefault="00167A59" w:rsidP="00167A59">
      <w:pPr>
        <w:ind w:left="720"/>
      </w:pPr>
    </w:p>
    <w:p w14:paraId="3B72B03A" w14:textId="77777777" w:rsidR="00167A59" w:rsidRDefault="00167A59" w:rsidP="00167A59">
      <w:pPr>
        <w:pStyle w:val="ListParagraph"/>
        <w:numPr>
          <w:ilvl w:val="0"/>
          <w:numId w:val="1"/>
        </w:numPr>
        <w:ind w:left="360"/>
      </w:pPr>
      <w:r w:rsidRPr="00667579">
        <w:rPr>
          <w:u w:val="single"/>
        </w:rPr>
        <w:t>Report 6</w:t>
      </w:r>
      <w:r>
        <w:t>:  Annual Plan:  WAC 480-123-080(1):</w:t>
      </w:r>
    </w:p>
    <w:p w14:paraId="3B72B03B" w14:textId="77777777" w:rsidR="00167A59" w:rsidRDefault="00167A59" w:rsidP="00167A59">
      <w:pPr>
        <w:pStyle w:val="ListParagraph"/>
        <w:ind w:left="360"/>
      </w:pPr>
    </w:p>
    <w:p w14:paraId="3B72B03C" w14:textId="77777777"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planned investment and </w:t>
      </w:r>
      <w:r w:rsidR="003E212B">
        <w:t>expenses related to Washington S</w:t>
      </w:r>
      <w:r>
        <w:t>tate for the period January 1, 201</w:t>
      </w:r>
      <w:r w:rsidR="004B40DE">
        <w:t>8</w:t>
      </w:r>
      <w:r>
        <w:t>, through December 31, 201</w:t>
      </w:r>
      <w:r w:rsidR="004B40DE">
        <w:t>8</w:t>
      </w:r>
      <w:r>
        <w:t xml:space="preserve">, are projected to be </w:t>
      </w:r>
      <w:r w:rsidR="0085522A" w:rsidRPr="00211BF1">
        <w:rPr>
          <w:highlight w:val="black"/>
        </w:rPr>
        <w:t>$</w:t>
      </w:r>
      <w:r w:rsidR="00422F51" w:rsidRPr="00211BF1">
        <w:rPr>
          <w:highlight w:val="black"/>
        </w:rPr>
        <w:t>3</w:t>
      </w:r>
      <w:r w:rsidR="0064426A" w:rsidRPr="00211BF1">
        <w:rPr>
          <w:highlight w:val="black"/>
        </w:rPr>
        <w:t>65</w:t>
      </w:r>
      <w:r w:rsidR="0085522A" w:rsidRPr="00211BF1">
        <w:rPr>
          <w:highlight w:val="black"/>
        </w:rPr>
        <w:t>,000</w:t>
      </w:r>
      <w:r>
        <w:t xml:space="preserve"> for gross capital expenditures</w:t>
      </w:r>
      <w:r w:rsidR="003E212B">
        <w:t xml:space="preserve">, </w:t>
      </w:r>
      <w:r w:rsidR="0085522A" w:rsidRPr="00211BF1">
        <w:rPr>
          <w:highlight w:val="black"/>
        </w:rPr>
        <w:t>$1,</w:t>
      </w:r>
      <w:r w:rsidR="00422F51" w:rsidRPr="00211BF1">
        <w:rPr>
          <w:highlight w:val="black"/>
        </w:rPr>
        <w:t>4</w:t>
      </w:r>
      <w:r w:rsidR="0064426A" w:rsidRPr="00211BF1">
        <w:rPr>
          <w:highlight w:val="black"/>
        </w:rPr>
        <w:t>65</w:t>
      </w:r>
      <w:r w:rsidR="0085522A" w:rsidRPr="00211BF1">
        <w:rPr>
          <w:highlight w:val="black"/>
        </w:rPr>
        <w:t>,</w:t>
      </w:r>
      <w:r w:rsidR="0064426A" w:rsidRPr="00211BF1">
        <w:rPr>
          <w:highlight w:val="black"/>
        </w:rPr>
        <w:t>900</w:t>
      </w:r>
      <w:r>
        <w:t xml:space="preserve"> for operating expenses</w:t>
      </w:r>
      <w:r w:rsidR="003E212B">
        <w:t xml:space="preserve"> and </w:t>
      </w:r>
      <w:r w:rsidR="003E212B" w:rsidRPr="00211BF1">
        <w:rPr>
          <w:highlight w:val="black"/>
        </w:rPr>
        <w:t>$655,900</w:t>
      </w:r>
      <w:r w:rsidR="005B3516">
        <w:t xml:space="preserve"> for repayment of loan funds that were used in previous year</w:t>
      </w:r>
      <w:r w:rsidR="00997FDA">
        <w:t>s</w:t>
      </w:r>
      <w:r w:rsidR="005B3516">
        <w:t xml:space="preserve"> to complete the fiber-to-the-home project</w:t>
      </w:r>
      <w:r w:rsidRPr="00B92140">
        <w:t xml:space="preserve">.  Major projects are </w:t>
      </w:r>
      <w:r w:rsidR="00B11973" w:rsidRPr="00B92140">
        <w:t xml:space="preserve">disclosed on FCC Form 481 filed with the Commission on </w:t>
      </w:r>
      <w:r w:rsidR="0085522A" w:rsidRPr="00B92140">
        <w:t>June 30, 2014</w:t>
      </w:r>
      <w:r w:rsidR="00B11973" w:rsidRPr="00B92140">
        <w:t xml:space="preserve"> i</w:t>
      </w:r>
      <w:r w:rsidR="0085522A" w:rsidRPr="00B92140">
        <w:t>n Docket No.UT-143013</w:t>
      </w:r>
      <w:r w:rsidR="0033498E" w:rsidRPr="00B92140">
        <w:t xml:space="preserve"> which contains the Company's five year plan</w:t>
      </w:r>
      <w:r w:rsidR="0085522A" w:rsidRPr="00B92140">
        <w:t>.</w:t>
      </w:r>
      <w:r w:rsidR="0033498E" w:rsidRPr="00B92140">
        <w:t xml:space="preserve">  </w:t>
      </w:r>
      <w:r w:rsidR="00D53209" w:rsidRPr="00B92140">
        <w:t>The major projects consist of additions</w:t>
      </w:r>
      <w:r w:rsidR="00D53209">
        <w:t xml:space="preserve"> to </w:t>
      </w:r>
      <w:r w:rsidR="00E912E6">
        <w:t>general support assets</w:t>
      </w:r>
      <w:r w:rsidR="00D53209">
        <w:t xml:space="preserve"> </w:t>
      </w:r>
      <w:r w:rsidR="00997FDA">
        <w:t>for</w:t>
      </w:r>
      <w:r w:rsidR="00D53209">
        <w:t xml:space="preserve"> </w:t>
      </w:r>
      <w:r w:rsidR="00D53209" w:rsidRPr="00211BF1">
        <w:rPr>
          <w:highlight w:val="black"/>
        </w:rPr>
        <w:t>$</w:t>
      </w:r>
      <w:r w:rsidR="00B92140" w:rsidRPr="00211BF1">
        <w:rPr>
          <w:highlight w:val="black"/>
        </w:rPr>
        <w:t>15</w:t>
      </w:r>
      <w:r w:rsidR="00D53209" w:rsidRPr="00211BF1">
        <w:rPr>
          <w:highlight w:val="black"/>
        </w:rPr>
        <w:t>,000</w:t>
      </w:r>
      <w:r w:rsidR="00D53209">
        <w:t xml:space="preserve"> and </w:t>
      </w:r>
      <w:r w:rsidR="00EE075D">
        <w:t>replacing obsolete</w:t>
      </w:r>
      <w:r w:rsidR="00B7723A">
        <w:t xml:space="preserve"> central office transmission</w:t>
      </w:r>
      <w:r w:rsidR="00997FDA">
        <w:t xml:space="preserve"> </w:t>
      </w:r>
      <w:r w:rsidR="00B7723A">
        <w:t xml:space="preserve">equipment </w:t>
      </w:r>
      <w:r w:rsidR="00997FDA">
        <w:t>for</w:t>
      </w:r>
      <w:r w:rsidR="00D53209">
        <w:t xml:space="preserve"> </w:t>
      </w:r>
      <w:r w:rsidR="00D53209" w:rsidRPr="00211BF1">
        <w:rPr>
          <w:highlight w:val="black"/>
        </w:rPr>
        <w:t>$</w:t>
      </w:r>
      <w:r w:rsidR="00B7723A" w:rsidRPr="00211BF1">
        <w:rPr>
          <w:highlight w:val="black"/>
        </w:rPr>
        <w:t>350</w:t>
      </w:r>
      <w:r w:rsidR="00D53209" w:rsidRPr="00211BF1">
        <w:rPr>
          <w:highlight w:val="black"/>
        </w:rPr>
        <w:t>,000</w:t>
      </w:r>
      <w:r w:rsidR="00D53209">
        <w:t>.</w:t>
      </w:r>
    </w:p>
    <w:p w14:paraId="3B72B03D" w14:textId="77777777" w:rsidR="00C556AD" w:rsidRDefault="00C556AD" w:rsidP="00167A59">
      <w:pPr>
        <w:pStyle w:val="ListParagraph"/>
      </w:pPr>
    </w:p>
    <w:p w14:paraId="3B72B03E"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3B72B03F" w14:textId="77777777" w:rsidR="00C556AD" w:rsidRDefault="00C556AD" w:rsidP="00C556AD">
      <w:pPr>
        <w:pStyle w:val="ListParagraph"/>
        <w:ind w:left="360"/>
      </w:pPr>
    </w:p>
    <w:p w14:paraId="3B72B040" w14:textId="77777777" w:rsidR="00C556AD" w:rsidRDefault="00C556AD" w:rsidP="00C556AD">
      <w:pPr>
        <w:pStyle w:val="ListParagraph"/>
      </w:pPr>
      <w:r>
        <w:t xml:space="preserve">As they are known to the Company at the date of this Report, the planned investment and </w:t>
      </w:r>
      <w:r w:rsidR="009F750A">
        <w:t>expenses related to Washington S</w:t>
      </w:r>
      <w:r>
        <w:t>tate for the period January 1, 201</w:t>
      </w:r>
      <w:r w:rsidR="004B40DE">
        <w:t>8</w:t>
      </w:r>
      <w:r>
        <w:t>, through December 31, 201</w:t>
      </w:r>
      <w:r w:rsidR="004B40DE">
        <w:t>8</w:t>
      </w:r>
      <w:r w:rsidR="0032043E">
        <w:t>, will remain relatively the same as those it experienced in calendar year 201</w:t>
      </w:r>
      <w:r w:rsidR="004B40DE">
        <w:t>6</w:t>
      </w:r>
      <w:r w:rsidR="005B37E0">
        <w:t xml:space="preserve"> except as noted below</w:t>
      </w:r>
      <w:r w:rsidR="0032043E">
        <w:t xml:space="preserve">, subject to the effects of </w:t>
      </w:r>
      <w:r w:rsidR="003D3BB3">
        <w:t>inflation,</w:t>
      </w:r>
      <w:r w:rsidR="0032043E">
        <w:t xml:space="preserve"> other commonly experienced changes in cost of labor and materials, and increased depreciation on new investment placed in service.  </w:t>
      </w:r>
      <w:r w:rsidR="00B7723A">
        <w:t>T</w:t>
      </w:r>
      <w:r w:rsidR="0032043E">
        <w:t xml:space="preserve">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The Company has not completed its budgeting process and does not have final numbers prepared for investment and expense levels for 201</w:t>
      </w:r>
      <w:r w:rsidR="004B40DE">
        <w:t>8</w:t>
      </w:r>
      <w:r w:rsidR="003D3BB3">
        <w:t>.  The Company expects that the continued receipt of federal high-cost support will allow the Company to continue to provide the supported services at rates that are comparable to the rates for such services in urban areas.  All customer</w:t>
      </w:r>
      <w:r w:rsidR="005B3516">
        <w:t>s</w:t>
      </w:r>
      <w:r w:rsidR="003D3BB3">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rsidSect="00B6776D">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2B043" w14:textId="77777777" w:rsidR="00907B8B" w:rsidRDefault="00907B8B" w:rsidP="00224B22">
      <w:r>
        <w:separator/>
      </w:r>
    </w:p>
  </w:endnote>
  <w:endnote w:type="continuationSeparator" w:id="0">
    <w:p w14:paraId="3B72B044" w14:textId="77777777" w:rsidR="00907B8B" w:rsidRDefault="00907B8B"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2B041" w14:textId="77777777" w:rsidR="00907B8B" w:rsidRDefault="00907B8B" w:rsidP="00224B22">
      <w:r>
        <w:separator/>
      </w:r>
    </w:p>
  </w:footnote>
  <w:footnote w:type="continuationSeparator" w:id="0">
    <w:p w14:paraId="3B72B042" w14:textId="77777777" w:rsidR="00907B8B" w:rsidRDefault="00907B8B" w:rsidP="00224B22">
      <w:r>
        <w:continuationSeparator/>
      </w:r>
    </w:p>
  </w:footnote>
  <w:footnote w:id="1">
    <w:p w14:paraId="3B72B045" w14:textId="77777777" w:rsidR="00224B22" w:rsidRDefault="00224B22">
      <w:pPr>
        <w:pStyle w:val="FootnoteText"/>
      </w:pPr>
      <w:r>
        <w:rPr>
          <w:rStyle w:val="FootnoteReference"/>
        </w:rPr>
        <w:footnoteRef/>
      </w:r>
      <w:r>
        <w:t xml:space="preserve"> The term "ETC" is used in the same sense as t</w:t>
      </w:r>
      <w:r w:rsidR="0033498E">
        <w:t>h</w:t>
      </w:r>
      <w:r>
        <w:t>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2"/>
    <w:rsid w:val="0003185F"/>
    <w:rsid w:val="00050B8A"/>
    <w:rsid w:val="00087E24"/>
    <w:rsid w:val="00167A59"/>
    <w:rsid w:val="001A5E12"/>
    <w:rsid w:val="001E3A51"/>
    <w:rsid w:val="001E3D5A"/>
    <w:rsid w:val="001F5AA1"/>
    <w:rsid w:val="00211BF1"/>
    <w:rsid w:val="00224B22"/>
    <w:rsid w:val="00224C54"/>
    <w:rsid w:val="00247D81"/>
    <w:rsid w:val="00262475"/>
    <w:rsid w:val="002759BD"/>
    <w:rsid w:val="002C6198"/>
    <w:rsid w:val="00302F12"/>
    <w:rsid w:val="0032043E"/>
    <w:rsid w:val="0033498E"/>
    <w:rsid w:val="003960B2"/>
    <w:rsid w:val="003D3BB3"/>
    <w:rsid w:val="003D443D"/>
    <w:rsid w:val="003E212B"/>
    <w:rsid w:val="003E32EC"/>
    <w:rsid w:val="00404969"/>
    <w:rsid w:val="00422F51"/>
    <w:rsid w:val="004B40DE"/>
    <w:rsid w:val="004C65C1"/>
    <w:rsid w:val="00544D49"/>
    <w:rsid w:val="00547828"/>
    <w:rsid w:val="005A6435"/>
    <w:rsid w:val="005B3516"/>
    <w:rsid w:val="005B37E0"/>
    <w:rsid w:val="005F6A97"/>
    <w:rsid w:val="00624D57"/>
    <w:rsid w:val="00625200"/>
    <w:rsid w:val="0064426A"/>
    <w:rsid w:val="00664D2C"/>
    <w:rsid w:val="00667579"/>
    <w:rsid w:val="00695614"/>
    <w:rsid w:val="006F54A6"/>
    <w:rsid w:val="007179D1"/>
    <w:rsid w:val="007B35E1"/>
    <w:rsid w:val="007C2336"/>
    <w:rsid w:val="007E6456"/>
    <w:rsid w:val="008027DA"/>
    <w:rsid w:val="008521C1"/>
    <w:rsid w:val="0085522A"/>
    <w:rsid w:val="00871768"/>
    <w:rsid w:val="008F5041"/>
    <w:rsid w:val="00906EC5"/>
    <w:rsid w:val="00907B8B"/>
    <w:rsid w:val="0092703E"/>
    <w:rsid w:val="00941783"/>
    <w:rsid w:val="00950C15"/>
    <w:rsid w:val="00997FDA"/>
    <w:rsid w:val="009A02BA"/>
    <w:rsid w:val="009F1E51"/>
    <w:rsid w:val="009F750A"/>
    <w:rsid w:val="00A010EC"/>
    <w:rsid w:val="00A5003C"/>
    <w:rsid w:val="00A945E0"/>
    <w:rsid w:val="00AB0991"/>
    <w:rsid w:val="00AD21FB"/>
    <w:rsid w:val="00AE147B"/>
    <w:rsid w:val="00AE43F4"/>
    <w:rsid w:val="00AE5FB7"/>
    <w:rsid w:val="00B11973"/>
    <w:rsid w:val="00B1378F"/>
    <w:rsid w:val="00B24BC2"/>
    <w:rsid w:val="00B6776D"/>
    <w:rsid w:val="00B7723A"/>
    <w:rsid w:val="00B92140"/>
    <w:rsid w:val="00BC142E"/>
    <w:rsid w:val="00BD7E2E"/>
    <w:rsid w:val="00C15B3E"/>
    <w:rsid w:val="00C556AD"/>
    <w:rsid w:val="00D4188A"/>
    <w:rsid w:val="00D53209"/>
    <w:rsid w:val="00D60DB8"/>
    <w:rsid w:val="00D91BF3"/>
    <w:rsid w:val="00E77759"/>
    <w:rsid w:val="00E912E6"/>
    <w:rsid w:val="00EE075D"/>
    <w:rsid w:val="00EF2A7A"/>
    <w:rsid w:val="00F61D82"/>
    <w:rsid w:val="00FA6A6C"/>
    <w:rsid w:val="00FD19FB"/>
    <w:rsid w:val="00FF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B010"/>
  <w15:docId w15:val="{C54E916F-D95B-4A90-9566-67698B87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2017-06-28T07:00:00+00:00</OpenedDate>
    <Date1 xmlns="dc463f71-b30c-4ab2-9473-d307f9d35888">2017-06-28T07:00:00+00:00</Date1>
    <IsDocumentOrder xmlns="dc463f71-b30c-4ab2-9473-d307f9d35888" xsi:nil="true"/>
    <IsHighlyConfidential xmlns="dc463f71-b30c-4ab2-9473-d307f9d35888">false</IsHighlyConfidential>
    <CaseCompanyNames xmlns="dc463f71-b30c-4ab2-9473-d307f9d35888">St. John Telephone, Inc.</CaseCompanyNames>
    <Nickname xmlns="http://schemas.microsoft.com/sharepoint/v3" xsi:nil="true"/>
    <DocketNumber xmlns="dc463f71-b30c-4ab2-9473-d307f9d35888">170748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D596E1FF15864CBB140ED884767D4D" ma:contentTypeVersion="104" ma:contentTypeDescription="" ma:contentTypeScope="" ma:versionID="0ef2275b032006e6d60ee88123c4d4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B8720-E23E-46FB-8FB4-7ECAD2D8180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a7bd91e-004b-490a-8704-e368d63d59a0"/>
    <ds:schemaRef ds:uri="http://www.w3.org/XML/1998/namespace"/>
  </ds:schemaRefs>
</ds:datastoreItem>
</file>

<file path=customXml/itemProps2.xml><?xml version="1.0" encoding="utf-8"?>
<ds:datastoreItem xmlns:ds="http://schemas.openxmlformats.org/officeDocument/2006/customXml" ds:itemID="{732E1F66-9CBB-41C2-A959-07200CEE6353}">
  <ds:schemaRefs>
    <ds:schemaRef ds:uri="http://schemas.microsoft.com/sharepoint/v3/contenttype/forms"/>
  </ds:schemaRefs>
</ds:datastoreItem>
</file>

<file path=customXml/itemProps3.xml><?xml version="1.0" encoding="utf-8"?>
<ds:datastoreItem xmlns:ds="http://schemas.openxmlformats.org/officeDocument/2006/customXml" ds:itemID="{AFDC15F6-C9C6-42D2-B262-F50DD30672EE}"/>
</file>

<file path=customXml/itemProps4.xml><?xml version="1.0" encoding="utf-8"?>
<ds:datastoreItem xmlns:ds="http://schemas.openxmlformats.org/officeDocument/2006/customXml" ds:itemID="{614E371C-0E5D-442B-AB90-B02065991FC4}">
  <ds:schemaRefs>
    <ds:schemaRef ds:uri="http://schemas.openxmlformats.org/officeDocument/2006/bibliography"/>
  </ds:schemaRefs>
</ds:datastoreItem>
</file>

<file path=customXml/itemProps5.xml><?xml version="1.0" encoding="utf-8"?>
<ds:datastoreItem xmlns:ds="http://schemas.openxmlformats.org/officeDocument/2006/customXml" ds:itemID="{1958DE69-FFEC-42B4-A825-0ADE9D233C4A}"/>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Huff, Ashley (UTC)</cp:lastModifiedBy>
  <cp:revision>2</cp:revision>
  <cp:lastPrinted>2017-06-26T21:01:00Z</cp:lastPrinted>
  <dcterms:created xsi:type="dcterms:W3CDTF">2017-06-28T21:25:00Z</dcterms:created>
  <dcterms:modified xsi:type="dcterms:W3CDTF">2017-06-28T21:25:00Z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0x0101006E56B4D1795A2E4DB2F0B01679ED314A00D8D596E1FF15864CBB140ED884767D4D</vt:lpwstr>
  </property>
  <property fmtid="{D5CDD505-2E9C-101B-9397-08002B2CF9AE}" pid="3" name="_docset_NoMedatataSyncRequired">
    <vt:lpwstr>False</vt:lpwstr>
  </property>
  <property fmtid="{D5CDD505-2E9C-101B-9397-08002B2CF9AE}" pid="4" name="IsEFSEC">
    <vt:bool>false</vt:bool>
  </property>
</Properties>
</file>