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F62BB" w14:textId="5AC5FBC4" w:rsidR="00EE486A" w:rsidRPr="00EE486A" w:rsidRDefault="00EE486A" w:rsidP="00EE486A">
      <w:pPr>
        <w:ind w:left="-90"/>
        <w:rPr>
          <w:rFonts w:ascii="Open Sans Light" w:hAnsi="Open Sans Light"/>
          <w:color w:val="595959" w:themeColor="text1" w:themeTint="A6"/>
          <w:sz w:val="22"/>
          <w:szCs w:val="22"/>
        </w:rPr>
      </w:pPr>
      <w:bookmarkStart w:id="0" w:name="_GoBack"/>
      <w:bookmarkEnd w:id="0"/>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o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1F0A"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o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3EFE6FAC"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1600 127th Avenue NE</w:t>
      </w:r>
    </w:p>
    <w:p w14:paraId="420EE99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Bellevue, WA 98005</w:t>
      </w:r>
    </w:p>
    <w:p w14:paraId="5123D9A3" w14:textId="77777777" w:rsidR="00636FF8" w:rsidRPr="0056203F" w:rsidRDefault="00636FF8" w:rsidP="00636FF8">
      <w:pPr>
        <w:rPr>
          <w:rFonts w:ascii="Open Sans Light" w:hAnsi="Open Sans Light"/>
          <w:color w:val="595959" w:themeColor="text1" w:themeTint="A6"/>
          <w:szCs w:val="22"/>
        </w:rPr>
      </w:pPr>
    </w:p>
    <w:p w14:paraId="67611A41"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June 14, 2017</w:t>
      </w:r>
    </w:p>
    <w:p w14:paraId="0FD6037B" w14:textId="77777777" w:rsidR="00636FF8" w:rsidRPr="0056203F" w:rsidRDefault="00636FF8" w:rsidP="00636FF8">
      <w:pPr>
        <w:rPr>
          <w:rFonts w:ascii="Open Sans Light" w:hAnsi="Open Sans Light"/>
          <w:color w:val="595959" w:themeColor="text1" w:themeTint="A6"/>
          <w:szCs w:val="22"/>
        </w:rPr>
      </w:pPr>
    </w:p>
    <w:p w14:paraId="133919DD"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Steven King</w:t>
      </w:r>
    </w:p>
    <w:p w14:paraId="10A1FC7E"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Executive Director and Secretary</w:t>
      </w:r>
    </w:p>
    <w:p w14:paraId="31603302"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Washington Utilities and </w:t>
      </w:r>
    </w:p>
    <w:p w14:paraId="5291A74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Transportation Commission</w:t>
      </w:r>
    </w:p>
    <w:p w14:paraId="38CAF036"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P.O. Box 47250</w:t>
      </w:r>
    </w:p>
    <w:p w14:paraId="5C6E21E8"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Olympia, WA 98504-7250</w:t>
      </w:r>
    </w:p>
    <w:p w14:paraId="25DFD07A" w14:textId="77777777" w:rsidR="0056203F" w:rsidRPr="0056203F" w:rsidRDefault="0056203F" w:rsidP="0056203F">
      <w:pPr>
        <w:rPr>
          <w:rFonts w:ascii="Open Sans Light" w:hAnsi="Open Sans Light"/>
          <w:color w:val="595959" w:themeColor="text1" w:themeTint="A6"/>
          <w:szCs w:val="22"/>
        </w:rPr>
      </w:pPr>
    </w:p>
    <w:p w14:paraId="11E50A33" w14:textId="77777777"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RE: Revised Commodity Credit, G-12 Tariff Number 4 for Rabanco Ltd (dba Republic Services of Lynnwood &amp; Lynnwood Disposal).</w:t>
      </w:r>
    </w:p>
    <w:p w14:paraId="73369BAB" w14:textId="77777777" w:rsidR="00FB424B" w:rsidRDefault="00FB424B" w:rsidP="00FB424B">
      <w:pPr>
        <w:rPr>
          <w:rFonts w:ascii="Open Sans Light" w:hAnsi="Open Sans Light"/>
          <w:color w:val="595959" w:themeColor="text1" w:themeTint="A6"/>
          <w:szCs w:val="22"/>
        </w:rPr>
      </w:pPr>
    </w:p>
    <w:p w14:paraId="1AC4F9A2" w14:textId="77777777" w:rsid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Dear Mr. King:</w:t>
      </w:r>
    </w:p>
    <w:p w14:paraId="54B59609" w14:textId="77777777" w:rsidR="00213B72" w:rsidRPr="00FB424B" w:rsidRDefault="00213B72" w:rsidP="00FB424B">
      <w:pPr>
        <w:rPr>
          <w:rFonts w:ascii="Open Sans Light" w:hAnsi="Open Sans Light"/>
          <w:color w:val="595959" w:themeColor="text1" w:themeTint="A6"/>
          <w:szCs w:val="22"/>
        </w:rPr>
      </w:pPr>
    </w:p>
    <w:p w14:paraId="11A96AAF" w14:textId="2185A633"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Please find attached revised tariff page revisions for G-12 tariff number 4 for Rabanco Ltd. (dba Republic Services of Lynnwood, Lynnwood Disposal). This proposed change in the tariff reflects the change in the commodity credit for single family residential customers in the Service Areas defined in Appendice</w:t>
      </w:r>
      <w:r>
        <w:rPr>
          <w:rFonts w:ascii="Open Sans Light" w:hAnsi="Open Sans Light"/>
          <w:color w:val="595959" w:themeColor="text1" w:themeTint="A6"/>
          <w:szCs w:val="22"/>
        </w:rPr>
        <w:t>s A and B from a credit of $0.61 to a credit of $1.41</w:t>
      </w:r>
      <w:r w:rsidRPr="00FB424B">
        <w:rPr>
          <w:rFonts w:ascii="Open Sans Light" w:hAnsi="Open Sans Light"/>
          <w:color w:val="595959" w:themeColor="text1" w:themeTint="A6"/>
          <w:szCs w:val="22"/>
        </w:rPr>
        <w:t xml:space="preserve"> per month and for multifamily </w:t>
      </w:r>
      <w:r>
        <w:rPr>
          <w:rFonts w:ascii="Open Sans Light" w:hAnsi="Open Sans Light"/>
          <w:color w:val="595959" w:themeColor="text1" w:themeTint="A6"/>
          <w:szCs w:val="22"/>
        </w:rPr>
        <w:t>customers, from a credit of $0.</w:t>
      </w:r>
      <w:r w:rsidRPr="00FB424B">
        <w:rPr>
          <w:rFonts w:ascii="Open Sans Light" w:hAnsi="Open Sans Light"/>
          <w:color w:val="595959" w:themeColor="text1" w:themeTint="A6"/>
          <w:szCs w:val="22"/>
        </w:rPr>
        <w:t>2</w:t>
      </w:r>
      <w:r>
        <w:rPr>
          <w:rFonts w:ascii="Open Sans Light" w:hAnsi="Open Sans Light"/>
          <w:color w:val="595959" w:themeColor="text1" w:themeTint="A6"/>
          <w:szCs w:val="22"/>
        </w:rPr>
        <w:t>6 to a credit of $0.48</w:t>
      </w:r>
      <w:r w:rsidRPr="00FB424B">
        <w:rPr>
          <w:rFonts w:ascii="Open Sans Light" w:hAnsi="Open Sans Light"/>
          <w:color w:val="595959" w:themeColor="text1" w:themeTint="A6"/>
          <w:szCs w:val="22"/>
        </w:rPr>
        <w:t xml:space="preserve"> per yard.  The related accounting work papers are included in this submission to accompany the replacement tariff pages. As stated before, we are asking that the rates become effec</w:t>
      </w:r>
      <w:r>
        <w:rPr>
          <w:rFonts w:ascii="Open Sans Light" w:hAnsi="Open Sans Light"/>
          <w:color w:val="595959" w:themeColor="text1" w:themeTint="A6"/>
          <w:szCs w:val="22"/>
        </w:rPr>
        <w:t>tive August 1, 2017</w:t>
      </w:r>
      <w:r w:rsidRPr="00FB424B">
        <w:rPr>
          <w:rFonts w:ascii="Open Sans Light" w:hAnsi="Open Sans Light"/>
          <w:color w:val="595959" w:themeColor="text1" w:themeTint="A6"/>
          <w:szCs w:val="22"/>
        </w:rPr>
        <w:t xml:space="preserve">.  </w:t>
      </w:r>
    </w:p>
    <w:p w14:paraId="49AC549B" w14:textId="77777777" w:rsidR="00FB424B" w:rsidRDefault="00FB424B" w:rsidP="00FB424B">
      <w:pPr>
        <w:rPr>
          <w:rFonts w:ascii="Open Sans Light" w:hAnsi="Open Sans Light"/>
          <w:color w:val="595959" w:themeColor="text1" w:themeTint="A6"/>
          <w:szCs w:val="22"/>
        </w:rPr>
      </w:pPr>
    </w:p>
    <w:p w14:paraId="2E08DD99" w14:textId="2B6E8335" w:rsidR="00636FF8" w:rsidRPr="0056203F"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If you have any questions please don’t hesitate to contact me.</w:t>
      </w:r>
    </w:p>
    <w:p w14:paraId="252A149E" w14:textId="77777777" w:rsidR="00636FF8" w:rsidRPr="0056203F" w:rsidRDefault="00636FF8" w:rsidP="00636FF8">
      <w:pPr>
        <w:rPr>
          <w:rFonts w:ascii="Open Sans Light" w:hAnsi="Open Sans Light"/>
          <w:color w:val="595959" w:themeColor="text1" w:themeTint="A6"/>
          <w:szCs w:val="22"/>
        </w:rPr>
      </w:pPr>
    </w:p>
    <w:p w14:paraId="5A65C9AA"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lastRenderedPageBreak/>
        <w:t>Sincerely,</w:t>
      </w:r>
    </w:p>
    <w:p w14:paraId="0DF6578D" w14:textId="77777777" w:rsidR="00636FF8" w:rsidRPr="0056203F" w:rsidRDefault="00636FF8" w:rsidP="00636FF8">
      <w:pPr>
        <w:rPr>
          <w:rFonts w:ascii="Open Sans Light" w:hAnsi="Open Sans Light"/>
          <w:color w:val="595959" w:themeColor="text1" w:themeTint="A6"/>
          <w:szCs w:val="22"/>
        </w:rPr>
      </w:pPr>
    </w:p>
    <w:p w14:paraId="3E897911"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Kaitlyn Van Nostrand  </w:t>
      </w:r>
    </w:p>
    <w:p w14:paraId="3AF64789"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Recycling Coordinator</w:t>
      </w:r>
    </w:p>
    <w:p w14:paraId="0FDB3C92" w14:textId="7852A451"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kvannostrand@republicservices.com</w:t>
      </w:r>
    </w:p>
    <w:p w14:paraId="7E406383" w14:textId="68AF5426" w:rsidR="00CB76A3"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646-2533</w:t>
      </w:r>
    </w:p>
    <w:p w14:paraId="07369B45" w14:textId="77777777" w:rsidR="00CB76A3" w:rsidRPr="0056203F" w:rsidRDefault="00CB76A3" w:rsidP="00CB76A3">
      <w:pPr>
        <w:ind w:left="-90"/>
        <w:rPr>
          <w:rFonts w:ascii="Open Sans Light" w:hAnsi="Open Sans Light"/>
          <w:color w:val="595959" w:themeColor="text1" w:themeTint="A6"/>
          <w:szCs w:val="22"/>
        </w:rPr>
      </w:pPr>
    </w:p>
    <w:p w14:paraId="30F00CF1" w14:textId="3A4828A1" w:rsidR="00801179" w:rsidRPr="0056203F" w:rsidRDefault="00801179" w:rsidP="00CB76A3">
      <w:pPr>
        <w:rPr>
          <w:rFonts w:ascii="Open Sans Light" w:hAnsi="Open Sans Light"/>
          <w:color w:val="595959" w:themeColor="text1" w:themeTint="A6"/>
          <w:szCs w:val="22"/>
        </w:rPr>
      </w:pPr>
    </w:p>
    <w:sectPr w:rsidR="00801179" w:rsidRPr="0056203F" w:rsidSect="00CB76A3">
      <w:footerReference w:type="default" r:id="rId10"/>
      <w:headerReference w:type="first" r:id="rId11"/>
      <w:footerReference w:type="first" r:id="rId12"/>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Light">
    <w:altName w:val="Segoe UI Semilight"/>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6A"/>
    <w:rsid w:val="000A0C3F"/>
    <w:rsid w:val="0018194E"/>
    <w:rsid w:val="001D7156"/>
    <w:rsid w:val="00213B72"/>
    <w:rsid w:val="002E382B"/>
    <w:rsid w:val="00384314"/>
    <w:rsid w:val="004D143C"/>
    <w:rsid w:val="0056203F"/>
    <w:rsid w:val="0060344C"/>
    <w:rsid w:val="00636FF8"/>
    <w:rsid w:val="006B441D"/>
    <w:rsid w:val="006C49EC"/>
    <w:rsid w:val="00801179"/>
    <w:rsid w:val="00874871"/>
    <w:rsid w:val="009241F3"/>
    <w:rsid w:val="00CB76A3"/>
    <w:rsid w:val="00DD316B"/>
    <w:rsid w:val="00EE2C77"/>
    <w:rsid w:val="00EE486A"/>
    <w:rsid w:val="00EE7D00"/>
    <w:rsid w:val="00FB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87535D"/>
  <w14:defaultImageDpi w14:val="300"/>
  <w15:docId w15:val="{601D3DAB-DA03-412D-B2A5-6BB418C0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2017-06-14T07:00:00+00:00</OpenedDate>
    <Date1 xmlns="dc463f71-b30c-4ab2-9473-d307f9d35888">2017-06-14T07:00:00+00:00</Date1>
    <IsDocumentOrder xmlns="dc463f71-b30c-4ab2-9473-d307f9d35888" xsi:nil="true"/>
    <IsHighlyConfidential xmlns="dc463f71-b30c-4ab2-9473-d307f9d35888">false</IsHighlyConfidential>
    <CaseCompanyNames xmlns="dc463f71-b30c-4ab2-9473-d307f9d35888">RABANCO LTD</CaseCompanyNames>
    <Nickname xmlns="http://schemas.microsoft.com/sharepoint/v3" xsi:nil="true"/>
    <DocketNumber xmlns="dc463f71-b30c-4ab2-9473-d307f9d35888">170711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1C9E6CA5BE7B4D8B0370250CC66B7A" ma:contentTypeVersion="104" ma:contentTypeDescription="" ma:contentTypeScope="" ma:versionID="e4455595d2439a7ddcaf640acbfa77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9C49F29-892F-42B6-B258-A3B961BD937E}">
  <ds:schemaRefs>
    <ds:schemaRef ds:uri="http://purl.org/dc/terms/"/>
    <ds:schemaRef ds:uri="http://schemas.microsoft.com/office/2006/documentManagement/types"/>
    <ds:schemaRef ds:uri="http://purl.org/dc/elements/1.1/"/>
    <ds:schemaRef ds:uri="http://schemas.microsoft.com/office/infopath/2007/PartnerControls"/>
    <ds:schemaRef ds:uri="6a7bd91e-004b-490a-8704-e368d63d59a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29F6B6-31A1-4047-BB46-E8ECC40002D8}">
  <ds:schemaRefs>
    <ds:schemaRef ds:uri="http://schemas.microsoft.com/sharepoint/v3/contenttype/forms"/>
  </ds:schemaRefs>
</ds:datastoreItem>
</file>

<file path=customXml/itemProps3.xml><?xml version="1.0" encoding="utf-8"?>
<ds:datastoreItem xmlns:ds="http://schemas.openxmlformats.org/officeDocument/2006/customXml" ds:itemID="{D70902AB-52CF-44F6-875A-AACD2A527AB5}"/>
</file>

<file path=customXml/itemProps4.xml><?xml version="1.0" encoding="utf-8"?>
<ds:datastoreItem xmlns:ds="http://schemas.openxmlformats.org/officeDocument/2006/customXml" ds:itemID="{8C6C0A10-8142-4C24-AE88-D157AC710A80}">
  <ds:schemaRefs>
    <ds:schemaRef ds:uri="http://schemas.openxmlformats.org/officeDocument/2006/bibliography"/>
  </ds:schemaRefs>
</ds:datastoreItem>
</file>

<file path=customXml/itemProps5.xml><?xml version="1.0" encoding="utf-8"?>
<ds:datastoreItem xmlns:ds="http://schemas.openxmlformats.org/officeDocument/2006/customXml" ds:itemID="{6542C933-13CC-4FC1-B9DB-DC680597BC96}"/>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Huey, Lorilyn (UTC)</cp:lastModifiedBy>
  <cp:revision>2</cp:revision>
  <dcterms:created xsi:type="dcterms:W3CDTF">2017-06-14T22:25:00Z</dcterms:created>
  <dcterms:modified xsi:type="dcterms:W3CDTF">2017-06-14T22:25:00Z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0x0101006E56B4D1795A2E4DB2F0B01679ED314A00231C9E6CA5BE7B4D8B0370250CC66B7A</vt:lpwstr>
  </property>
  <property fmtid="{D5CDD505-2E9C-101B-9397-08002B2CF9AE}" pid="3" name="_docset_NoMedatataSyncRequired">
    <vt:lpwstr>False</vt:lpwstr>
  </property>
  <property fmtid="{D5CDD505-2E9C-101B-9397-08002B2CF9AE}" pid="4" name="IsEFSEC">
    <vt:bool>false</vt:bool>
  </property>
</Properties>
</file>