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San Juan Transit Tours &amp; Charters, LLC</w:t>
      </w:r>
    </w:p>
    <w:p>
      <w:r>
        <w:t>PO Box 2809</w:t>
        <w:cr/>
        <w:t>Friday Harbor, WA 98250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CH01006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Washington, including services limited to specific auto transportation services granted with forbearance from rate and service regulation under RCW 81-68-015 in Docket TC-141124, Order 01, as follows:</w:t>
        <w:cr/>
        <w:t>
        </w:t>
        <w:cr/>
        <w:t>Passenger service between San Juan Island, Orcas Island, and Lopez Island to county, state, and federal parks, trailheads and public boat lauches, DNR and BLM public lands; resorts, spas, hotels, motels, Inns, Bed and Breakfasts, and shopping centers; art galleries and museums, wineries/vineyards, working farms, farmer's market, gardens of merit, and beach access points.</w:t>
        <w:cr/>
        <w:t>
        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170367</w:t>
      </w:r>
      <w:r w:rsidR="00C30993">
        <w:tab/>
      </w:r>
      <w:r>
        <w:t>May 18,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2017-05-12T07:00:00+00:00</OpenedDate>
    <Date1 xmlns="dc463f71-b30c-4ab2-9473-d307f9d35888">2017-05-18T07:00:00+00:00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 Juan Transit Tours &amp; Charters, LLC</CaseCompanyNames>
    <Nickname xmlns="http://schemas.microsoft.com/sharepoint/v3" xsi:nil="true"/>
    <DocketNumber xmlns="dc463f71-b30c-4ab2-9473-d307f9d35888">170367</DocketNumber>
    <DelegatedOrder xmlns="dc463f71-b30c-4ab2-9473-d307f9d35888">true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ACC5100E5B8040831E5B0E88ED9325" ma:contentTypeVersion="104" ma:contentTypeDescription="" ma:contentTypeScope="" ma:versionID="7dcb8917d5f056ea191c808ab8cf4d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B6C66DE2-CDC9-48DB-905A-FCD615D5239A}"/>
</file>

<file path=customXml/itemProps5.xml><?xml version="1.0" encoding="utf-8"?>
<ds:datastoreItem xmlns:ds="http://schemas.openxmlformats.org/officeDocument/2006/customXml" ds:itemID="{B3EE7E24-9663-4A5F-9FB0-819928744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0x0101006E56B4D1795A2E4DB2F0B01679ED314A0020ACC5100E5B8040831E5B0E88ED9325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