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F04164" w:rsidRPr="00770E9A" w:rsidTr="00133DE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B6EE4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B6EE4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4252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B6EE4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766315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0B6EE4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Pr="00770E9A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9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2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DE2" w:rsidRPr="00770E9A" w:rsidTr="00133DE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33DE2" w:rsidRDefault="00133DE2" w:rsidP="0013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766315" w:rsidRDefault="00766315" w:rsidP="00E47B7E">
      <w:pPr>
        <w:spacing w:after="0"/>
        <w:rPr>
          <w:rStyle w:val="Custom2"/>
        </w:rPr>
      </w:pPr>
    </w:p>
    <w:p w:rsidR="000B6EE4" w:rsidRPr="00E47B7E" w:rsidRDefault="00E47B7E" w:rsidP="000B6EE4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D7AC8">
        <w:rPr>
          <w:rFonts w:ascii="Arial" w:hAnsi="Arial" w:cs="Arial"/>
          <w:sz w:val="20"/>
          <w:szCs w:val="20"/>
        </w:rPr>
        <w:tab/>
      </w:r>
      <w:r w:rsidRPr="00E47B7E">
        <w:rPr>
          <w:rFonts w:ascii="Arial" w:hAnsi="Arial" w:cs="Arial"/>
          <w:b/>
          <w:sz w:val="20"/>
          <w:szCs w:val="20"/>
        </w:rPr>
        <w:t>Conservation Cost Recovery Procedures</w:t>
      </w:r>
      <w:r w:rsidR="000B6EE4">
        <w:rPr>
          <w:rFonts w:ascii="Arial" w:hAnsi="Arial" w:cs="Arial"/>
          <w:b/>
          <w:sz w:val="20"/>
          <w:szCs w:val="20"/>
        </w:rPr>
        <w:t>:</w:t>
      </w:r>
    </w:p>
    <w:p w:rsidR="000B6EE4" w:rsidRDefault="000B6EE4" w:rsidP="000B6EE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E47B7E">
        <w:rPr>
          <w:rFonts w:ascii="Arial" w:hAnsi="Arial" w:cs="Arial"/>
          <w:sz w:val="20"/>
          <w:szCs w:val="20"/>
        </w:rPr>
        <w:t>Each year, the Company;</w:t>
      </w:r>
    </w:p>
    <w:p w:rsidR="000B6EE4" w:rsidRPr="00E47B7E" w:rsidRDefault="000B6EE4" w:rsidP="000B6EE4">
      <w:pPr>
        <w:spacing w:after="0"/>
        <w:rPr>
          <w:rFonts w:ascii="Arial" w:hAnsi="Arial" w:cs="Arial"/>
          <w:sz w:val="20"/>
          <w:szCs w:val="20"/>
        </w:rPr>
      </w:pPr>
    </w:p>
    <w:p w:rsidR="000B6EE4" w:rsidRPr="00D04DC6" w:rsidRDefault="000B6EE4" w:rsidP="000B6EE4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D04DC6">
        <w:rPr>
          <w:rFonts w:ascii="Arial" w:hAnsi="Arial" w:cs="Arial"/>
          <w:sz w:val="20"/>
          <w:szCs w:val="20"/>
        </w:rPr>
        <w:t>Estimates current year expenditures,</w:t>
      </w:r>
    </w:p>
    <w:p w:rsidR="000B6EE4" w:rsidRPr="00D04DC6" w:rsidRDefault="000B6EE4" w:rsidP="000B6EE4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:rsidR="000B6EE4" w:rsidRPr="00E47B7E" w:rsidRDefault="000B6EE4" w:rsidP="000B6EE4">
      <w:pPr>
        <w:spacing w:after="0"/>
        <w:ind w:left="108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 w:rsidRPr="00E47B7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E47B7E">
        <w:rPr>
          <w:rFonts w:ascii="Arial" w:hAnsi="Arial" w:cs="Arial"/>
          <w:sz w:val="20"/>
          <w:szCs w:val="20"/>
        </w:rPr>
        <w:t>performs a true-up of prior period differences for;</w:t>
      </w:r>
    </w:p>
    <w:p w:rsidR="000B6EE4" w:rsidRPr="00E47B7E" w:rsidRDefault="000B6EE4" w:rsidP="000B6EE4">
      <w:pPr>
        <w:spacing w:after="0"/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Pr="00E47B7E">
        <w:rPr>
          <w:rFonts w:ascii="Arial" w:hAnsi="Arial" w:cs="Arial"/>
          <w:sz w:val="20"/>
          <w:szCs w:val="20"/>
        </w:rPr>
        <w:t>. Budget versus actual expenditures</w:t>
      </w:r>
      <w:r>
        <w:rPr>
          <w:rFonts w:ascii="Arial" w:hAnsi="Arial" w:cs="Arial"/>
          <w:sz w:val="20"/>
          <w:szCs w:val="20"/>
        </w:rPr>
        <w:t>, and</w:t>
      </w:r>
    </w:p>
    <w:p w:rsidR="000B6EE4" w:rsidRDefault="000B6EE4" w:rsidP="000B6EE4">
      <w:pPr>
        <w:spacing w:after="0"/>
        <w:ind w:left="1440" w:hanging="360"/>
        <w:rPr>
          <w:rFonts w:ascii="Arial" w:hAnsi="Arial" w:cs="Arial"/>
          <w:sz w:val="20"/>
          <w:szCs w:val="20"/>
        </w:rPr>
      </w:pPr>
      <w:r w:rsidRPr="00E47B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ii</w:t>
      </w:r>
      <w:r w:rsidRPr="00E47B7E">
        <w:rPr>
          <w:rFonts w:ascii="Arial" w:hAnsi="Arial" w:cs="Arial"/>
          <w:sz w:val="20"/>
          <w:szCs w:val="20"/>
        </w:rPr>
        <w:t>. Revenues set in rates versus actual revenue recovered.</w:t>
      </w:r>
    </w:p>
    <w:p w:rsidR="000B6EE4" w:rsidRPr="00E47B7E" w:rsidRDefault="000B6EE4" w:rsidP="000B6EE4">
      <w:pPr>
        <w:spacing w:after="0"/>
        <w:ind w:left="1440" w:hanging="360"/>
        <w:rPr>
          <w:rFonts w:ascii="Arial" w:hAnsi="Arial" w:cs="Arial"/>
          <w:sz w:val="20"/>
          <w:szCs w:val="20"/>
        </w:rPr>
      </w:pPr>
    </w:p>
    <w:p w:rsidR="00E47B7E" w:rsidRDefault="00D04DC6" w:rsidP="00A94ED9">
      <w:pPr>
        <w:spacing w:after="0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="00E47B7E" w:rsidRPr="00E47B7E">
        <w:rPr>
          <w:rFonts w:ascii="Arial" w:hAnsi="Arial" w:cs="Arial"/>
          <w:sz w:val="20"/>
          <w:szCs w:val="20"/>
        </w:rPr>
        <w:t>Upon completion of the true-up,</w:t>
      </w:r>
      <w:r w:rsidR="001513A3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>a. and b. are added together and the customer contributions</w:t>
      </w:r>
      <w:r w:rsidR="00833DFD">
        <w:rPr>
          <w:rFonts w:ascii="Arial" w:hAnsi="Arial" w:cs="Arial"/>
          <w:sz w:val="20"/>
          <w:szCs w:val="20"/>
        </w:rPr>
        <w:t xml:space="preserve"> that are facilitated pursuant to Schedule 258 (Large Power User Self-Directed Program)</w:t>
      </w:r>
      <w:r w:rsidR="00A74908">
        <w:rPr>
          <w:rFonts w:ascii="Arial" w:hAnsi="Arial" w:cs="Arial"/>
          <w:sz w:val="20"/>
          <w:szCs w:val="20"/>
        </w:rPr>
        <w:t xml:space="preserve"> from </w:t>
      </w:r>
      <w:r w:rsidR="00E47B7E" w:rsidRPr="00E47B7E">
        <w:rPr>
          <w:rFonts w:ascii="Arial" w:hAnsi="Arial" w:cs="Arial"/>
          <w:sz w:val="20"/>
          <w:szCs w:val="20"/>
        </w:rPr>
        <w:t>Schedule</w:t>
      </w:r>
      <w:r w:rsidR="00A74908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 xml:space="preserve"> </w:t>
      </w:r>
      <w:r w:rsidR="00A74908">
        <w:rPr>
          <w:rFonts w:ascii="Arial" w:hAnsi="Arial" w:cs="Arial"/>
          <w:sz w:val="20"/>
          <w:szCs w:val="20"/>
        </w:rPr>
        <w:t xml:space="preserve">448, </w:t>
      </w:r>
      <w:r w:rsidR="00E47B7E" w:rsidRPr="00E47B7E">
        <w:rPr>
          <w:rFonts w:ascii="Arial" w:hAnsi="Arial" w:cs="Arial"/>
          <w:sz w:val="20"/>
          <w:szCs w:val="20"/>
        </w:rPr>
        <w:t>449</w:t>
      </w:r>
      <w:r w:rsidR="00A74908">
        <w:rPr>
          <w:rFonts w:ascii="Arial" w:hAnsi="Arial" w:cs="Arial"/>
          <w:sz w:val="20"/>
          <w:szCs w:val="20"/>
        </w:rPr>
        <w:t>, 458 and 459 (the “Schedule 449 Customers”)</w:t>
      </w:r>
      <w:r w:rsidR="00E47B7E" w:rsidRPr="00E47B7E">
        <w:rPr>
          <w:rFonts w:ascii="Arial" w:hAnsi="Arial" w:cs="Arial"/>
          <w:sz w:val="20"/>
          <w:szCs w:val="20"/>
        </w:rPr>
        <w:t xml:space="preserve"> are subtracted. The Company then uses the peak credit method to assign the electric conservation program costs to each rate schedule with the exception of Schedule 449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ustomers. </w:t>
      </w:r>
      <w:r w:rsidR="005F6A1C" w:rsidRPr="00685FBC">
        <w:rPr>
          <w:rFonts w:ascii="Arial" w:hAnsi="Arial" w:cs="Arial"/>
          <w:sz w:val="20"/>
          <w:szCs w:val="20"/>
        </w:rPr>
        <w:t xml:space="preserve">The conservation cost assigned to Schedule 449 customers is based on a separate estimate of the four-year conservation program expenses and rates are then fixed for the four year period.  </w:t>
      </w:r>
      <w:r w:rsidR="00E47B7E" w:rsidRPr="00E47B7E">
        <w:rPr>
          <w:rFonts w:ascii="Arial" w:hAnsi="Arial" w:cs="Arial"/>
          <w:sz w:val="20"/>
          <w:szCs w:val="20"/>
        </w:rPr>
        <w:t xml:space="preserve">The total </w:t>
      </w:r>
      <w:r w:rsidR="000A71DB">
        <w:rPr>
          <w:rFonts w:ascii="Arial" w:hAnsi="Arial" w:cs="Arial"/>
          <w:sz w:val="20"/>
          <w:szCs w:val="20"/>
        </w:rPr>
        <w:t>c</w:t>
      </w:r>
      <w:r w:rsidR="00E47B7E" w:rsidRPr="00E47B7E">
        <w:rPr>
          <w:rFonts w:ascii="Arial" w:hAnsi="Arial" w:cs="Arial"/>
          <w:sz w:val="20"/>
          <w:szCs w:val="20"/>
        </w:rPr>
        <w:t xml:space="preserve">onservation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ider revenue requirement amount, applicable adjustments by </w:t>
      </w:r>
      <w:r w:rsidR="000A71DB">
        <w:rPr>
          <w:rFonts w:ascii="Arial" w:hAnsi="Arial" w:cs="Arial"/>
          <w:sz w:val="20"/>
          <w:szCs w:val="20"/>
        </w:rPr>
        <w:t>r</w:t>
      </w:r>
      <w:r w:rsidR="00E47B7E" w:rsidRPr="00E47B7E">
        <w:rPr>
          <w:rFonts w:ascii="Arial" w:hAnsi="Arial" w:cs="Arial"/>
          <w:sz w:val="20"/>
          <w:szCs w:val="20"/>
        </w:rPr>
        <w:t xml:space="preserve">ate </w:t>
      </w:r>
      <w:r w:rsidR="000A71DB">
        <w:rPr>
          <w:rFonts w:ascii="Arial" w:hAnsi="Arial" w:cs="Arial"/>
          <w:sz w:val="20"/>
          <w:szCs w:val="20"/>
        </w:rPr>
        <w:t>s</w:t>
      </w:r>
      <w:r w:rsidR="00E47B7E" w:rsidRPr="00E47B7E">
        <w:rPr>
          <w:rFonts w:ascii="Arial" w:hAnsi="Arial" w:cs="Arial"/>
          <w:sz w:val="20"/>
          <w:szCs w:val="20"/>
        </w:rPr>
        <w:t>chedule, and all substantiating calculations, are then submitted to the Commission for approval at least 60 days prior to the requested effective date.</w:t>
      </w:r>
    </w:p>
    <w:p w:rsidR="00C83191" w:rsidRDefault="00C83191" w:rsidP="00A94ED9">
      <w:pPr>
        <w:spacing w:after="0"/>
        <w:ind w:left="1080" w:hanging="360"/>
        <w:rPr>
          <w:rStyle w:val="Custom2"/>
          <w:rFonts w:cs="Arial"/>
          <w:szCs w:val="20"/>
        </w:rPr>
      </w:pPr>
    </w:p>
    <w:p w:rsidR="00C83191" w:rsidRPr="00E47B7E" w:rsidRDefault="00C83191" w:rsidP="00C83191">
      <w:pPr>
        <w:spacing w:after="0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All conservation expenditures and collections are tracked in FERC account 182.3.</w:t>
      </w:r>
    </w:p>
    <w:p w:rsidR="00E47B7E" w:rsidRPr="00E47B7E" w:rsidRDefault="00E47B7E" w:rsidP="00A94ED9">
      <w:pPr>
        <w:spacing w:after="0"/>
        <w:rPr>
          <w:rStyle w:val="Custom2"/>
          <w:rFonts w:cs="Arial"/>
          <w:szCs w:val="20"/>
        </w:rPr>
      </w:pPr>
    </w:p>
    <w:p w:rsidR="00F04164" w:rsidRDefault="007A7F55" w:rsidP="00685FBC">
      <w:pPr>
        <w:pStyle w:val="ListParagraph"/>
        <w:numPr>
          <w:ilvl w:val="0"/>
          <w:numId w:val="1"/>
        </w:numPr>
        <w:spacing w:after="0"/>
        <w:ind w:left="360"/>
        <w:rPr>
          <w:rStyle w:val="Custom2"/>
        </w:rPr>
      </w:pPr>
      <w:r>
        <w:rPr>
          <w:rStyle w:val="Custom2"/>
          <w:b/>
        </w:rPr>
        <w:t>General Rules and Provisions:</w:t>
      </w:r>
      <w:r>
        <w:rPr>
          <w:rStyle w:val="Custom2"/>
        </w:rPr>
        <w:t xml:space="preserve">  Service under this schedule is subject to the General Rules and Provisions contained in this tariff.</w:t>
      </w:r>
    </w:p>
    <w:p w:rsidR="00811B9E" w:rsidRDefault="00811B9E" w:rsidP="006D7AC8">
      <w:pPr>
        <w:spacing w:after="0"/>
        <w:rPr>
          <w:rFonts w:ascii="Arial" w:hAnsi="Arial"/>
          <w:sz w:val="20"/>
        </w:rPr>
      </w:pPr>
    </w:p>
    <w:p w:rsidR="006D7AC8" w:rsidRDefault="006D7AC8" w:rsidP="006D7AC8">
      <w:pPr>
        <w:spacing w:after="0"/>
        <w:rPr>
          <w:rFonts w:ascii="Arial" w:hAnsi="Arial"/>
          <w:sz w:val="20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Default="00133DE2" w:rsidP="006D7AC8">
      <w:pPr>
        <w:spacing w:after="0"/>
        <w:rPr>
          <w:rStyle w:val="Custom2"/>
        </w:rPr>
      </w:pPr>
    </w:p>
    <w:p w:rsidR="00133DE2" w:rsidRPr="00BC7E42" w:rsidRDefault="00133DE2" w:rsidP="006D7AC8">
      <w:pPr>
        <w:spacing w:after="0"/>
        <w:rPr>
          <w:rStyle w:val="Custom2"/>
        </w:rPr>
      </w:pPr>
      <w:r>
        <w:rPr>
          <w:rStyle w:val="Custom2"/>
        </w:rPr>
        <w:t>(M) Transferred from Sheet No. 120-G</w:t>
      </w:r>
    </w:p>
    <w:sectPr w:rsidR="00133DE2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41" w:rsidRDefault="00777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8963F" wp14:editId="7ED8C2F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7E41">
          <w:rPr>
            <w:rFonts w:ascii="Arial" w:hAnsi="Arial" w:cs="Arial"/>
            <w:sz w:val="20"/>
            <w:szCs w:val="20"/>
          </w:rPr>
          <w:t>March 1,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7E41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77E41">
          <w:rPr>
            <w:rFonts w:ascii="Arial" w:hAnsi="Arial" w:cs="Arial"/>
            <w:sz w:val="20"/>
            <w:szCs w:val="20"/>
          </w:rPr>
          <w:t>2017-03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06E9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41" w:rsidRDefault="00777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41" w:rsidRDefault="00777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E4" w:rsidRDefault="000B6EE4" w:rsidP="000B6EE4">
    <w:pPr>
      <w:pStyle w:val="NoSpacing"/>
      <w:ind w:right="3600"/>
      <w:jc w:val="right"/>
    </w:pPr>
    <w:r>
      <w:t>1</w:t>
    </w:r>
    <w:r w:rsidRPr="00982484">
      <w:rPr>
        <w:vertAlign w:val="superscript"/>
      </w:rPr>
      <w:t>nd</w:t>
    </w:r>
    <w:r>
      <w:t xml:space="preserve"> Revision of Sheet No. 120-H</w:t>
    </w:r>
  </w:p>
  <w:p w:rsidR="000B6EE4" w:rsidRPr="00B42E7C" w:rsidRDefault="000B6EE4" w:rsidP="000B6EE4">
    <w:pPr>
      <w:pStyle w:val="NoSpacing"/>
      <w:ind w:right="3600"/>
      <w:jc w:val="right"/>
    </w:pPr>
    <w:r>
      <w:t xml:space="preserve">Canceling Original </w:t>
    </w:r>
  </w:p>
  <w:p w:rsidR="000B6EE4" w:rsidRPr="00E61AEC" w:rsidRDefault="000B6EE4" w:rsidP="000B6EE4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</w:t>
    </w:r>
    <w:r w:rsidRPr="00E61AEC">
      <w:rPr>
        <w:u w:val="single"/>
      </w:rPr>
      <w:t xml:space="preserve"> </w:t>
    </w:r>
    <w:r w:rsidR="00777E41">
      <w:rPr>
        <w:u w:val="single"/>
      </w:rPr>
      <w:t xml:space="preserve">_____of </w:t>
    </w:r>
    <w:r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120-H</w:t>
        </w:r>
      </w:sdtContent>
    </w:sdt>
  </w:p>
  <w:p w:rsidR="00B963E0" w:rsidRPr="00B963E0" w:rsidRDefault="000B6EE4" w:rsidP="000B6EE4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 xml:space="preserve">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C33A0E" wp14:editId="22973568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41" w:rsidRDefault="00777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D7A"/>
    <w:multiLevelType w:val="hybridMultilevel"/>
    <w:tmpl w:val="3ADEC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06D8"/>
    <w:multiLevelType w:val="hybridMultilevel"/>
    <w:tmpl w:val="F63AC000"/>
    <w:lvl w:ilvl="0" w:tplc="9E20B13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4FC2"/>
    <w:rsid w:val="0008711D"/>
    <w:rsid w:val="0009579F"/>
    <w:rsid w:val="000A1DBB"/>
    <w:rsid w:val="000A71DB"/>
    <w:rsid w:val="000B0263"/>
    <w:rsid w:val="000B6EE4"/>
    <w:rsid w:val="000C04B8"/>
    <w:rsid w:val="000D2886"/>
    <w:rsid w:val="000D607B"/>
    <w:rsid w:val="000F642C"/>
    <w:rsid w:val="00104A70"/>
    <w:rsid w:val="00116D9B"/>
    <w:rsid w:val="0013127F"/>
    <w:rsid w:val="00133DE2"/>
    <w:rsid w:val="001351A6"/>
    <w:rsid w:val="00143924"/>
    <w:rsid w:val="001513A3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0489"/>
    <w:rsid w:val="003930FE"/>
    <w:rsid w:val="003A5EFC"/>
    <w:rsid w:val="003D5068"/>
    <w:rsid w:val="003D6A10"/>
    <w:rsid w:val="003D6A6F"/>
    <w:rsid w:val="003F48BD"/>
    <w:rsid w:val="00401C8E"/>
    <w:rsid w:val="0042527C"/>
    <w:rsid w:val="00466466"/>
    <w:rsid w:val="00466546"/>
    <w:rsid w:val="00466A71"/>
    <w:rsid w:val="0047056F"/>
    <w:rsid w:val="00480C98"/>
    <w:rsid w:val="004A7502"/>
    <w:rsid w:val="005141B1"/>
    <w:rsid w:val="005241EE"/>
    <w:rsid w:val="00543EA4"/>
    <w:rsid w:val="00556E50"/>
    <w:rsid w:val="005743AB"/>
    <w:rsid w:val="005746B6"/>
    <w:rsid w:val="00596AA0"/>
    <w:rsid w:val="005E09BA"/>
    <w:rsid w:val="005E1888"/>
    <w:rsid w:val="005F6A1C"/>
    <w:rsid w:val="00685FBC"/>
    <w:rsid w:val="006A72BD"/>
    <w:rsid w:val="006C27C7"/>
    <w:rsid w:val="006D2365"/>
    <w:rsid w:val="006D7AC8"/>
    <w:rsid w:val="006E5EA4"/>
    <w:rsid w:val="006E75FB"/>
    <w:rsid w:val="00703E53"/>
    <w:rsid w:val="00706E96"/>
    <w:rsid w:val="00707DF4"/>
    <w:rsid w:val="00716A97"/>
    <w:rsid w:val="00757C64"/>
    <w:rsid w:val="00766315"/>
    <w:rsid w:val="00770E9A"/>
    <w:rsid w:val="00776B86"/>
    <w:rsid w:val="00777E41"/>
    <w:rsid w:val="00784841"/>
    <w:rsid w:val="00795847"/>
    <w:rsid w:val="007A21E2"/>
    <w:rsid w:val="007A48CC"/>
    <w:rsid w:val="007A7F55"/>
    <w:rsid w:val="007B3F61"/>
    <w:rsid w:val="007D11B1"/>
    <w:rsid w:val="007D434A"/>
    <w:rsid w:val="007E6230"/>
    <w:rsid w:val="007F3BEC"/>
    <w:rsid w:val="0080589E"/>
    <w:rsid w:val="00811B9E"/>
    <w:rsid w:val="008312C9"/>
    <w:rsid w:val="00833DFD"/>
    <w:rsid w:val="00846D57"/>
    <w:rsid w:val="008678C8"/>
    <w:rsid w:val="00880B8E"/>
    <w:rsid w:val="00882FF5"/>
    <w:rsid w:val="00886C49"/>
    <w:rsid w:val="00891639"/>
    <w:rsid w:val="008A3E31"/>
    <w:rsid w:val="008A742D"/>
    <w:rsid w:val="008B3592"/>
    <w:rsid w:val="008C1F4D"/>
    <w:rsid w:val="008E58E7"/>
    <w:rsid w:val="00912A2C"/>
    <w:rsid w:val="009342D5"/>
    <w:rsid w:val="00941F3E"/>
    <w:rsid w:val="00957A0B"/>
    <w:rsid w:val="0099361B"/>
    <w:rsid w:val="009B1D7A"/>
    <w:rsid w:val="009D6009"/>
    <w:rsid w:val="00A01E25"/>
    <w:rsid w:val="00A0363D"/>
    <w:rsid w:val="00A1049A"/>
    <w:rsid w:val="00A42F11"/>
    <w:rsid w:val="00A55507"/>
    <w:rsid w:val="00A742E6"/>
    <w:rsid w:val="00A74908"/>
    <w:rsid w:val="00A839AA"/>
    <w:rsid w:val="00A94ED9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3191"/>
    <w:rsid w:val="00C850A3"/>
    <w:rsid w:val="00CB7B61"/>
    <w:rsid w:val="00CE40EB"/>
    <w:rsid w:val="00CE71D5"/>
    <w:rsid w:val="00CE7FF2"/>
    <w:rsid w:val="00CF3A26"/>
    <w:rsid w:val="00D02C25"/>
    <w:rsid w:val="00D04DC6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519559D95E8F42A697FB1F1A03937E" ma:contentTypeVersion="104" ma:contentTypeDescription="" ma:contentTypeScope="" ma:versionID="09e2385b76dfb6346f02a66a3fa32b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BCF3BF-AD32-476D-B2C4-A8A416D9C9E7}"/>
</file>

<file path=customXml/itemProps2.xml><?xml version="1.0" encoding="utf-8"?>
<ds:datastoreItem xmlns:ds="http://schemas.openxmlformats.org/officeDocument/2006/customXml" ds:itemID="{FB3DE98D-1DB7-49A1-9596-5B0186D13BB0}"/>
</file>

<file path=customXml/itemProps3.xml><?xml version="1.0" encoding="utf-8"?>
<ds:datastoreItem xmlns:ds="http://schemas.openxmlformats.org/officeDocument/2006/customXml" ds:itemID="{A40D336A-522B-4417-8C06-8FBF95A824C5}"/>
</file>

<file path=customXml/itemProps4.xml><?xml version="1.0" encoding="utf-8"?>
<ds:datastoreItem xmlns:ds="http://schemas.openxmlformats.org/officeDocument/2006/customXml" ds:itemID="{AA5F5901-17AF-43E2-BE83-EF89D0781C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7</cp:revision>
  <cp:lastPrinted>2014-02-25T18:02:00Z</cp:lastPrinted>
  <dcterms:created xsi:type="dcterms:W3CDTF">2015-09-22T00:05:00Z</dcterms:created>
  <dcterms:modified xsi:type="dcterms:W3CDTF">2017-03-02T00:16:00Z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0x0101006E56B4D1795A2E4DB2F0B01679ED314A00FD519559D95E8F42A697FB1F1A03937E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