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646DC" w14:textId="77777777" w:rsidR="00795B0B" w:rsidRDefault="001C1F7E">
      <w:pPr>
        <w:spacing w:before="63"/>
        <w:ind w:left="2285" w:right="2225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1C2646DD" w14:textId="77777777" w:rsidR="00795B0B" w:rsidRDefault="00795B0B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1C2646DE" w14:textId="0F0724A0" w:rsidR="00795B0B" w:rsidRDefault="001C1F7E">
      <w:pPr>
        <w:spacing w:line="90" w:lineRule="atLeast"/>
        <w:ind w:left="16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1C26471E" wp14:editId="2C8BECC6">
                <wp:extent cx="5942330" cy="59690"/>
                <wp:effectExtent l="0" t="1270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8370B8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1C2646DF" w14:textId="77777777" w:rsidR="00795B0B" w:rsidRDefault="001C1F7E">
      <w:pPr>
        <w:ind w:left="2285" w:right="228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1C2646E0" w14:textId="77777777" w:rsidR="00795B0B" w:rsidRDefault="001C1F7E">
      <w:pPr>
        <w:spacing w:before="4"/>
        <w:ind w:left="16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7">
        <w:r>
          <w:rPr>
            <w:rFonts w:ascii="Times New Roman"/>
          </w:rPr>
          <w:t>weldon@weldontburtoncpa.com</w:t>
        </w:r>
      </w:hyperlink>
    </w:p>
    <w:p w14:paraId="1C2646E1" w14:textId="77777777" w:rsidR="00795B0B" w:rsidRDefault="00795B0B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1C2646E2" w14:textId="77777777" w:rsidR="00795B0B" w:rsidRDefault="001C1F7E">
      <w:pPr>
        <w:pStyle w:val="BodyText"/>
        <w:spacing w:line="560" w:lineRule="atLeast"/>
        <w:ind w:right="7488"/>
      </w:pPr>
      <w:r>
        <w:t>January</w:t>
      </w:r>
      <w:r>
        <w:rPr>
          <w:spacing w:val="-10"/>
        </w:rPr>
        <w:t xml:space="preserve"> </w:t>
      </w:r>
      <w:r>
        <w:t>12, 2017</w:t>
      </w:r>
      <w:r>
        <w:rPr>
          <w:spacing w:val="22"/>
        </w:rPr>
        <w:t xml:space="preserve"> </w:t>
      </w:r>
      <w:r>
        <w:t>Mr. Steven King</w:t>
      </w:r>
    </w:p>
    <w:p w14:paraId="1C2646E3" w14:textId="77777777" w:rsidR="00795B0B" w:rsidRDefault="001C1F7E">
      <w:pPr>
        <w:pStyle w:val="BodyText"/>
        <w:spacing w:before="7"/>
      </w:pPr>
      <w:r>
        <w:t>Executive Director/Secretary</w:t>
      </w:r>
    </w:p>
    <w:p w14:paraId="1C2646E4" w14:textId="77777777" w:rsidR="00795B0B" w:rsidRDefault="001C1F7E">
      <w:pPr>
        <w:pStyle w:val="BodyText"/>
        <w:spacing w:before="7" w:line="246" w:lineRule="auto"/>
        <w:ind w:right="332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1C2646E5" w14:textId="77777777" w:rsidR="00795B0B" w:rsidRDefault="001C1F7E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1C2646E6" w14:textId="77777777" w:rsidR="00795B0B" w:rsidRDefault="00795B0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C2646E7" w14:textId="77777777" w:rsidR="00795B0B" w:rsidRDefault="001C1F7E">
      <w:pPr>
        <w:pStyle w:val="BodyText"/>
        <w:tabs>
          <w:tab w:val="left" w:pos="879"/>
        </w:tabs>
        <w:spacing w:line="246" w:lineRule="auto"/>
        <w:ind w:left="880" w:right="2497" w:hanging="720"/>
      </w:pPr>
      <w:r>
        <w:t>Re:</w:t>
      </w:r>
      <w:r>
        <w:tab/>
        <w:t xml:space="preserve">Excess Disposal, </w:t>
      </w:r>
      <w:r>
        <w:rPr>
          <w:spacing w:val="-3"/>
        </w:rPr>
        <w:t>Inc.</w:t>
      </w:r>
      <w:r>
        <w:t xml:space="preserve"> d/b/a Excess Disposal Services - G 000107</w:t>
      </w:r>
      <w:r>
        <w:rPr>
          <w:spacing w:val="26"/>
        </w:rPr>
        <w:t xml:space="preserve"> </w:t>
      </w:r>
      <w:r>
        <w:t>Disposal Cost Recovery</w:t>
      </w:r>
      <w:r>
        <w:rPr>
          <w:spacing w:val="-9"/>
        </w:rPr>
        <w:t xml:space="preserve"> </w:t>
      </w:r>
      <w:r>
        <w:rPr>
          <w:spacing w:val="-1"/>
        </w:rPr>
        <w:t>Filing</w:t>
      </w:r>
    </w:p>
    <w:p w14:paraId="1C2646E8" w14:textId="77777777" w:rsidR="00795B0B" w:rsidRDefault="00795B0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C2646E9" w14:textId="77777777" w:rsidR="00795B0B" w:rsidRDefault="001C1F7E">
      <w:pPr>
        <w:pStyle w:val="BodyText"/>
        <w:spacing w:line="246" w:lineRule="auto"/>
      </w:pPr>
      <w:r>
        <w:t xml:space="preserve">On behalf of </w:t>
      </w:r>
      <w:r>
        <w:rPr>
          <w:spacing w:val="-1"/>
        </w:rPr>
        <w:t>Excess</w:t>
      </w:r>
      <w:r>
        <w:t xml:space="preserve"> Disposal, </w:t>
      </w:r>
      <w:r>
        <w:rPr>
          <w:spacing w:val="-2"/>
        </w:rPr>
        <w:t>Inc.</w:t>
      </w:r>
      <w:r>
        <w:t xml:space="preserve"> d/b/a Excess Disposal Services - G 000107 I</w:t>
      </w:r>
      <w:r>
        <w:rPr>
          <w:spacing w:val="-11"/>
        </w:rPr>
        <w:t xml:space="preserve"> </w:t>
      </w:r>
      <w:r>
        <w:t>am filing</w:t>
      </w:r>
      <w:r>
        <w:rPr>
          <w:spacing w:val="-3"/>
        </w:rPr>
        <w:t xml:space="preserve"> </w:t>
      </w:r>
      <w:r>
        <w:t>certain</w:t>
      </w:r>
      <w:r>
        <w:rPr>
          <w:spacing w:val="26"/>
        </w:rPr>
        <w:t xml:space="preserve"> </w:t>
      </w:r>
      <w:r>
        <w:t xml:space="preserve">revised tariff </w:t>
      </w:r>
      <w:r>
        <w:rPr>
          <w:spacing w:val="-2"/>
        </w:rPr>
        <w:t>pages</w:t>
      </w:r>
      <w:r>
        <w:t xml:space="preserve"> and other documents requesting</w:t>
      </w:r>
      <w:r>
        <w:rPr>
          <w:spacing w:val="-8"/>
        </w:rPr>
        <w:t xml:space="preserve"> </w:t>
      </w:r>
      <w:r>
        <w:t>a rate increase effective March</w:t>
      </w:r>
      <w:r>
        <w:rPr>
          <w:spacing w:val="60"/>
        </w:rPr>
        <w:t xml:space="preserve"> </w:t>
      </w:r>
      <w:r>
        <w:t>1, 2017. This</w:t>
      </w:r>
      <w:r>
        <w:rPr>
          <w:spacing w:val="22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is necessitated by</w:t>
      </w:r>
      <w:r>
        <w:rPr>
          <w:spacing w:val="-10"/>
        </w:rPr>
        <w:t xml:space="preserve"> </w:t>
      </w:r>
      <w:r>
        <w:t>a disposal increase at the Deer Valley</w:t>
      </w:r>
      <w:r>
        <w:rPr>
          <w:spacing w:val="-18"/>
        </w:rPr>
        <w:t xml:space="preserve"> </w:t>
      </w:r>
      <w:r>
        <w:t>Transfer Statio</w:t>
      </w:r>
      <w:r>
        <w:t>n operated by</w:t>
      </w:r>
      <w:r>
        <w:rPr>
          <w:spacing w:val="-13"/>
        </w:rPr>
        <w:t xml:space="preserve"> </w:t>
      </w:r>
      <w:r>
        <w:t xml:space="preserve">Pend Oreille </w:t>
      </w:r>
      <w:r>
        <w:rPr>
          <w:spacing w:val="-2"/>
        </w:rPr>
        <w:t>County.</w:t>
      </w:r>
    </w:p>
    <w:p w14:paraId="1C2646EA" w14:textId="77777777" w:rsidR="00795B0B" w:rsidRDefault="00795B0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C2646EB" w14:textId="77777777" w:rsidR="00795B0B" w:rsidRDefault="001C1F7E">
      <w:pPr>
        <w:pStyle w:val="BodyText"/>
        <w:spacing w:line="246" w:lineRule="auto"/>
      </w:pPr>
      <w:r>
        <w:rPr>
          <w:spacing w:val="-3"/>
        </w:rPr>
        <w:t>If</w:t>
      </w:r>
      <w:r>
        <w:t xml:space="preserve"> this filing</w:t>
      </w:r>
      <w:r>
        <w:rPr>
          <w:spacing w:val="-2"/>
        </w:rPr>
        <w:t xml:space="preserve"> </w:t>
      </w:r>
      <w:r>
        <w:t>is approved by</w:t>
      </w:r>
      <w:r>
        <w:rPr>
          <w:spacing w:val="-10"/>
        </w:rPr>
        <w:t xml:space="preserve"> </w:t>
      </w:r>
      <w:r>
        <w:t>the Commission, the hauler’s overall revenue will increase</w:t>
      </w:r>
      <w:r>
        <w:rPr>
          <w:spacing w:val="20"/>
        </w:rPr>
        <w:t xml:space="preserve"> </w:t>
      </w:r>
      <w:r>
        <w:t>approximately</w:t>
      </w:r>
      <w:r>
        <w:rPr>
          <w:spacing w:val="-8"/>
        </w:rPr>
        <w:t xml:space="preserve"> </w:t>
      </w:r>
      <w:r>
        <w:t>1.89%, or $17,256.The revenue breakdown is:</w:t>
      </w:r>
    </w:p>
    <w:p w14:paraId="1C2646EC" w14:textId="77777777" w:rsidR="00795B0B" w:rsidRDefault="00795B0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C2646ED" w14:textId="77777777" w:rsidR="00795B0B" w:rsidRDefault="001C1F7E">
      <w:pPr>
        <w:pStyle w:val="BodyText"/>
        <w:ind w:left="2285" w:right="946"/>
        <w:jc w:val="center"/>
      </w:pPr>
      <w:r>
        <w:t>Gross</w:t>
      </w:r>
    </w:p>
    <w:p w14:paraId="1C2646EE" w14:textId="77777777" w:rsidR="00795B0B" w:rsidRDefault="00795B0B">
      <w:pPr>
        <w:spacing w:before="1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457"/>
        <w:gridCol w:w="1479"/>
      </w:tblGrid>
      <w:tr w:rsidR="00795B0B" w14:paraId="1C2646F2" w14:textId="77777777">
        <w:trPr>
          <w:trHeight w:hRule="exact" w:val="265"/>
        </w:trPr>
        <w:tc>
          <w:tcPr>
            <w:tcW w:w="3168" w:type="dxa"/>
            <w:vMerge w:val="restart"/>
            <w:tcBorders>
              <w:top w:val="nil"/>
              <w:left w:val="nil"/>
              <w:right w:val="nil"/>
            </w:tcBorders>
          </w:tcPr>
          <w:p w14:paraId="1C2646EF" w14:textId="77777777" w:rsidR="00795B0B" w:rsidRDefault="00795B0B"/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14:paraId="1C2646F0" w14:textId="77777777" w:rsidR="00795B0B" w:rsidRDefault="001C1F7E">
            <w:pPr>
              <w:pStyle w:val="TableParagraph"/>
              <w:spacing w:line="238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Revenue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1C2646F1" w14:textId="77777777" w:rsidR="00795B0B" w:rsidRDefault="001C1F7E">
            <w:pPr>
              <w:pStyle w:val="TableParagraph"/>
              <w:spacing w:line="238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Overall</w:t>
            </w:r>
          </w:p>
        </w:tc>
      </w:tr>
      <w:tr w:rsidR="00795B0B" w14:paraId="1C2646F6" w14:textId="77777777">
        <w:trPr>
          <w:trHeight w:hRule="exact" w:val="283"/>
        </w:trPr>
        <w:tc>
          <w:tcPr>
            <w:tcW w:w="3168" w:type="dxa"/>
            <w:vMerge/>
            <w:tcBorders>
              <w:left w:val="nil"/>
              <w:bottom w:val="nil"/>
              <w:right w:val="nil"/>
            </w:tcBorders>
          </w:tcPr>
          <w:p w14:paraId="1C2646F3" w14:textId="77777777" w:rsidR="00795B0B" w:rsidRDefault="00795B0B"/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14:paraId="1C2646F4" w14:textId="77777777" w:rsidR="00795B0B" w:rsidRDefault="001C1F7E">
            <w:pPr>
              <w:pStyle w:val="TableParagraph"/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Increase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1C2646F5" w14:textId="77777777" w:rsidR="00795B0B" w:rsidRDefault="001C1F7E">
            <w:pPr>
              <w:pStyle w:val="TableParagraph"/>
              <w:spacing w:line="256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Increase</w:t>
            </w:r>
          </w:p>
        </w:tc>
      </w:tr>
      <w:tr w:rsidR="00795B0B" w14:paraId="1C2646FA" w14:textId="77777777">
        <w:trPr>
          <w:trHeight w:hRule="exact" w:val="28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C2646F7" w14:textId="77777777" w:rsidR="00795B0B" w:rsidRDefault="001C1F7E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Residential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14:paraId="1C2646F8" w14:textId="77777777" w:rsidR="00795B0B" w:rsidRDefault="001C1F7E">
            <w:pPr>
              <w:pStyle w:val="TableParagraph"/>
              <w:tabs>
                <w:tab w:val="left" w:pos="2286"/>
              </w:tabs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</w:rPr>
              <w:tab/>
              <w:t>2,599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1C2646F9" w14:textId="77777777" w:rsidR="00795B0B" w:rsidRDefault="00795B0B"/>
        </w:tc>
      </w:tr>
      <w:tr w:rsidR="00795B0B" w14:paraId="1C2646FE" w14:textId="77777777">
        <w:trPr>
          <w:trHeight w:hRule="exact" w:val="28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C2646FB" w14:textId="77777777" w:rsidR="00795B0B" w:rsidRDefault="001C1F7E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Commercial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14:paraId="1C2646FC" w14:textId="77777777" w:rsidR="00795B0B" w:rsidRDefault="001C1F7E">
            <w:pPr>
              <w:pStyle w:val="TableParagraph"/>
              <w:spacing w:line="256" w:lineRule="exact"/>
              <w:ind w:left="2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4,902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1C2646FD" w14:textId="77777777" w:rsidR="00795B0B" w:rsidRDefault="00795B0B"/>
        </w:tc>
      </w:tr>
      <w:tr w:rsidR="00795B0B" w14:paraId="1C264702" w14:textId="77777777">
        <w:trPr>
          <w:trHeight w:hRule="exact" w:val="28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C2646FF" w14:textId="77777777" w:rsidR="00795B0B" w:rsidRDefault="001C1F7E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Roll-Off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14:paraId="1C264700" w14:textId="77777777" w:rsidR="00795B0B" w:rsidRDefault="001C1F7E">
            <w:pPr>
              <w:pStyle w:val="TableParagraph"/>
              <w:tabs>
                <w:tab w:val="left" w:pos="2286"/>
              </w:tabs>
              <w:spacing w:line="256" w:lineRule="exact"/>
              <w:ind w:left="19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>9,755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1C264701" w14:textId="77777777" w:rsidR="00795B0B" w:rsidRDefault="00795B0B"/>
        </w:tc>
      </w:tr>
      <w:tr w:rsidR="00795B0B" w14:paraId="1C264706" w14:textId="77777777">
        <w:trPr>
          <w:trHeight w:hRule="exact" w:val="362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C264703" w14:textId="77777777" w:rsidR="00795B0B" w:rsidRDefault="001C1F7E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14:paraId="1C264704" w14:textId="77777777" w:rsidR="00795B0B" w:rsidRDefault="001C1F7E">
            <w:pPr>
              <w:pStyle w:val="TableParagraph"/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$  </w:t>
            </w:r>
            <w:r>
              <w:rPr>
                <w:rFonts w:ascii="Times New Roman"/>
                <w:sz w:val="24"/>
                <w:u w:val="single" w:color="000000"/>
              </w:rPr>
              <w:t>17,256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1C264705" w14:textId="77777777" w:rsidR="00795B0B" w:rsidRDefault="001C1F7E">
            <w:pPr>
              <w:pStyle w:val="TableParagraph"/>
              <w:spacing w:line="256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1.89%</w:t>
            </w:r>
          </w:p>
        </w:tc>
      </w:tr>
    </w:tbl>
    <w:p w14:paraId="1C264707" w14:textId="77777777" w:rsidR="00795B0B" w:rsidRDefault="00795B0B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14:paraId="1C264708" w14:textId="77777777" w:rsidR="00795B0B" w:rsidRDefault="001C1F7E">
      <w:pPr>
        <w:pStyle w:val="BodyText"/>
        <w:spacing w:before="59" w:line="246" w:lineRule="auto"/>
      </w:pPr>
      <w:r>
        <w:t>This filing</w:t>
      </w:r>
      <w:r>
        <w:rPr>
          <w:spacing w:val="-2"/>
        </w:rPr>
        <w:t xml:space="preserve"> </w:t>
      </w:r>
      <w:r>
        <w:t>is for recovery</w:t>
      </w:r>
      <w:r>
        <w:rPr>
          <w:spacing w:val="-13"/>
        </w:rPr>
        <w:t xml:space="preserve"> </w:t>
      </w:r>
      <w:r>
        <w:t>of disposal fees pursuant to RCW</w:t>
      </w:r>
      <w:r>
        <w:rPr>
          <w:spacing w:val="-1"/>
        </w:rPr>
        <w:t xml:space="preserve"> </w:t>
      </w:r>
      <w:r>
        <w:t>81.77.160. A copy</w:t>
      </w:r>
      <w:r>
        <w:rPr>
          <w:spacing w:val="-9"/>
        </w:rPr>
        <w:t xml:space="preserve"> </w:t>
      </w:r>
      <w:r>
        <w:t>of the letter of notification from Pend Oreille County</w:t>
      </w:r>
      <w:r>
        <w:rPr>
          <w:spacing w:val="-9"/>
        </w:rPr>
        <w:t xml:space="preserve"> </w:t>
      </w:r>
      <w:r>
        <w:t>Public Works is included with the documents being</w:t>
      </w:r>
      <w:r>
        <w:rPr>
          <w:spacing w:val="-5"/>
        </w:rPr>
        <w:t xml:space="preserve"> </w:t>
      </w:r>
      <w:r>
        <w:t>filed.</w:t>
      </w:r>
    </w:p>
    <w:p w14:paraId="1C264709" w14:textId="77777777" w:rsidR="00795B0B" w:rsidRDefault="00795B0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C26470A" w14:textId="77777777" w:rsidR="00795B0B" w:rsidRDefault="001C1F7E">
      <w:pPr>
        <w:pStyle w:val="BodyText"/>
        <w:spacing w:line="246" w:lineRule="auto"/>
        <w:ind w:right="110"/>
      </w:pPr>
      <w:r>
        <w:rPr>
          <w:spacing w:val="-1"/>
        </w:rPr>
        <w:t>Included</w:t>
      </w:r>
      <w:r>
        <w:t xml:space="preserve"> with this filing</w:t>
      </w:r>
      <w:r>
        <w:rPr>
          <w:spacing w:val="-2"/>
        </w:rPr>
        <w:t xml:space="preserve"> </w:t>
      </w:r>
      <w:r>
        <w:t xml:space="preserve">is an Excel workbook titled Excess Disposal Rate Calculatons 1-17 </w:t>
      </w:r>
      <w:r>
        <w:rPr>
          <w:spacing w:val="-1"/>
        </w:rPr>
        <w:t>.xlsx</w:t>
      </w:r>
      <w:r>
        <w:rPr>
          <w:spacing w:val="27"/>
        </w:rPr>
        <w:t xml:space="preserve"> </w:t>
      </w:r>
      <w:r>
        <w:t>which is a disposal workbook previously</w:t>
      </w:r>
      <w:r>
        <w:rPr>
          <w:spacing w:val="-10"/>
        </w:rPr>
        <w:t xml:space="preserve"> </w:t>
      </w:r>
      <w:r>
        <w:t>furnished by</w:t>
      </w:r>
      <w:r>
        <w:rPr>
          <w:spacing w:val="-9"/>
        </w:rPr>
        <w:t xml:space="preserve"> </w:t>
      </w:r>
      <w:r>
        <w:t>staff. This workbook has rate calculations, customer counts, price-outs both current and proposed. The cu</w:t>
      </w:r>
      <w:r>
        <w:t xml:space="preserve">stomer counts are from a prior case TG-140070  , which have residential, commercial and roll-off </w:t>
      </w:r>
      <w:r>
        <w:rPr>
          <w:spacing w:val="-3"/>
        </w:rPr>
        <w:t>tonnage</w:t>
      </w:r>
      <w:r>
        <w:t xml:space="preserve"> summaries.</w:t>
      </w:r>
    </w:p>
    <w:p w14:paraId="1C26470B" w14:textId="77777777" w:rsidR="00795B0B" w:rsidRDefault="00795B0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C26470C" w14:textId="77777777" w:rsidR="00795B0B" w:rsidRDefault="001C1F7E">
      <w:pPr>
        <w:pStyle w:val="BodyText"/>
        <w:spacing w:line="246" w:lineRule="auto"/>
      </w:pPr>
      <w:r>
        <w:t xml:space="preserve">Revised tariff </w:t>
      </w:r>
      <w:r>
        <w:rPr>
          <w:spacing w:val="-2"/>
        </w:rPr>
        <w:t>pages</w:t>
      </w:r>
      <w:r>
        <w:t xml:space="preserve"> are included with this filing</w:t>
      </w:r>
      <w:r>
        <w:rPr>
          <w:spacing w:val="-5"/>
        </w:rPr>
        <w:t xml:space="preserve"> </w:t>
      </w:r>
      <w:r>
        <w:t>in an Excel workbook titled Tariff 15 Revised</w:t>
      </w:r>
      <w:r>
        <w:rPr>
          <w:spacing w:val="25"/>
        </w:rPr>
        <w:t xml:space="preserve"> </w:t>
      </w:r>
      <w:r>
        <w:rPr>
          <w:spacing w:val="-1"/>
        </w:rPr>
        <w:t>Pages</w:t>
      </w:r>
      <w:r>
        <w:t xml:space="preserve"> 1-17.xlsx. </w:t>
      </w:r>
      <w:r>
        <w:rPr>
          <w:spacing w:val="-3"/>
        </w:rPr>
        <w:t>If</w:t>
      </w:r>
      <w:r>
        <w:rPr>
          <w:spacing w:val="-2"/>
        </w:rPr>
        <w:t xml:space="preserve"> </w:t>
      </w:r>
      <w:r>
        <w:t>these rates are approved by</w:t>
      </w:r>
      <w:r>
        <w:rPr>
          <w:spacing w:val="-16"/>
        </w:rPr>
        <w:t xml:space="preserve"> </w:t>
      </w:r>
      <w:r>
        <w:t xml:space="preserve">the </w:t>
      </w:r>
      <w:r>
        <w:rPr>
          <w:spacing w:val="-1"/>
        </w:rPr>
        <w:t>Washington</w:t>
      </w:r>
      <w:r>
        <w:t xml:space="preserve"> Utilities and Transportation</w:t>
      </w:r>
      <w:r>
        <w:rPr>
          <w:spacing w:val="25"/>
        </w:rPr>
        <w:t xml:space="preserve"> </w:t>
      </w:r>
      <w:r>
        <w:t>Commission they</w:t>
      </w:r>
      <w:r>
        <w:rPr>
          <w:spacing w:val="-5"/>
        </w:rPr>
        <w:t xml:space="preserve"> </w:t>
      </w:r>
      <w:r>
        <w:t xml:space="preserve">will become effective March 1, 2017. Affected customer will receive notice of the </w:t>
      </w:r>
      <w:r>
        <w:rPr>
          <w:spacing w:val="-1"/>
        </w:rPr>
        <w:t>change</w:t>
      </w:r>
      <w:r>
        <w:t xml:space="preserve"> on the first billing</w:t>
      </w:r>
      <w:r>
        <w:rPr>
          <w:spacing w:val="-3"/>
        </w:rPr>
        <w:t xml:space="preserve"> </w:t>
      </w:r>
      <w:r>
        <w:t>reflecting</w:t>
      </w:r>
      <w:r>
        <w:rPr>
          <w:spacing w:val="-6"/>
        </w:rPr>
        <w:t xml:space="preserve"> </w:t>
      </w:r>
      <w:r>
        <w:t xml:space="preserve">the revision to rates under </w:t>
      </w:r>
      <w:r>
        <w:rPr>
          <w:spacing w:val="-1"/>
        </w:rPr>
        <w:t>WAC</w:t>
      </w:r>
      <w:r>
        <w:t xml:space="preserve"> 480-70-271(2)(a</w:t>
      </w:r>
      <w:r>
        <w:t>)(iii).</w:t>
      </w:r>
    </w:p>
    <w:p w14:paraId="1C26470D" w14:textId="77777777" w:rsidR="00795B0B" w:rsidRDefault="00795B0B">
      <w:pPr>
        <w:spacing w:line="246" w:lineRule="auto"/>
        <w:sectPr w:rsidR="00795B0B">
          <w:type w:val="continuous"/>
          <w:pgSz w:w="12240" w:h="15840"/>
          <w:pgMar w:top="1500" w:right="1340" w:bottom="280" w:left="1280" w:header="720" w:footer="720" w:gutter="0"/>
          <w:cols w:space="720"/>
        </w:sectPr>
      </w:pPr>
    </w:p>
    <w:p w14:paraId="1C26470E" w14:textId="77777777" w:rsidR="00795B0B" w:rsidRDefault="001C1F7E">
      <w:pPr>
        <w:pStyle w:val="BodyText"/>
        <w:spacing w:before="41" w:line="246" w:lineRule="auto"/>
        <w:ind w:left="100" w:right="7208"/>
      </w:pPr>
      <w:r>
        <w:lastRenderedPageBreak/>
        <w:t xml:space="preserve">Mr. Steven King </w:t>
      </w:r>
      <w:r>
        <w:rPr>
          <w:spacing w:val="-1"/>
        </w:rPr>
        <w:t>Page</w:t>
      </w:r>
      <w:r>
        <w:t xml:space="preserve"> 2</w:t>
      </w:r>
    </w:p>
    <w:p w14:paraId="1C26470F" w14:textId="77777777" w:rsidR="00795B0B" w:rsidRDefault="001C1F7E">
      <w:pPr>
        <w:pStyle w:val="BodyText"/>
        <w:ind w:left="100"/>
      </w:pPr>
      <w:r>
        <w:t>January</w:t>
      </w:r>
      <w:r>
        <w:rPr>
          <w:spacing w:val="-10"/>
        </w:rPr>
        <w:t xml:space="preserve"> </w:t>
      </w:r>
      <w:r>
        <w:t>12, 2017</w:t>
      </w:r>
    </w:p>
    <w:p w14:paraId="1C264710" w14:textId="77777777" w:rsidR="00795B0B" w:rsidRDefault="00795B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264711" w14:textId="77777777" w:rsidR="00795B0B" w:rsidRDefault="00795B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264712" w14:textId="77777777" w:rsidR="00795B0B" w:rsidRDefault="001C1F7E">
      <w:pPr>
        <w:pStyle w:val="BodyText"/>
        <w:spacing w:before="165" w:line="246" w:lineRule="auto"/>
        <w:ind w:left="100" w:right="395"/>
      </w:pPr>
      <w:r>
        <w:t>The Company</w:t>
      </w:r>
      <w:r>
        <w:rPr>
          <w:spacing w:val="-9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exemption from portions of WAC 480-07-520(4) - General rate</w:t>
      </w:r>
      <w:r>
        <w:rPr>
          <w:spacing w:val="21"/>
        </w:rPr>
        <w:t xml:space="preserve"> </w:t>
      </w:r>
      <w:r>
        <w:rPr>
          <w:spacing w:val="-1"/>
        </w:rPr>
        <w:t>proceedings-Solid</w:t>
      </w:r>
      <w:r>
        <w:t xml:space="preserve"> Waste Collection Companies for this filing</w:t>
      </w:r>
      <w:r>
        <w:rPr>
          <w:spacing w:val="-3"/>
        </w:rPr>
        <w:t xml:space="preserve"> </w:t>
      </w:r>
      <w:r>
        <w:t>for recovery</w:t>
      </w:r>
      <w:r>
        <w:rPr>
          <w:spacing w:val="-13"/>
        </w:rPr>
        <w:t xml:space="preserve"> </w:t>
      </w:r>
      <w:r>
        <w:t>of disposal fees.</w:t>
      </w:r>
    </w:p>
    <w:p w14:paraId="1C264713" w14:textId="77777777" w:rsidR="00795B0B" w:rsidRDefault="00795B0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C264714" w14:textId="77777777" w:rsidR="00795B0B" w:rsidRDefault="001C1F7E">
      <w:pPr>
        <w:pStyle w:val="BodyText"/>
        <w:spacing w:line="246" w:lineRule="auto"/>
        <w:ind w:left="100"/>
      </w:pPr>
      <w:r>
        <w:t>A copy</w:t>
      </w:r>
      <w:r>
        <w:rPr>
          <w:spacing w:val="-9"/>
        </w:rPr>
        <w:t xml:space="preserve"> </w:t>
      </w:r>
      <w:r>
        <w:t xml:space="preserve">of this letter has been sent to Karen </w:t>
      </w:r>
      <w:r>
        <w:rPr>
          <w:spacing w:val="-2"/>
        </w:rPr>
        <w:t>Skoog,</w:t>
      </w:r>
      <w:r>
        <w:t xml:space="preserve"> Chairman of the Pend Oreille County</w:t>
      </w:r>
      <w:r>
        <w:rPr>
          <w:spacing w:val="-10"/>
        </w:rPr>
        <w:t xml:space="preserve"> </w:t>
      </w:r>
      <w:r>
        <w:rPr>
          <w:spacing w:val="-1"/>
        </w:rPr>
        <w:t>Board</w:t>
      </w:r>
      <w:r>
        <w:rPr>
          <w:spacing w:val="27"/>
        </w:rPr>
        <w:t xml:space="preserve"> </w:t>
      </w:r>
      <w:r>
        <w:t>of Commissioners.</w:t>
      </w:r>
    </w:p>
    <w:p w14:paraId="1C264715" w14:textId="77777777" w:rsidR="00795B0B" w:rsidRDefault="00795B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264716" w14:textId="77777777" w:rsidR="00795B0B" w:rsidRDefault="00795B0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C264717" w14:textId="77777777" w:rsidR="00795B0B" w:rsidRDefault="001C1F7E">
      <w:pPr>
        <w:pStyle w:val="BodyText"/>
        <w:ind w:left="100"/>
      </w:pPr>
      <w:r>
        <w:t xml:space="preserve">Yours </w:t>
      </w:r>
      <w:r>
        <w:rPr>
          <w:spacing w:val="-2"/>
        </w:rPr>
        <w:t>truly,</w:t>
      </w:r>
    </w:p>
    <w:p w14:paraId="1C264718" w14:textId="77777777" w:rsidR="00795B0B" w:rsidRDefault="00795B0B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1C264719" w14:textId="77777777" w:rsidR="00795B0B" w:rsidRDefault="001C1F7E">
      <w:pPr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pacing w:val="1"/>
          <w:sz w:val="48"/>
        </w:rPr>
        <w:t>Weldon</w:t>
      </w:r>
      <w:r>
        <w:rPr>
          <w:rFonts w:ascii="Brush Script MT"/>
          <w:i/>
          <w:spacing w:val="3"/>
          <w:sz w:val="48"/>
        </w:rPr>
        <w:t xml:space="preserve"> </w:t>
      </w:r>
      <w:r>
        <w:rPr>
          <w:rFonts w:ascii="Brush Script MT"/>
          <w:i/>
          <w:spacing w:val="1"/>
          <w:sz w:val="48"/>
        </w:rPr>
        <w:t>Burton</w:t>
      </w:r>
    </w:p>
    <w:p w14:paraId="1C26471A" w14:textId="77777777" w:rsidR="00795B0B" w:rsidRDefault="001C1F7E">
      <w:pPr>
        <w:pStyle w:val="BodyText"/>
        <w:spacing w:before="2"/>
        <w:ind w:left="100"/>
      </w:pPr>
      <w:r>
        <w:rPr>
          <w:spacing w:val="-1"/>
        </w:rPr>
        <w:t>Weldon</w:t>
      </w:r>
      <w:r>
        <w:t xml:space="preserve"> T. </w:t>
      </w:r>
      <w:r>
        <w:rPr>
          <w:spacing w:val="-1"/>
        </w:rPr>
        <w:t>Burton</w:t>
      </w:r>
    </w:p>
    <w:p w14:paraId="1C26471B" w14:textId="77777777" w:rsidR="00795B0B" w:rsidRDefault="00795B0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C26471C" w14:textId="77777777" w:rsidR="00795B0B" w:rsidRDefault="001C1F7E">
      <w:pPr>
        <w:pStyle w:val="BodyText"/>
        <w:tabs>
          <w:tab w:val="left" w:pos="819"/>
        </w:tabs>
        <w:ind w:left="100"/>
      </w:pPr>
      <w:r>
        <w:t>cc:</w:t>
      </w:r>
      <w:r>
        <w:tab/>
        <w:t xml:space="preserve">Travis </w:t>
      </w:r>
      <w:r>
        <w:rPr>
          <w:spacing w:val="-2"/>
        </w:rPr>
        <w:t>Low,</w:t>
      </w:r>
      <w:r>
        <w:t xml:space="preserve"> Excess Disposal, </w:t>
      </w:r>
      <w:r>
        <w:rPr>
          <w:spacing w:val="-2"/>
        </w:rPr>
        <w:t>Inc.</w:t>
      </w:r>
    </w:p>
    <w:p w14:paraId="1C26471D" w14:textId="77777777" w:rsidR="00795B0B" w:rsidRDefault="001C1F7E">
      <w:pPr>
        <w:pStyle w:val="BodyText"/>
        <w:spacing w:before="7"/>
        <w:ind w:left="0" w:right="241"/>
        <w:jc w:val="center"/>
      </w:pPr>
      <w:r>
        <w:t xml:space="preserve">Karen </w:t>
      </w:r>
      <w:r>
        <w:rPr>
          <w:spacing w:val="-1"/>
        </w:rPr>
        <w:t>Skoog,</w:t>
      </w:r>
      <w:r>
        <w:t xml:space="preserve"> Chairman of the Pend Oreille County</w:t>
      </w:r>
      <w:r>
        <w:rPr>
          <w:spacing w:val="-10"/>
        </w:rPr>
        <w:t xml:space="preserve"> </w:t>
      </w:r>
      <w:r>
        <w:rPr>
          <w:spacing w:val="-1"/>
        </w:rPr>
        <w:t>Board</w:t>
      </w:r>
      <w:r>
        <w:t xml:space="preserve"> of Commissioners.</w:t>
      </w:r>
    </w:p>
    <w:sectPr w:rsidR="00795B0B">
      <w:pgSz w:w="12240" w:h="15840"/>
      <w:pgMar w:top="140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Times New Roman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0B"/>
    <w:rsid w:val="001C1F7E"/>
    <w:rsid w:val="007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C2646DC"/>
  <w15:docId w15:val="{B010D3AB-91EB-4D02-895C-816E2920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ldon@weldontburton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FFD1A3CB2089499B7AA797CD16B7CB" ma:contentTypeVersion="104" ma:contentTypeDescription="" ma:contentTypeScope="" ma:versionID="8ee832567ac379cb9aec6bd9935f4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2017-01-12T08:00:00+00:00</OpenedDate>
    <Date1 xmlns="dc463f71-b30c-4ab2-9473-d307f9d35888">2017-01-12T08:00:00+00:00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Nickname xmlns="http://schemas.microsoft.com/sharepoint/v3" xsi:nil="true"/>
    <DocketNumber xmlns="dc463f71-b30c-4ab2-9473-d307f9d35888">170030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FC8C79C-A794-4924-A041-FA70F0881ACC}"/>
</file>

<file path=customXml/itemProps2.xml><?xml version="1.0" encoding="utf-8"?>
<ds:datastoreItem xmlns:ds="http://schemas.openxmlformats.org/officeDocument/2006/customXml" ds:itemID="{D32806C5-1D53-49BA-8A05-4465802F4E48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D0178495-7844-40F8-97D8-0765CAA9B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FCD24-31B1-4CE4-B553-A01516CB2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</vt:lpstr>
    </vt:vector>
  </TitlesOfParts>
  <Company>Washington Utilities and Transportation Commission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Kredel, Ashley (UTC)</cp:lastModifiedBy>
  <cp:revision>2</cp:revision>
  <dcterms:created xsi:type="dcterms:W3CDTF">2017-01-13T20:04:00Z</dcterms:created>
  <dcterms:modified xsi:type="dcterms:W3CDTF">2017-01-13T20:04:00Z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LastSaved">
    <vt:filetime>2017-01-12T00:00:00Z</vt:filetime>
  </property>
  <property fmtid="{D5CDD505-2E9C-101B-9397-08002B2CF9AE}" pid="4" name="ContentTypeId">
    <vt:lpwstr>0x0101006E56B4D1795A2E4DB2F0B01679ED314A003FFFD1A3CB2089499B7AA797CD16B7CB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