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All Ready Moving, LLC</w:t>
        <w:cr/>
        <w:t>d/b/a All Ready Moving &amp; Storage</w:t>
      </w:r>
    </w:p>
    <w:p>
      <w:r>
        <w:t>2502 21st Ave SW</w:t>
        <w:cr/>
        <w:t>Tumwater, WA 98512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HG064314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161221</w:t>
      </w:r>
      <w:r w:rsidR="00C30993">
        <w:tab/>
      </w:r>
      <w:r>
        <w:t>November 23,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207</IndustryCode>
    <CaseStatus xmlns="dc463f71-b30c-4ab2-9473-d307f9d35888">Closed</CaseStatus>
    <OpenedDate xmlns="dc463f71-b30c-4ab2-9473-d307f9d35888">2016-11-17T08:00:00+00:00</OpenedDate>
    <Date1 xmlns="dc463f71-b30c-4ab2-9473-d307f9d35888">2016-11-23T08:00:00+00:00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All Ready Moving, LLC</CaseCompanyNames>
    <DocketNumber xmlns="dc463f71-b30c-4ab2-9473-d307f9d35888">161221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08145AFD80284B91653CBE5B5F29D5" ma:contentTypeVersion="104" ma:contentTypeDescription="" ma:contentTypeScope="" ma:versionID="831e0448f2d628e9e8dbad31ccf634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EB077-C2AB-4E38-BF5B-474649E3A93F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978805E2-9BE7-4142-8BF5-237EE4AC46E1}"/>
</file>

<file path=customXml/itemProps5.xml><?xml version="1.0" encoding="utf-8"?>
<ds:datastoreItem xmlns:ds="http://schemas.openxmlformats.org/officeDocument/2006/customXml" ds:itemID="{B56A1EBC-A80B-4F74-A457-31B2BAF578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0x0101006E56B4D1795A2E4DB2F0B01679ED314A002F08145AFD80284B91653CBE5B5F29D5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